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1512"/>
        <w:gridCol w:w="8342"/>
      </w:tblGrid>
      <w:tr w:rsidR="00814667">
        <w:tc>
          <w:tcPr>
            <w:tcW w:w="5000" w:type="pct"/>
            <w:gridSpan w:val="2"/>
          </w:tcPr>
          <w:p w:rsidR="00814667" w:rsidRDefault="00814667" w:rsidP="00352C4C">
            <w:pPr>
              <w:pStyle w:val="CoverTitleMain"/>
            </w:pPr>
            <w:bookmarkStart w:id="0" w:name="_GoBack"/>
            <w:bookmarkEnd w:id="0"/>
            <w:r>
              <w:t>Nat</w:t>
            </w:r>
            <w:r w:rsidR="007A6E20">
              <w:t xml:space="preserve">ional partnership </w:t>
            </w:r>
            <w:r w:rsidR="00C7093C">
              <w:t>on</w:t>
            </w:r>
            <w:r w:rsidR="00352C4C">
              <w:t xml:space="preserve"> THe ex</w:t>
            </w:r>
            <w:r w:rsidR="00B76DDE">
              <w:t>tension and expansion of the tr</w:t>
            </w:r>
            <w:r w:rsidR="00352C4C">
              <w:t>i</w:t>
            </w:r>
            <w:r w:rsidR="00B76DDE">
              <w:t>a</w:t>
            </w:r>
            <w:r w:rsidR="00352C4C">
              <w:t>l of WA NDIS sites</w:t>
            </w:r>
          </w:p>
        </w:tc>
      </w:tr>
      <w:tr w:rsidR="00814667">
        <w:tc>
          <w:tcPr>
            <w:tcW w:w="767" w:type="pct"/>
          </w:tcPr>
          <w:p w:rsidR="00814667" w:rsidRDefault="00814667">
            <w:pPr>
              <w:pStyle w:val="SingleParagraph"/>
              <w:tabs>
                <w:tab w:val="num" w:pos="1134"/>
              </w:tabs>
              <w:spacing w:after="240"/>
              <w:ind w:left="1134" w:hanging="567"/>
            </w:pPr>
          </w:p>
        </w:tc>
        <w:tc>
          <w:tcPr>
            <w:tcW w:w="4233" w:type="pct"/>
          </w:tcPr>
          <w:p w:rsidR="00814667" w:rsidRDefault="00814667">
            <w:pPr>
              <w:pStyle w:val="SingleParagraph"/>
              <w:tabs>
                <w:tab w:val="num" w:pos="1134"/>
              </w:tabs>
              <w:spacing w:after="240"/>
              <w:ind w:left="1134" w:hanging="567"/>
            </w:pPr>
          </w:p>
        </w:tc>
      </w:tr>
      <w:tr w:rsidR="00814667">
        <w:tc>
          <w:tcPr>
            <w:tcW w:w="767" w:type="pct"/>
          </w:tcPr>
          <w:p w:rsidR="00814667" w:rsidRDefault="00814667">
            <w:pPr>
              <w:pStyle w:val="SingleParagraph"/>
              <w:tabs>
                <w:tab w:val="num" w:pos="1134"/>
              </w:tabs>
              <w:spacing w:after="240"/>
              <w:ind w:left="1134" w:hanging="567"/>
            </w:pPr>
          </w:p>
        </w:tc>
        <w:tc>
          <w:tcPr>
            <w:tcW w:w="4233" w:type="pct"/>
          </w:tcPr>
          <w:p w:rsidR="00814667" w:rsidRPr="001E74D0" w:rsidRDefault="00814667">
            <w:pPr>
              <w:pStyle w:val="SingleParagraph"/>
              <w:tabs>
                <w:tab w:val="num" w:pos="1134"/>
              </w:tabs>
              <w:spacing w:after="240"/>
              <w:ind w:left="1134" w:hanging="567"/>
            </w:pPr>
          </w:p>
        </w:tc>
      </w:tr>
      <w:tr w:rsidR="00814667">
        <w:tc>
          <w:tcPr>
            <w:tcW w:w="5000" w:type="pct"/>
            <w:gridSpan w:val="2"/>
          </w:tcPr>
          <w:p w:rsidR="00814667" w:rsidRDefault="00814667">
            <w:pPr>
              <w:pStyle w:val="AgreementHeading"/>
              <w:tabs>
                <w:tab w:val="clear" w:pos="1134"/>
              </w:tabs>
            </w:pPr>
            <w:r>
              <w:t>An agreement between</w:t>
            </w:r>
          </w:p>
        </w:tc>
      </w:tr>
      <w:tr w:rsidR="00814667">
        <w:tc>
          <w:tcPr>
            <w:tcW w:w="767" w:type="pct"/>
          </w:tcPr>
          <w:p w:rsidR="00814667" w:rsidRPr="001E74D0" w:rsidRDefault="00814667">
            <w:pPr>
              <w:pStyle w:val="AgreementHeading"/>
              <w:tabs>
                <w:tab w:val="clear" w:pos="1134"/>
              </w:tabs>
              <w:ind w:left="522"/>
            </w:pPr>
          </w:p>
        </w:tc>
        <w:tc>
          <w:tcPr>
            <w:tcW w:w="4233" w:type="pct"/>
          </w:tcPr>
          <w:p w:rsidR="00814667" w:rsidRDefault="00814667">
            <w:pPr>
              <w:pStyle w:val="AgreementParties"/>
            </w:pPr>
            <w:r>
              <w:t xml:space="preserve">the </w:t>
            </w:r>
            <w:r>
              <w:rPr>
                <w:rStyle w:val="Bold"/>
              </w:rPr>
              <w:t xml:space="preserve">Commonwealth of </w:t>
            </w:r>
            <w:smartTag w:uri="urn:schemas-microsoft-com:office:smarttags" w:element="country-region">
              <w:smartTag w:uri="urn:schemas-microsoft-com:office:smarttags" w:element="place">
                <w:r>
                  <w:rPr>
                    <w:rStyle w:val="Bold"/>
                  </w:rPr>
                  <w:t>Australia</w:t>
                </w:r>
              </w:smartTag>
            </w:smartTag>
            <w:r>
              <w:t xml:space="preserve"> and</w:t>
            </w:r>
          </w:p>
          <w:p w:rsidR="00814667" w:rsidRPr="001E74D0" w:rsidRDefault="005A2FC8">
            <w:pPr>
              <w:pStyle w:val="AgreementParties"/>
            </w:pPr>
            <w:r>
              <w:t>Western Australia.</w:t>
            </w:r>
          </w:p>
        </w:tc>
      </w:tr>
      <w:tr w:rsidR="00814667">
        <w:tc>
          <w:tcPr>
            <w:tcW w:w="5000" w:type="pct"/>
            <w:gridSpan w:val="2"/>
          </w:tcPr>
          <w:p w:rsidR="00814667" w:rsidRDefault="00814667">
            <w:pPr>
              <w:pStyle w:val="SingleParagraph"/>
              <w:tabs>
                <w:tab w:val="num" w:pos="1134"/>
              </w:tabs>
              <w:spacing w:after="240"/>
              <w:ind w:left="1134" w:hanging="567"/>
            </w:pPr>
          </w:p>
        </w:tc>
      </w:tr>
      <w:tr w:rsidR="00814667">
        <w:tc>
          <w:tcPr>
            <w:tcW w:w="5000" w:type="pct"/>
            <w:gridSpan w:val="2"/>
          </w:tcPr>
          <w:p w:rsidR="001A7A15" w:rsidRDefault="001A7A15">
            <w:pPr>
              <w:pStyle w:val="Abstract"/>
            </w:pPr>
          </w:p>
          <w:p w:rsidR="00814667" w:rsidRDefault="00C7093C" w:rsidP="00352C4C">
            <w:pPr>
              <w:pStyle w:val="Abstract"/>
            </w:pPr>
            <w:r>
              <w:t xml:space="preserve">This Agreement will </w:t>
            </w:r>
            <w:r w:rsidR="00845BCC">
              <w:t xml:space="preserve">contribute to </w:t>
            </w:r>
            <w:bookmarkStart w:id="1" w:name="OLE_LINK3"/>
            <w:bookmarkStart w:id="2" w:name="OLE_LINK4"/>
            <w:r w:rsidR="00352C4C">
              <w:t>the ex</w:t>
            </w:r>
            <w:r w:rsidR="00B76DDE">
              <w:t>tension and expansion of the tr</w:t>
            </w:r>
            <w:r w:rsidR="00352C4C">
              <w:t>i</w:t>
            </w:r>
            <w:r w:rsidR="00B76DDE">
              <w:t>a</w:t>
            </w:r>
            <w:r w:rsidR="00352C4C">
              <w:t>l of the WA NDIS model of dis</w:t>
            </w:r>
            <w:r w:rsidR="00B76DDE">
              <w:t>ability services in selected tr</w:t>
            </w:r>
            <w:r w:rsidR="00352C4C">
              <w:t>i</w:t>
            </w:r>
            <w:r w:rsidR="00B76DDE">
              <w:t>a</w:t>
            </w:r>
            <w:r w:rsidR="00352C4C">
              <w:t>l sites to inform the national roll</w:t>
            </w:r>
            <w:r w:rsidR="00352C4C">
              <w:noBreakHyphen/>
              <w:t>out of disability reform.</w:t>
            </w:r>
            <w:bookmarkEnd w:id="1"/>
            <w:bookmarkEnd w:id="2"/>
            <w:r>
              <w:t xml:space="preserve"> </w:t>
            </w:r>
          </w:p>
        </w:tc>
      </w:tr>
    </w:tbl>
    <w:p w:rsidR="00814667" w:rsidRDefault="007A6E20">
      <w:pPr>
        <w:pStyle w:val="Title"/>
        <w:pageBreakBefore/>
      </w:pPr>
      <w:r>
        <w:lastRenderedPageBreak/>
        <w:t>National Partnership</w:t>
      </w:r>
      <w:r>
        <w:br/>
      </w:r>
      <w:r w:rsidR="00814667">
        <w:t>on</w:t>
      </w:r>
      <w:r w:rsidR="00C7093C">
        <w:t xml:space="preserve"> </w:t>
      </w:r>
      <w:r w:rsidR="00352C4C">
        <w:t>the Ex</w:t>
      </w:r>
      <w:r w:rsidR="00B76DDE">
        <w:t>tension and Expansion of the Tr</w:t>
      </w:r>
      <w:r w:rsidR="00352C4C">
        <w:t>i</w:t>
      </w:r>
      <w:r w:rsidR="00B76DDE">
        <w:t>a</w:t>
      </w:r>
      <w:r w:rsidR="00352C4C">
        <w:t>l of WA NDIS Sites</w:t>
      </w:r>
    </w:p>
    <w:p w:rsidR="003D26BA" w:rsidRPr="003D26BA" w:rsidRDefault="00F1611B" w:rsidP="003D26BA">
      <w:pPr>
        <w:pStyle w:val="Heading1"/>
        <w:pBdr>
          <w:top w:val="single" w:sz="4" w:space="1" w:color="auto"/>
          <w:left w:val="single" w:sz="4" w:space="4" w:color="auto"/>
          <w:bottom w:val="single" w:sz="4" w:space="1" w:color="auto"/>
          <w:right w:val="single" w:sz="4" w:space="4" w:color="auto"/>
        </w:pBdr>
        <w:shd w:val="clear" w:color="auto" w:fill="DBE5F1" w:themeFill="accent1" w:themeFillTint="33"/>
      </w:pPr>
      <w:r>
        <w:t>overview</w:t>
      </w:r>
    </w:p>
    <w:p w:rsidR="00C960AA" w:rsidRDefault="00C960AA" w:rsidP="00B76DDE">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jc w:val="left"/>
        <w:rPr>
          <w:color w:val="auto"/>
        </w:rPr>
      </w:pPr>
      <w:r w:rsidRPr="00336F12">
        <w:rPr>
          <w:color w:val="auto"/>
        </w:rPr>
        <w:t xml:space="preserve">This National Partnership (the Agreement) is created subject to the provisions of the Intergovernmental Agreement on Federal Financial Relations </w:t>
      </w:r>
      <w:r w:rsidR="00E31BCF">
        <w:rPr>
          <w:color w:val="auto"/>
        </w:rPr>
        <w:t xml:space="preserve">(IGA FFR) </w:t>
      </w:r>
      <w:r w:rsidRPr="00336F12">
        <w:rPr>
          <w:color w:val="auto"/>
        </w:rPr>
        <w:t xml:space="preserve">and should be read in conjunction with that Agreement and </w:t>
      </w:r>
      <w:r w:rsidR="001C346E" w:rsidRPr="00336F12">
        <w:rPr>
          <w:color w:val="auto"/>
        </w:rPr>
        <w:t>its</w:t>
      </w:r>
      <w:r w:rsidRPr="00336F12">
        <w:rPr>
          <w:color w:val="auto"/>
        </w:rPr>
        <w:t xml:space="preserve"> </w:t>
      </w:r>
      <w:r w:rsidR="001C346E" w:rsidRPr="00336F12">
        <w:rPr>
          <w:color w:val="auto"/>
        </w:rPr>
        <w:t>S</w:t>
      </w:r>
      <w:r w:rsidRPr="00336F12">
        <w:rPr>
          <w:color w:val="auto"/>
        </w:rPr>
        <w:t>chedules</w:t>
      </w:r>
      <w:r w:rsidR="001C346E" w:rsidRPr="00336F12">
        <w:rPr>
          <w:color w:val="auto"/>
        </w:rPr>
        <w:t xml:space="preserve">, which provide information in relation to </w:t>
      </w:r>
      <w:r w:rsidRPr="00336F12">
        <w:rPr>
          <w:color w:val="auto"/>
        </w:rPr>
        <w:t>performance reporting and payment arrangements</w:t>
      </w:r>
      <w:r w:rsidR="001C346E" w:rsidRPr="00336F12">
        <w:rPr>
          <w:color w:val="auto"/>
        </w:rPr>
        <w:t xml:space="preserve"> under the IGA</w:t>
      </w:r>
      <w:r w:rsidR="00E31BCF">
        <w:rPr>
          <w:color w:val="auto"/>
        </w:rPr>
        <w:t xml:space="preserve"> FFR</w:t>
      </w:r>
      <w:r w:rsidRPr="00336F12">
        <w:rPr>
          <w:color w:val="auto"/>
        </w:rPr>
        <w:t>.</w:t>
      </w:r>
    </w:p>
    <w:p w:rsidR="00FE4A16" w:rsidRDefault="00FE4A16" w:rsidP="00FE4A16">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jc w:val="left"/>
        <w:rPr>
          <w:color w:val="auto"/>
        </w:rPr>
      </w:pPr>
      <w:r w:rsidRPr="00FE4A16">
        <w:rPr>
          <w:rFonts w:cs="Arial"/>
          <w:b/>
          <w:bCs/>
          <w:iCs/>
          <w:color w:val="3D4B67"/>
          <w:sz w:val="29"/>
          <w:szCs w:val="28"/>
        </w:rPr>
        <w:t>Purpose</w:t>
      </w:r>
    </w:p>
    <w:p w:rsidR="00E7195E" w:rsidRPr="00336F12" w:rsidRDefault="00E7195E" w:rsidP="00B76DDE">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jc w:val="left"/>
        <w:rPr>
          <w:color w:val="auto"/>
        </w:rPr>
      </w:pPr>
      <w:r w:rsidRPr="00336F12">
        <w:rPr>
          <w:color w:val="auto"/>
        </w:rPr>
        <w:t xml:space="preserve">In entering this Agreement, the Commonwealth </w:t>
      </w:r>
      <w:r w:rsidR="00715018" w:rsidRPr="00336F12">
        <w:rPr>
          <w:color w:val="auto"/>
        </w:rPr>
        <w:t xml:space="preserve">and </w:t>
      </w:r>
      <w:r w:rsidR="00352C4C">
        <w:rPr>
          <w:color w:val="auto"/>
        </w:rPr>
        <w:t>Western Australia</w:t>
      </w:r>
      <w:r w:rsidRPr="00336F12">
        <w:rPr>
          <w:color w:val="auto"/>
        </w:rPr>
        <w:t xml:space="preserve"> </w:t>
      </w:r>
      <w:r w:rsidR="005A2FC8">
        <w:rPr>
          <w:color w:val="auto"/>
        </w:rPr>
        <w:t xml:space="preserve">(WA) </w:t>
      </w:r>
      <w:r w:rsidRPr="00336F12">
        <w:rPr>
          <w:color w:val="auto"/>
        </w:rPr>
        <w:t xml:space="preserve">recognise that they have a mutual interest in improving outcomes in </w:t>
      </w:r>
      <w:r w:rsidR="00352C4C">
        <w:rPr>
          <w:color w:val="auto"/>
        </w:rPr>
        <w:t>disability reform</w:t>
      </w:r>
      <w:r w:rsidRPr="00336F12">
        <w:rPr>
          <w:color w:val="auto"/>
        </w:rPr>
        <w:t xml:space="preserve"> and need to work together to achieve those outcomes.  </w:t>
      </w:r>
    </w:p>
    <w:p w:rsidR="007D20FF" w:rsidRDefault="00852ED8" w:rsidP="00B76DDE">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jc w:val="left"/>
        <w:rPr>
          <w:color w:val="auto"/>
        </w:rPr>
      </w:pPr>
      <w:r w:rsidRPr="00336F12">
        <w:rPr>
          <w:color w:val="auto"/>
        </w:rPr>
        <w:t xml:space="preserve">This Agreement will contribute to </w:t>
      </w:r>
      <w:r w:rsidR="00352C4C">
        <w:rPr>
          <w:color w:val="auto"/>
        </w:rPr>
        <w:t xml:space="preserve">the </w:t>
      </w:r>
      <w:r w:rsidR="00907364">
        <w:rPr>
          <w:color w:val="auto"/>
        </w:rPr>
        <w:t xml:space="preserve">comparative </w:t>
      </w:r>
      <w:r w:rsidR="005A2FC8">
        <w:rPr>
          <w:color w:val="auto"/>
        </w:rPr>
        <w:t>tr</w:t>
      </w:r>
      <w:r w:rsidR="00352C4C" w:rsidRPr="00352C4C">
        <w:rPr>
          <w:color w:val="auto"/>
        </w:rPr>
        <w:t>i</w:t>
      </w:r>
      <w:r w:rsidR="005A2FC8">
        <w:rPr>
          <w:color w:val="auto"/>
        </w:rPr>
        <w:t>a</w:t>
      </w:r>
      <w:r w:rsidR="00352C4C" w:rsidRPr="00352C4C">
        <w:rPr>
          <w:color w:val="auto"/>
        </w:rPr>
        <w:t xml:space="preserve">l of the NDIS </w:t>
      </w:r>
      <w:r w:rsidR="00907364">
        <w:rPr>
          <w:color w:val="auto"/>
        </w:rPr>
        <w:t>in WA</w:t>
      </w:r>
      <w:r w:rsidR="00352C4C" w:rsidRPr="00352C4C">
        <w:rPr>
          <w:color w:val="auto"/>
        </w:rPr>
        <w:t xml:space="preserve"> to inform the national roll</w:t>
      </w:r>
      <w:r w:rsidR="00352C4C" w:rsidRPr="00352C4C">
        <w:rPr>
          <w:color w:val="auto"/>
        </w:rPr>
        <w:noBreakHyphen/>
        <w:t>out of disability reform</w:t>
      </w:r>
      <w:r w:rsidR="00907364">
        <w:rPr>
          <w:color w:val="auto"/>
        </w:rPr>
        <w:t xml:space="preserve">, through the </w:t>
      </w:r>
      <w:r w:rsidR="00907364" w:rsidRPr="00352C4C">
        <w:rPr>
          <w:color w:val="auto"/>
        </w:rPr>
        <w:t>ex</w:t>
      </w:r>
      <w:r w:rsidR="00907364">
        <w:rPr>
          <w:color w:val="auto"/>
        </w:rPr>
        <w:t>tension and expansion of the WA NDIS model of disability services in selected trial sites</w:t>
      </w:r>
      <w:r w:rsidR="00352C4C" w:rsidRPr="00352C4C">
        <w:rPr>
          <w:color w:val="auto"/>
        </w:rPr>
        <w:t xml:space="preserve">. </w:t>
      </w:r>
    </w:p>
    <w:p w:rsidR="005A2FC8" w:rsidRPr="005A2FC8" w:rsidRDefault="005A2FC8" w:rsidP="00B76DDE">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tabs>
          <w:tab w:val="num" w:pos="1418"/>
        </w:tabs>
        <w:jc w:val="left"/>
        <w:rPr>
          <w:color w:val="auto"/>
        </w:rPr>
      </w:pPr>
      <w:r w:rsidRPr="005A2FC8">
        <w:rPr>
          <w:color w:val="auto"/>
        </w:rPr>
        <w:t xml:space="preserve">This Agreement builds on the Agreement between the Commonwealth and the </w:t>
      </w:r>
      <w:r w:rsidR="00BD15C2">
        <w:rPr>
          <w:color w:val="auto"/>
        </w:rPr>
        <w:t>WA</w:t>
      </w:r>
      <w:r w:rsidRPr="005A2FC8">
        <w:rPr>
          <w:color w:val="auto"/>
        </w:rPr>
        <w:t xml:space="preserve"> Governments for disability reform in </w:t>
      </w:r>
      <w:r w:rsidR="00BD15C2">
        <w:rPr>
          <w:color w:val="auto"/>
        </w:rPr>
        <w:t>WA</w:t>
      </w:r>
      <w:r w:rsidRPr="005A2FC8">
        <w:rPr>
          <w:color w:val="auto"/>
        </w:rPr>
        <w:t xml:space="preserve"> signed on 5 August 2013, which provides for a two-year trial of two service delivery models.  It supports an extension of the time period for the trial of the WA NDIS model implemented by the WA Disability Services Commission (DSC) under State legislation in two sites: the Lower South West DSC region from July 2014; and the Cockburn/Kwinana DSC region from July 2015. It also supports a geographical expansion of those trial sites to include the Armadale, Murray, Serpentine-Jarrahdale local government areas (LGAs)</w:t>
      </w:r>
      <w:r w:rsidR="00BD15C2">
        <w:rPr>
          <w:color w:val="auto"/>
        </w:rPr>
        <w:t xml:space="preserve"> (</w:t>
      </w:r>
      <w:r w:rsidR="00EA1A0C">
        <w:rPr>
          <w:color w:val="auto"/>
        </w:rPr>
        <w:t xml:space="preserve">also known as </w:t>
      </w:r>
      <w:r w:rsidR="00BD15C2">
        <w:rPr>
          <w:color w:val="auto"/>
        </w:rPr>
        <w:t>the Ranges Expansion Area)</w:t>
      </w:r>
      <w:r w:rsidRPr="005A2FC8">
        <w:rPr>
          <w:color w:val="auto"/>
        </w:rPr>
        <w:t xml:space="preserve"> from 1</w:t>
      </w:r>
      <w:r w:rsidR="00BD15C2">
        <w:rPr>
          <w:color w:val="auto"/>
        </w:rPr>
        <w:t> </w:t>
      </w:r>
      <w:r w:rsidRPr="005A2FC8">
        <w:rPr>
          <w:color w:val="auto"/>
        </w:rPr>
        <w:t xml:space="preserve">October 2016 to 30 June 2017. </w:t>
      </w:r>
      <w:r>
        <w:rPr>
          <w:color w:val="auto"/>
        </w:rPr>
        <w:t xml:space="preserve"> </w:t>
      </w:r>
      <w:r w:rsidRPr="005A2FC8">
        <w:rPr>
          <w:color w:val="auto"/>
        </w:rPr>
        <w:t>It will operate in parallel to Schedule H to the Intergovernmental Agreement for the National Disability Insurance Scheme (NDIS) Launch (IGA NDIS) which provides for an extended trial of the national NDIA model in the Perth Hills region, and an expansion to include Bayswater, Bassendean, Chittering, Toodyay, York and Northam LGAs from 1 January 2017 to 30 June 2017.</w:t>
      </w:r>
    </w:p>
    <w:p w:rsidR="005A2FC8" w:rsidRPr="005A2FC8" w:rsidRDefault="005A2FC8" w:rsidP="00B76DDE">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tabs>
          <w:tab w:val="num" w:pos="1418"/>
        </w:tabs>
        <w:jc w:val="left"/>
        <w:rPr>
          <w:color w:val="auto"/>
        </w:rPr>
      </w:pPr>
      <w:r w:rsidRPr="005A2FC8">
        <w:rPr>
          <w:color w:val="auto"/>
        </w:rPr>
        <w:t>The trial will allow for the ongoing assessment, evaluation and comparison of the different approaches to disability services and help determine and inform the future of disability services provision in WA, and the national roll-out of disability reform.</w:t>
      </w:r>
    </w:p>
    <w:p w:rsidR="005A2FC8" w:rsidRDefault="005A2FC8" w:rsidP="00B76DDE">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jc w:val="left"/>
        <w:rPr>
          <w:color w:val="auto"/>
        </w:rPr>
      </w:pPr>
      <w:r w:rsidRPr="005A2FC8">
        <w:rPr>
          <w:color w:val="auto"/>
        </w:rPr>
        <w:t>Following the period of the extended and expanded WA NDIS trials, the phased state-wide roll out of the NDIS will commence in WA on 1 July 2017, subject to the State and Commonwealth Governments reaching agreement on the funding and implementation of the state-wide roll out. Both Governments will seek to reach this agreement by October 2016.</w:t>
      </w:r>
    </w:p>
    <w:p w:rsidR="005A2FC8" w:rsidRPr="005A2FC8" w:rsidRDefault="005A2FC8" w:rsidP="00B76DDE">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tabs>
          <w:tab w:val="num" w:pos="1418"/>
        </w:tabs>
        <w:jc w:val="left"/>
        <w:rPr>
          <w:color w:val="auto"/>
        </w:rPr>
      </w:pPr>
      <w:r w:rsidRPr="005A2FC8">
        <w:rPr>
          <w:color w:val="auto"/>
        </w:rPr>
        <w:t>This Agreement will be implemented consistently with the following Annexes of the Intergovernmental Agreement for the National Disability Insurance Scheme for Launch (IGA NDIS):</w:t>
      </w:r>
      <w:r>
        <w:rPr>
          <w:color w:val="auto"/>
        </w:rPr>
        <w:t xml:space="preserve"> </w:t>
      </w:r>
      <w:r w:rsidRPr="005A2FC8">
        <w:rPr>
          <w:color w:val="auto"/>
        </w:rPr>
        <w:t>Annex C: Portability Arrangements;</w:t>
      </w:r>
      <w:r>
        <w:rPr>
          <w:color w:val="auto"/>
        </w:rPr>
        <w:t xml:space="preserve"> </w:t>
      </w:r>
      <w:r w:rsidRPr="005A2FC8">
        <w:rPr>
          <w:color w:val="auto"/>
        </w:rPr>
        <w:t>Annex D: Principles to Determine the Responsibilities of the NDIS and Other Service Systems; and</w:t>
      </w:r>
      <w:r>
        <w:rPr>
          <w:color w:val="auto"/>
        </w:rPr>
        <w:t xml:space="preserve"> </w:t>
      </w:r>
      <w:r w:rsidRPr="005A2FC8">
        <w:rPr>
          <w:color w:val="auto"/>
        </w:rPr>
        <w:t>Annex E: Continuity of Support.</w:t>
      </w:r>
    </w:p>
    <w:p w:rsidR="005A2FC8" w:rsidRPr="005A2FC8" w:rsidRDefault="005A2FC8" w:rsidP="00B76DDE">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tabs>
          <w:tab w:val="num" w:pos="1418"/>
        </w:tabs>
        <w:jc w:val="left"/>
        <w:rPr>
          <w:color w:val="auto"/>
        </w:rPr>
      </w:pPr>
      <w:r w:rsidRPr="005A2FC8">
        <w:rPr>
          <w:color w:val="auto"/>
        </w:rPr>
        <w:lastRenderedPageBreak/>
        <w:t>For this Agreement, the role of the National Disability Insurance Agency (NDIA) in these Annexes will be undertaken by the DSC. References to the ‘National Disability Insurance Agency’ or the ‘NDIS’ in these Annexes is taken to refer to the DSC, or the WA NDIS trials delivered by the DSC.</w:t>
      </w:r>
    </w:p>
    <w:p w:rsidR="00FE4A16" w:rsidRDefault="00FE4A16" w:rsidP="00FE4A16">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jc w:val="left"/>
        <w:rPr>
          <w:rFonts w:cs="Arial"/>
          <w:b/>
          <w:bCs/>
          <w:iCs/>
          <w:color w:val="3D4B67"/>
          <w:sz w:val="29"/>
          <w:szCs w:val="28"/>
        </w:rPr>
      </w:pPr>
      <w:r w:rsidRPr="00FE4A16">
        <w:rPr>
          <w:rFonts w:cs="Arial"/>
          <w:b/>
          <w:bCs/>
          <w:iCs/>
          <w:color w:val="3D4B67"/>
          <w:sz w:val="29"/>
          <w:szCs w:val="28"/>
        </w:rPr>
        <w:t>Reporting Arrangements</w:t>
      </w:r>
    </w:p>
    <w:p w:rsidR="005A2FC8" w:rsidRPr="00664B52" w:rsidRDefault="00352C4C" w:rsidP="00B76DDE">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jc w:val="left"/>
        <w:rPr>
          <w:rFonts w:cs="Arial"/>
          <w:b/>
          <w:bCs/>
          <w:iCs/>
          <w:color w:val="3D4B67"/>
          <w:sz w:val="29"/>
          <w:szCs w:val="28"/>
        </w:rPr>
      </w:pPr>
      <w:r>
        <w:t>Western Australia</w:t>
      </w:r>
      <w:r w:rsidR="00FE4A16">
        <w:t xml:space="preserve"> will report </w:t>
      </w:r>
      <w:r>
        <w:t>quarterly</w:t>
      </w:r>
      <w:r w:rsidR="00FE4A16">
        <w:t xml:space="preserve"> against the agreed </w:t>
      </w:r>
      <w:r w:rsidR="00335E2C">
        <w:t>milestones</w:t>
      </w:r>
      <w:r w:rsidR="00FE4A16">
        <w:t xml:space="preserve"> during the operation of the Agreement</w:t>
      </w:r>
      <w:r w:rsidR="00F1611B">
        <w:t>, as set out in Part 4 – Performance Monitoring and Reporting</w:t>
      </w:r>
      <w:r w:rsidR="00FE4A16">
        <w:t>.</w:t>
      </w:r>
    </w:p>
    <w:p w:rsidR="00FE4A16" w:rsidRDefault="00FE4A16" w:rsidP="00FE4A16">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jc w:val="left"/>
        <w:rPr>
          <w:rFonts w:cs="Arial"/>
          <w:b/>
          <w:bCs/>
          <w:iCs/>
          <w:color w:val="3D4B67"/>
          <w:sz w:val="29"/>
          <w:szCs w:val="28"/>
        </w:rPr>
      </w:pPr>
      <w:r>
        <w:rPr>
          <w:rFonts w:cs="Arial"/>
          <w:b/>
          <w:bCs/>
          <w:iCs/>
          <w:color w:val="3D4B67"/>
          <w:sz w:val="29"/>
          <w:szCs w:val="28"/>
        </w:rPr>
        <w:t xml:space="preserve">Financial </w:t>
      </w:r>
      <w:r w:rsidR="003D26BA">
        <w:rPr>
          <w:rFonts w:cs="Arial"/>
          <w:b/>
          <w:bCs/>
          <w:iCs/>
          <w:color w:val="3D4B67"/>
          <w:sz w:val="29"/>
          <w:szCs w:val="28"/>
        </w:rPr>
        <w:t>Arrangements</w:t>
      </w:r>
      <w:r>
        <w:rPr>
          <w:rFonts w:cs="Arial"/>
          <w:b/>
          <w:bCs/>
          <w:iCs/>
          <w:color w:val="3D4B67"/>
          <w:sz w:val="29"/>
          <w:szCs w:val="28"/>
        </w:rPr>
        <w:t xml:space="preserve"> </w:t>
      </w:r>
    </w:p>
    <w:p w:rsidR="00B76DDE" w:rsidRPr="00500BB7" w:rsidRDefault="00FE4A16" w:rsidP="00500BB7">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jc w:val="left"/>
        <w:rPr>
          <w:rFonts w:cs="Arial"/>
          <w:b/>
          <w:bCs/>
          <w:iCs/>
          <w:color w:val="3D4B67"/>
          <w:sz w:val="29"/>
          <w:szCs w:val="28"/>
        </w:rPr>
      </w:pPr>
      <w:r w:rsidRPr="007179FE">
        <w:t xml:space="preserve">The Commonwealth will provide </w:t>
      </w:r>
      <w:r>
        <w:t>a</w:t>
      </w:r>
      <w:r w:rsidR="004B27C1">
        <w:t>n estimated</w:t>
      </w:r>
      <w:r>
        <w:t xml:space="preserve"> total </w:t>
      </w:r>
      <w:r w:rsidRPr="007179FE">
        <w:t xml:space="preserve">financial contribution to </w:t>
      </w:r>
      <w:r w:rsidR="00352C4C">
        <w:t>Western Australia of</w:t>
      </w:r>
      <w:r>
        <w:t xml:space="preserve"> </w:t>
      </w:r>
      <w:r w:rsidR="00664B52">
        <w:t>$67,580,000</w:t>
      </w:r>
      <w:r>
        <w:t xml:space="preserve"> in respect of this Agreement</w:t>
      </w:r>
      <w:r w:rsidR="001775DC">
        <w:t>,</w:t>
      </w:r>
      <w:r>
        <w:t xml:space="preserve"> as set out </w:t>
      </w:r>
      <w:r w:rsidRPr="007179FE">
        <w:t xml:space="preserve">in </w:t>
      </w:r>
      <w:r>
        <w:t>Part 5 – Financial Arrangements</w:t>
      </w:r>
      <w:r w:rsidRPr="007179FE">
        <w:t>.</w:t>
      </w:r>
    </w:p>
    <w:p w:rsidR="00814667" w:rsidRDefault="00814667">
      <w:pPr>
        <w:pStyle w:val="Heading1"/>
      </w:pPr>
      <w:r>
        <w:t>Part 1 — Formalities</w:t>
      </w:r>
    </w:p>
    <w:p w:rsidR="00814667" w:rsidRDefault="00814667">
      <w:pPr>
        <w:pStyle w:val="Heading2"/>
      </w:pPr>
      <w:r>
        <w:t>Parties to this Agreement</w:t>
      </w:r>
    </w:p>
    <w:p w:rsidR="007B4B03" w:rsidRPr="007B4B03" w:rsidRDefault="00E7195E" w:rsidP="00B76DDE">
      <w:pPr>
        <w:pStyle w:val="Normalnumbered"/>
        <w:numPr>
          <w:ilvl w:val="0"/>
          <w:numId w:val="10"/>
        </w:numPr>
        <w:jc w:val="left"/>
      </w:pPr>
      <w:r w:rsidRPr="003012DA">
        <w:t xml:space="preserve">This Agreement is between the Commonwealth of Australia (the Commonwealth) and </w:t>
      </w:r>
      <w:r w:rsidR="005A2FC8">
        <w:t>WA.</w:t>
      </w:r>
    </w:p>
    <w:p w:rsidR="00814667" w:rsidRDefault="00814667">
      <w:pPr>
        <w:pStyle w:val="Heading2"/>
      </w:pPr>
      <w:r>
        <w:t>Term of the Agreement</w:t>
      </w:r>
    </w:p>
    <w:p w:rsidR="00FE4A16" w:rsidRDefault="001D6C45" w:rsidP="00B76DDE">
      <w:pPr>
        <w:pStyle w:val="Normalnumbered"/>
        <w:numPr>
          <w:ilvl w:val="0"/>
          <w:numId w:val="10"/>
        </w:numPr>
      </w:pPr>
      <w:r w:rsidRPr="003012DA">
        <w:t xml:space="preserve">This </w:t>
      </w:r>
      <w:r>
        <w:t xml:space="preserve">Agreement will commence as soon as the Commonwealth and one other Party sign </w:t>
      </w:r>
      <w:r w:rsidR="00490352">
        <w:t xml:space="preserve">it </w:t>
      </w:r>
      <w:r w:rsidR="005A2FC8">
        <w:t>and will expire on 30 June 2017</w:t>
      </w:r>
      <w:r>
        <w:t>, or on completion of the project or reform, including final performance reporting and processing of final payments against performance benchmarks or project milestones.  The Agreement may be terminated earlier or extended as agreed in writing by the Parties.</w:t>
      </w:r>
      <w:r w:rsidR="00FE4A16" w:rsidRPr="00FE4A16">
        <w:t xml:space="preserve"> </w:t>
      </w:r>
    </w:p>
    <w:p w:rsidR="00814667" w:rsidRDefault="00814667" w:rsidP="00E968F6">
      <w:pPr>
        <w:pStyle w:val="Heading1"/>
        <w:spacing w:before="100"/>
      </w:pPr>
      <w:r>
        <w:t>part 2 — objectives, outcomes and outputs</w:t>
      </w:r>
    </w:p>
    <w:p w:rsidR="00F46237" w:rsidRPr="001A7A15" w:rsidRDefault="00F46237" w:rsidP="00F46237">
      <w:pPr>
        <w:pStyle w:val="Heading2"/>
      </w:pPr>
      <w:r>
        <w:t>Objectives</w:t>
      </w:r>
    </w:p>
    <w:p w:rsidR="005A2FC8" w:rsidRDefault="005A2FC8" w:rsidP="00B76DDE">
      <w:pPr>
        <w:pStyle w:val="Normalnumbered"/>
        <w:numPr>
          <w:ilvl w:val="0"/>
          <w:numId w:val="10"/>
        </w:numPr>
      </w:pPr>
      <w:r>
        <w:t>T</w:t>
      </w:r>
      <w:r w:rsidRPr="005A2FC8">
        <w:t>h</w:t>
      </w:r>
      <w:r>
        <w:t>is</w:t>
      </w:r>
      <w:r w:rsidRPr="005A2FC8">
        <w:t xml:space="preserve"> </w:t>
      </w:r>
      <w:r>
        <w:t>Agreem</w:t>
      </w:r>
      <w:r w:rsidRPr="005A2FC8">
        <w:t>e</w:t>
      </w:r>
      <w:r>
        <w:t>nt</w:t>
      </w:r>
      <w:r w:rsidRPr="005A2FC8">
        <w:t xml:space="preserve"> </w:t>
      </w:r>
      <w:r>
        <w:t>pr</w:t>
      </w:r>
      <w:r w:rsidRPr="005A2FC8">
        <w:t>ov</w:t>
      </w:r>
      <w:r>
        <w:t>i</w:t>
      </w:r>
      <w:r w:rsidRPr="005A2FC8">
        <w:t>d</w:t>
      </w:r>
      <w:r>
        <w:t>es</w:t>
      </w:r>
      <w:r w:rsidRPr="005A2FC8">
        <w:t xml:space="preserve"> </w:t>
      </w:r>
      <w:r>
        <w:t>for</w:t>
      </w:r>
      <w:r w:rsidRPr="005A2FC8">
        <w:t xml:space="preserve"> </w:t>
      </w:r>
      <w:r w:rsidRPr="00CB0122">
        <w:t>t</w:t>
      </w:r>
      <w:r>
        <w:t>he extension</w:t>
      </w:r>
      <w:r w:rsidRPr="00CB0122">
        <w:t xml:space="preserve"> </w:t>
      </w:r>
      <w:r>
        <w:t>of</w:t>
      </w:r>
      <w:r w:rsidRPr="00CB0122">
        <w:t xml:space="preserve"> tw</w:t>
      </w:r>
      <w:r>
        <w:t>o existing</w:t>
      </w:r>
      <w:r w:rsidRPr="00CB0122">
        <w:t xml:space="preserve"> </w:t>
      </w:r>
      <w:r>
        <w:t>WA NDIS</w:t>
      </w:r>
      <w:r w:rsidRPr="00CB0122">
        <w:t xml:space="preserve"> trial </w:t>
      </w:r>
      <w:r>
        <w:t>si</w:t>
      </w:r>
      <w:r w:rsidRPr="00CB0122">
        <w:t>t</w:t>
      </w:r>
      <w:r>
        <w:t xml:space="preserve">es in the Lower South West and Cockburn/Kwinana DSC regions, and the expansion of those trials to </w:t>
      </w:r>
      <w:r w:rsidRPr="00CB0122">
        <w:t>include the Armadale, Murray, Serpentine-Jarrahdale</w:t>
      </w:r>
      <w:r>
        <w:t xml:space="preserve"> LGAs (the Ranges Expansion Area),</w:t>
      </w:r>
      <w:r w:rsidRPr="00CB0122">
        <w:t xml:space="preserve"> </w:t>
      </w:r>
      <w:r>
        <w:t>in</w:t>
      </w:r>
      <w:r w:rsidRPr="00CB0122">
        <w:t xml:space="preserve"> </w:t>
      </w:r>
      <w:r>
        <w:t>o</w:t>
      </w:r>
      <w:r w:rsidRPr="00CB0122">
        <w:t>rd</w:t>
      </w:r>
      <w:r>
        <w:t>er</w:t>
      </w:r>
      <w:r w:rsidRPr="00CB0122">
        <w:t xml:space="preserve"> t</w:t>
      </w:r>
      <w:r>
        <w:t>o impro</w:t>
      </w:r>
      <w:r w:rsidRPr="00CB0122">
        <w:t>v</w:t>
      </w:r>
      <w:r>
        <w:t>e</w:t>
      </w:r>
      <w:r w:rsidRPr="00CB0122">
        <w:t xml:space="preserve"> t</w:t>
      </w:r>
      <w:r>
        <w:t>he</w:t>
      </w:r>
      <w:r w:rsidRPr="00CB0122">
        <w:t xml:space="preserve"> d</w:t>
      </w:r>
      <w:r>
        <w:t>el</w:t>
      </w:r>
      <w:r w:rsidRPr="00CB0122">
        <w:t>iv</w:t>
      </w:r>
      <w:r>
        <w:t>ery</w:t>
      </w:r>
      <w:r w:rsidRPr="00CB0122">
        <w:t xml:space="preserve"> </w:t>
      </w:r>
      <w:r>
        <w:t>of</w:t>
      </w:r>
      <w:r w:rsidRPr="00CB0122">
        <w:t xml:space="preserve"> d</w:t>
      </w:r>
      <w:r>
        <w:t>isa</w:t>
      </w:r>
      <w:r w:rsidRPr="00CB0122">
        <w:t>b</w:t>
      </w:r>
      <w:r>
        <w:t>i</w:t>
      </w:r>
      <w:r w:rsidRPr="00CB0122">
        <w:t>l</w:t>
      </w:r>
      <w:r>
        <w:t>i</w:t>
      </w:r>
      <w:r w:rsidRPr="00CB0122">
        <w:t>t</w:t>
      </w:r>
      <w:r>
        <w:t>y</w:t>
      </w:r>
      <w:r w:rsidRPr="00CB0122">
        <w:t xml:space="preserve"> </w:t>
      </w:r>
      <w:r>
        <w:t>ser</w:t>
      </w:r>
      <w:r w:rsidRPr="00CB0122">
        <w:t>v</w:t>
      </w:r>
      <w:r>
        <w:t>i</w:t>
      </w:r>
      <w:r w:rsidRPr="00CB0122">
        <w:t>c</w:t>
      </w:r>
      <w:r>
        <w:t>es,</w:t>
      </w:r>
      <w:r w:rsidRPr="00CB0122">
        <w:t xml:space="preserve"> t</w:t>
      </w:r>
      <w:r>
        <w:t>o</w:t>
      </w:r>
      <w:r w:rsidRPr="00CB0122">
        <w:t xml:space="preserve"> </w:t>
      </w:r>
      <w:r>
        <w:t>gi</w:t>
      </w:r>
      <w:r w:rsidRPr="00CB0122">
        <w:t>v</w:t>
      </w:r>
      <w:r>
        <w:t>e</w:t>
      </w:r>
      <w:r w:rsidRPr="00CB0122">
        <w:t xml:space="preserve"> </w:t>
      </w:r>
      <w:r>
        <w:t>people</w:t>
      </w:r>
      <w:r w:rsidRPr="00CB0122">
        <w:t xml:space="preserve"> w</w:t>
      </w:r>
      <w:r>
        <w:t>i</w:t>
      </w:r>
      <w:r w:rsidRPr="00CB0122">
        <w:t>t</w:t>
      </w:r>
      <w:r>
        <w:t>h</w:t>
      </w:r>
      <w:r w:rsidRPr="00CB0122">
        <w:t xml:space="preserve"> d</w:t>
      </w:r>
      <w:r>
        <w:t>isa</w:t>
      </w:r>
      <w:r w:rsidRPr="00CB0122">
        <w:t>bi</w:t>
      </w:r>
      <w:r>
        <w:t>l</w:t>
      </w:r>
      <w:r w:rsidRPr="00CB0122">
        <w:t>it</w:t>
      </w:r>
      <w:r>
        <w:t>y</w:t>
      </w:r>
      <w:r w:rsidRPr="005A2FC8">
        <w:t xml:space="preserve"> </w:t>
      </w:r>
      <w:r>
        <w:t>m</w:t>
      </w:r>
      <w:r w:rsidRPr="005A2FC8">
        <w:t>o</w:t>
      </w:r>
      <w:r>
        <w:t>re</w:t>
      </w:r>
      <w:r w:rsidRPr="005A2FC8">
        <w:t xml:space="preserve"> </w:t>
      </w:r>
      <w:r>
        <w:t>cer</w:t>
      </w:r>
      <w:r w:rsidRPr="005A2FC8">
        <w:t>t</w:t>
      </w:r>
      <w:r>
        <w:t>a</w:t>
      </w:r>
      <w:r w:rsidRPr="005A2FC8">
        <w:t>i</w:t>
      </w:r>
      <w:r>
        <w:t>n</w:t>
      </w:r>
      <w:r w:rsidRPr="005A2FC8">
        <w:t>t</w:t>
      </w:r>
      <w:r>
        <w:t>y</w:t>
      </w:r>
      <w:r w:rsidRPr="005A2FC8">
        <w:t xml:space="preserve"> </w:t>
      </w:r>
      <w:r>
        <w:t>and</w:t>
      </w:r>
      <w:r w:rsidRPr="005A2FC8">
        <w:t xml:space="preserve"> t</w:t>
      </w:r>
      <w:r>
        <w:t>o a</w:t>
      </w:r>
      <w:r w:rsidRPr="005A2FC8">
        <w:t>l</w:t>
      </w:r>
      <w:r>
        <w:t>l</w:t>
      </w:r>
      <w:r w:rsidRPr="005A2FC8">
        <w:t>o</w:t>
      </w:r>
      <w:r>
        <w:t>w</w:t>
      </w:r>
      <w:r w:rsidRPr="005A2FC8">
        <w:t xml:space="preserve"> t</w:t>
      </w:r>
      <w:r>
        <w:t>hem</w:t>
      </w:r>
      <w:r w:rsidRPr="005A2FC8">
        <w:t xml:space="preserve"> t</w:t>
      </w:r>
      <w:r>
        <w:t>o</w:t>
      </w:r>
      <w:r w:rsidRPr="005A2FC8">
        <w:t xml:space="preserve"> </w:t>
      </w:r>
      <w:r>
        <w:t>e</w:t>
      </w:r>
      <w:r w:rsidRPr="005A2FC8">
        <w:t>x</w:t>
      </w:r>
      <w:r>
        <w:t>erc</w:t>
      </w:r>
      <w:r w:rsidRPr="005A2FC8">
        <w:t>i</w:t>
      </w:r>
      <w:r>
        <w:t xml:space="preserve">se </w:t>
      </w:r>
      <w:r w:rsidRPr="005A2FC8">
        <w:t>m</w:t>
      </w:r>
      <w:r>
        <w:t>o</w:t>
      </w:r>
      <w:r w:rsidRPr="005A2FC8">
        <w:t>r</w:t>
      </w:r>
      <w:r>
        <w:t>e ch</w:t>
      </w:r>
      <w:r w:rsidRPr="005A2FC8">
        <w:t>o</w:t>
      </w:r>
      <w:r>
        <w:t>i</w:t>
      </w:r>
      <w:r w:rsidRPr="005A2FC8">
        <w:t>c</w:t>
      </w:r>
      <w:r>
        <w:t>e and</w:t>
      </w:r>
      <w:r w:rsidRPr="005A2FC8">
        <w:t xml:space="preserve"> </w:t>
      </w:r>
      <w:r>
        <w:t>c</w:t>
      </w:r>
      <w:r w:rsidRPr="005A2FC8">
        <w:t>o</w:t>
      </w:r>
      <w:r>
        <w:t>n</w:t>
      </w:r>
      <w:r w:rsidRPr="005A2FC8">
        <w:t>t</w:t>
      </w:r>
      <w:r>
        <w:t>r</w:t>
      </w:r>
      <w:r w:rsidRPr="005A2FC8">
        <w:t>o</w:t>
      </w:r>
      <w:r>
        <w:t>l.</w:t>
      </w:r>
    </w:p>
    <w:p w:rsidR="00814667" w:rsidRDefault="00814667">
      <w:pPr>
        <w:pStyle w:val="Heading2"/>
      </w:pPr>
      <w:r>
        <w:t>Outcomes</w:t>
      </w:r>
    </w:p>
    <w:p w:rsidR="005A2FC8" w:rsidRDefault="005A2FC8" w:rsidP="00B76DDE">
      <w:pPr>
        <w:pStyle w:val="Normalnumbered"/>
        <w:numPr>
          <w:ilvl w:val="0"/>
          <w:numId w:val="10"/>
        </w:numPr>
      </w:pPr>
      <w:r>
        <w:t>This Agreement will:</w:t>
      </w:r>
    </w:p>
    <w:p w:rsidR="005A2FC8" w:rsidRDefault="005A2FC8" w:rsidP="00B76DDE">
      <w:pPr>
        <w:pStyle w:val="AlphaParagraph"/>
        <w:numPr>
          <w:ilvl w:val="0"/>
          <w:numId w:val="19"/>
        </w:numPr>
        <w:ind w:left="1134"/>
      </w:pPr>
      <w:r>
        <w:t>support a one-year extension of the trial of the WA NDIS model in the Lower South West and Cockburn/Kwinana DSC regions from 1 July 2016 to be implemented by the DSC;</w:t>
      </w:r>
    </w:p>
    <w:p w:rsidR="005A2FC8" w:rsidRDefault="005A2FC8" w:rsidP="00B76DDE">
      <w:pPr>
        <w:pStyle w:val="AlphaParagraph"/>
        <w:numPr>
          <w:ilvl w:val="0"/>
          <w:numId w:val="19"/>
        </w:numPr>
        <w:ind w:left="1134"/>
      </w:pPr>
      <w:r>
        <w:t xml:space="preserve">support a geographical expansion of the WA NDIS trials to include </w:t>
      </w:r>
      <w:r w:rsidRPr="00B76DDE">
        <w:t>the Armadale, Murray, Serpentine-Jarrahdale LGAs from 1 October 2016 to 30 June 2017 to be implemented by the DSC; and</w:t>
      </w:r>
    </w:p>
    <w:p w:rsidR="005A2FC8" w:rsidRDefault="005A2FC8" w:rsidP="00B76DDE">
      <w:pPr>
        <w:pStyle w:val="AlphaParagraph"/>
        <w:numPr>
          <w:ilvl w:val="0"/>
          <w:numId w:val="19"/>
        </w:numPr>
        <w:ind w:left="1134"/>
      </w:pPr>
      <w:r>
        <w:t>allow ongoing comparison of the WA NDIS model with the NDIA model, informed by the approach to evaluation set out in this Agreement, and allow the lessons learned to inform the national roll-out of disability reform.</w:t>
      </w:r>
    </w:p>
    <w:p w:rsidR="008753CB" w:rsidRDefault="005A2FC8" w:rsidP="00B76DDE">
      <w:pPr>
        <w:pStyle w:val="Normalnumbered"/>
        <w:numPr>
          <w:ilvl w:val="0"/>
          <w:numId w:val="10"/>
        </w:numPr>
      </w:pPr>
      <w:r>
        <w:lastRenderedPageBreak/>
        <w:t xml:space="preserve">These outcomes complement the outcomes that have been agreed in </w:t>
      </w:r>
      <w:r w:rsidRPr="008753CB">
        <w:rPr>
          <w:i/>
        </w:rPr>
        <w:t>Annex A: Council of Australian Governments High-level Principles for a National Disability Insurance Scheme</w:t>
      </w:r>
      <w:r>
        <w:t xml:space="preserve"> of the IGA NDIS.</w:t>
      </w:r>
    </w:p>
    <w:p w:rsidR="00814667" w:rsidRDefault="00814667">
      <w:pPr>
        <w:pStyle w:val="Heading2"/>
      </w:pPr>
      <w:r>
        <w:t>Outputs</w:t>
      </w:r>
    </w:p>
    <w:p w:rsidR="005A2FC8" w:rsidRDefault="005A2FC8" w:rsidP="00B76DDE">
      <w:pPr>
        <w:pStyle w:val="Normalnumbered"/>
        <w:numPr>
          <w:ilvl w:val="0"/>
          <w:numId w:val="10"/>
        </w:numPr>
      </w:pPr>
      <w:r>
        <w:t>T</w:t>
      </w:r>
      <w:r w:rsidRPr="005A2FC8">
        <w:t>h</w:t>
      </w:r>
      <w:r>
        <w:t>e o</w:t>
      </w:r>
      <w:r w:rsidRPr="005A2FC8">
        <w:t>b</w:t>
      </w:r>
      <w:r>
        <w:t>jec</w:t>
      </w:r>
      <w:r w:rsidRPr="005A2FC8">
        <w:t>t</w:t>
      </w:r>
      <w:r>
        <w:t>i</w:t>
      </w:r>
      <w:r w:rsidRPr="005A2FC8">
        <w:t>v</w:t>
      </w:r>
      <w:r>
        <w:t>es and</w:t>
      </w:r>
      <w:r w:rsidRPr="005A2FC8">
        <w:t xml:space="preserve"> o</w:t>
      </w:r>
      <w:r>
        <w:t>utc</w:t>
      </w:r>
      <w:r w:rsidRPr="005A2FC8">
        <w:t>o</w:t>
      </w:r>
      <w:r>
        <w:t xml:space="preserve">mes </w:t>
      </w:r>
      <w:r w:rsidRPr="005A2FC8">
        <w:t>o</w:t>
      </w:r>
      <w:r>
        <w:t>f</w:t>
      </w:r>
      <w:r w:rsidRPr="005A2FC8">
        <w:t xml:space="preserve"> t</w:t>
      </w:r>
      <w:r>
        <w:t>h</w:t>
      </w:r>
      <w:r w:rsidRPr="005A2FC8">
        <w:t>i</w:t>
      </w:r>
      <w:r>
        <w:t>s Agr</w:t>
      </w:r>
      <w:r w:rsidRPr="005A2FC8">
        <w:t>e</w:t>
      </w:r>
      <w:r>
        <w:t>e</w:t>
      </w:r>
      <w:r w:rsidRPr="005A2FC8">
        <w:t>me</w:t>
      </w:r>
      <w:r>
        <w:t>nt</w:t>
      </w:r>
      <w:r w:rsidRPr="005A2FC8">
        <w:t xml:space="preserve"> w</w:t>
      </w:r>
      <w:r>
        <w:t>i</w:t>
      </w:r>
      <w:r w:rsidRPr="005A2FC8">
        <w:t>l</w:t>
      </w:r>
      <w:r>
        <w:t>l</w:t>
      </w:r>
      <w:r w:rsidRPr="005A2FC8">
        <w:t xml:space="preserve"> b</w:t>
      </w:r>
      <w:r>
        <w:t>e ach</w:t>
      </w:r>
      <w:r w:rsidRPr="005A2FC8">
        <w:t>i</w:t>
      </w:r>
      <w:r>
        <w:t>eved</w:t>
      </w:r>
      <w:r w:rsidRPr="005A2FC8">
        <w:t xml:space="preserve"> b</w:t>
      </w:r>
      <w:r>
        <w:t>y:</w:t>
      </w:r>
    </w:p>
    <w:p w:rsidR="005A2FC8" w:rsidRDefault="005A2FC8" w:rsidP="00B76DDE">
      <w:pPr>
        <w:pStyle w:val="AlphaParagraph"/>
        <w:numPr>
          <w:ilvl w:val="0"/>
          <w:numId w:val="21"/>
        </w:numPr>
        <w:ind w:left="1134"/>
      </w:pPr>
      <w:r>
        <w:t>pr</w:t>
      </w:r>
      <w:r w:rsidRPr="008753CB">
        <w:t>ov</w:t>
      </w:r>
      <w:r>
        <w:t>i</w:t>
      </w:r>
      <w:r w:rsidRPr="008753CB">
        <w:t>d</w:t>
      </w:r>
      <w:r w:rsidR="0044627C">
        <w:t>ing</w:t>
      </w:r>
      <w:r w:rsidRPr="008753CB">
        <w:t xml:space="preserve"> </w:t>
      </w:r>
      <w:r>
        <w:t>support</w:t>
      </w:r>
      <w:r w:rsidRPr="008753CB">
        <w:t xml:space="preserve"> t</w:t>
      </w:r>
      <w:r>
        <w:t>o</w:t>
      </w:r>
      <w:r w:rsidRPr="008753CB">
        <w:t xml:space="preserve"> </w:t>
      </w:r>
      <w:r>
        <w:t>an</w:t>
      </w:r>
      <w:r w:rsidRPr="008753CB">
        <w:t xml:space="preserve"> </w:t>
      </w:r>
      <w:r>
        <w:t>es</w:t>
      </w:r>
      <w:r w:rsidRPr="008753CB">
        <w:t>t</w:t>
      </w:r>
      <w:r>
        <w:t>imated</w:t>
      </w:r>
      <w:r w:rsidRPr="008753CB">
        <w:t xml:space="preserve"> </w:t>
      </w:r>
      <w:r>
        <w:t>4,182</w:t>
      </w:r>
      <w:r w:rsidRPr="008753CB">
        <w:t xml:space="preserve"> </w:t>
      </w:r>
      <w:r>
        <w:t>el</w:t>
      </w:r>
      <w:r w:rsidRPr="008753CB">
        <w:t>i</w:t>
      </w:r>
      <w:r>
        <w:t>gi</w:t>
      </w:r>
      <w:r w:rsidRPr="008753CB">
        <w:t>b</w:t>
      </w:r>
      <w:r>
        <w:t>le</w:t>
      </w:r>
      <w:r w:rsidRPr="008753CB">
        <w:t xml:space="preserve"> </w:t>
      </w:r>
      <w:r>
        <w:t>par</w:t>
      </w:r>
      <w:r w:rsidRPr="008753CB">
        <w:t>t</w:t>
      </w:r>
      <w:r>
        <w:t>i</w:t>
      </w:r>
      <w:r w:rsidRPr="008753CB">
        <w:t>c</w:t>
      </w:r>
      <w:r>
        <w:t>ip</w:t>
      </w:r>
      <w:r w:rsidRPr="008753CB">
        <w:t>a</w:t>
      </w:r>
      <w:r>
        <w:t>n</w:t>
      </w:r>
      <w:r w:rsidRPr="008753CB">
        <w:t>t</w:t>
      </w:r>
      <w:r>
        <w:t>s</w:t>
      </w:r>
      <w:r w:rsidRPr="008753CB">
        <w:t xml:space="preserve"> </w:t>
      </w:r>
      <w:r>
        <w:t>in</w:t>
      </w:r>
      <w:r w:rsidRPr="008753CB">
        <w:t xml:space="preserve"> t</w:t>
      </w:r>
      <w:r>
        <w:t>he</w:t>
      </w:r>
      <w:r w:rsidRPr="008753CB">
        <w:t xml:space="preserve"> </w:t>
      </w:r>
      <w:r>
        <w:t>Lo</w:t>
      </w:r>
      <w:r w:rsidRPr="008753CB">
        <w:t>w</w:t>
      </w:r>
      <w:r>
        <w:t>er</w:t>
      </w:r>
      <w:r w:rsidRPr="008753CB">
        <w:t xml:space="preserve"> </w:t>
      </w:r>
      <w:r>
        <w:t>South</w:t>
      </w:r>
      <w:r w:rsidRPr="008753CB">
        <w:t xml:space="preserve"> </w:t>
      </w:r>
      <w:r>
        <w:t>West</w:t>
      </w:r>
      <w:r w:rsidRPr="008753CB">
        <w:t xml:space="preserve"> </w:t>
      </w:r>
      <w:r>
        <w:t>a</w:t>
      </w:r>
      <w:r w:rsidRPr="008753CB">
        <w:t>n</w:t>
      </w:r>
      <w:r>
        <w:t>d Cock</w:t>
      </w:r>
      <w:r w:rsidRPr="008753CB">
        <w:t>b</w:t>
      </w:r>
      <w:r>
        <w:t>ur</w:t>
      </w:r>
      <w:r w:rsidRPr="008753CB">
        <w:t>n/</w:t>
      </w:r>
      <w:r>
        <w:t>K</w:t>
      </w:r>
      <w:r w:rsidRPr="008753CB">
        <w:t>w</w:t>
      </w:r>
      <w:r>
        <w:t xml:space="preserve">inana </w:t>
      </w:r>
      <w:r w:rsidRPr="008753CB">
        <w:t>DS</w:t>
      </w:r>
      <w:r>
        <w:t>C regi</w:t>
      </w:r>
      <w:r w:rsidRPr="008753CB">
        <w:t>o</w:t>
      </w:r>
      <w:r>
        <w:t>ns of WA from 1</w:t>
      </w:r>
      <w:r w:rsidRPr="008753CB">
        <w:t xml:space="preserve"> </w:t>
      </w:r>
      <w:r>
        <w:t xml:space="preserve">July </w:t>
      </w:r>
      <w:r w:rsidRPr="008753CB">
        <w:t>20</w:t>
      </w:r>
      <w:r>
        <w:t>16 to 30 June 2017</w:t>
      </w:r>
    </w:p>
    <w:p w:rsidR="005A2FC8" w:rsidRDefault="005A2FC8" w:rsidP="00B76DDE">
      <w:pPr>
        <w:pStyle w:val="AlphaParagraph"/>
        <w:numPr>
          <w:ilvl w:val="0"/>
          <w:numId w:val="21"/>
        </w:numPr>
        <w:ind w:left="1134"/>
      </w:pPr>
      <w:r>
        <w:t xml:space="preserve">providing support to an estimated 1,479 eligible participants in </w:t>
      </w:r>
      <w:r w:rsidRPr="008753CB">
        <w:t>the Ranges Expansion Area</w:t>
      </w:r>
      <w:r>
        <w:t xml:space="preserve"> progressively from 1 October 2017 to 30 June 2017;</w:t>
      </w:r>
      <w:r w:rsidRPr="0078563F">
        <w:t xml:space="preserve"> </w:t>
      </w:r>
    </w:p>
    <w:p w:rsidR="005A2FC8" w:rsidRDefault="0044627C" w:rsidP="00B76DDE">
      <w:pPr>
        <w:pStyle w:val="AlphaParagraph"/>
        <w:numPr>
          <w:ilvl w:val="0"/>
          <w:numId w:val="21"/>
        </w:numPr>
        <w:ind w:left="1134"/>
      </w:pPr>
      <w:r w:rsidRPr="005A2FC8">
        <w:rPr>
          <w:color w:val="auto"/>
        </w:rPr>
        <w:t xml:space="preserve">ongoing assessment, evaluation and comparison of the different approaches to disability services </w:t>
      </w:r>
      <w:r w:rsidR="005A2FC8">
        <w:t xml:space="preserve">, including a comparative actuarial assessment of the trials between the NDIA Scheme Actuary and the WA NDIS Scheme actuary, which will build on evaluative work conducted to date; and </w:t>
      </w:r>
    </w:p>
    <w:p w:rsidR="005A2FC8" w:rsidRPr="00DE780D" w:rsidRDefault="005A2FC8" w:rsidP="00B76DDE">
      <w:pPr>
        <w:pStyle w:val="AlphaParagraph"/>
        <w:numPr>
          <w:ilvl w:val="0"/>
          <w:numId w:val="21"/>
        </w:numPr>
        <w:ind w:left="1134"/>
      </w:pPr>
      <w:r>
        <w:t>lessons</w:t>
      </w:r>
      <w:r w:rsidRPr="008753CB">
        <w:t xml:space="preserve"> </w:t>
      </w:r>
      <w:r>
        <w:t>fr</w:t>
      </w:r>
      <w:r w:rsidRPr="008753CB">
        <w:t>o</w:t>
      </w:r>
      <w:r>
        <w:t>m</w:t>
      </w:r>
      <w:r w:rsidRPr="008753CB">
        <w:t xml:space="preserve"> t</w:t>
      </w:r>
      <w:r>
        <w:t>he</w:t>
      </w:r>
      <w:r w:rsidRPr="008753CB">
        <w:t xml:space="preserve"> t</w:t>
      </w:r>
      <w:r>
        <w:t>r</w:t>
      </w:r>
      <w:r w:rsidRPr="008753CB">
        <w:t>i</w:t>
      </w:r>
      <w:r>
        <w:t>als</w:t>
      </w:r>
      <w:r w:rsidRPr="008753CB">
        <w:t xml:space="preserve"> b</w:t>
      </w:r>
      <w:r>
        <w:t>eing</w:t>
      </w:r>
      <w:r w:rsidRPr="008753CB">
        <w:t xml:space="preserve"> </w:t>
      </w:r>
      <w:r>
        <w:t>shared</w:t>
      </w:r>
      <w:r w:rsidRPr="008753CB">
        <w:t xml:space="preserve"> d</w:t>
      </w:r>
      <w:r>
        <w:t>uring</w:t>
      </w:r>
      <w:r w:rsidRPr="008753CB">
        <w:t xml:space="preserve"> t</w:t>
      </w:r>
      <w:r>
        <w:t>he</w:t>
      </w:r>
      <w:r w:rsidRPr="008753CB">
        <w:t xml:space="preserve"> t</w:t>
      </w:r>
      <w:r>
        <w:t>r</w:t>
      </w:r>
      <w:r w:rsidRPr="008753CB">
        <w:t>i</w:t>
      </w:r>
      <w:r>
        <w:t>al</w:t>
      </w:r>
      <w:r w:rsidRPr="008753CB">
        <w:t xml:space="preserve"> </w:t>
      </w:r>
      <w:r>
        <w:t>peri</w:t>
      </w:r>
      <w:r w:rsidRPr="008753CB">
        <w:t>o</w:t>
      </w:r>
      <w:r>
        <w:t>d</w:t>
      </w:r>
      <w:r w:rsidRPr="008753CB">
        <w:t xml:space="preserve"> </w:t>
      </w:r>
      <w:r>
        <w:t>and</w:t>
      </w:r>
      <w:r w:rsidRPr="008753CB">
        <w:t xml:space="preserve"> </w:t>
      </w:r>
      <w:r>
        <w:t>used</w:t>
      </w:r>
      <w:r w:rsidRPr="008753CB">
        <w:t xml:space="preserve"> t</w:t>
      </w:r>
      <w:r>
        <w:t>o</w:t>
      </w:r>
      <w:r w:rsidRPr="008753CB">
        <w:t xml:space="preserve"> </w:t>
      </w:r>
      <w:r>
        <w:t>help</w:t>
      </w:r>
      <w:r w:rsidRPr="008753CB">
        <w:t xml:space="preserve"> d</w:t>
      </w:r>
      <w:r>
        <w:t>etermine</w:t>
      </w:r>
      <w:r w:rsidRPr="008753CB">
        <w:t xml:space="preserve"> a</w:t>
      </w:r>
      <w:r>
        <w:t>nd in</w:t>
      </w:r>
      <w:r w:rsidRPr="008753CB">
        <w:t>f</w:t>
      </w:r>
      <w:r>
        <w:t>o</w:t>
      </w:r>
      <w:r w:rsidRPr="008753CB">
        <w:t>r</w:t>
      </w:r>
      <w:r>
        <w:t xml:space="preserve">m </w:t>
      </w:r>
      <w:r w:rsidRPr="008753CB">
        <w:t>t</w:t>
      </w:r>
      <w:r>
        <w:t>he</w:t>
      </w:r>
      <w:r w:rsidRPr="008753CB">
        <w:t xml:space="preserve"> </w:t>
      </w:r>
      <w:r>
        <w:t>na</w:t>
      </w:r>
      <w:r w:rsidRPr="008753CB">
        <w:t>t</w:t>
      </w:r>
      <w:r>
        <w:t>i</w:t>
      </w:r>
      <w:r w:rsidRPr="008753CB">
        <w:t>o</w:t>
      </w:r>
      <w:r>
        <w:t>nal r</w:t>
      </w:r>
      <w:r w:rsidRPr="008753CB">
        <w:t>o</w:t>
      </w:r>
      <w:r>
        <w:t>l</w:t>
      </w:r>
      <w:r w:rsidRPr="008753CB">
        <w:t>l</w:t>
      </w:r>
      <w:r>
        <w:t>-out</w:t>
      </w:r>
      <w:r w:rsidRPr="008753CB">
        <w:t xml:space="preserve"> </w:t>
      </w:r>
      <w:r>
        <w:t xml:space="preserve">of </w:t>
      </w:r>
      <w:r w:rsidRPr="008753CB">
        <w:t>d</w:t>
      </w:r>
      <w:r>
        <w:t>isa</w:t>
      </w:r>
      <w:r w:rsidRPr="008753CB">
        <w:t>b</w:t>
      </w:r>
      <w:r>
        <w:t>i</w:t>
      </w:r>
      <w:r w:rsidRPr="008753CB">
        <w:t>l</w:t>
      </w:r>
      <w:r>
        <w:t>i</w:t>
      </w:r>
      <w:r w:rsidRPr="008753CB">
        <w:t>t</w:t>
      </w:r>
      <w:r>
        <w:t>y</w:t>
      </w:r>
      <w:r w:rsidRPr="008753CB">
        <w:t xml:space="preserve"> r</w:t>
      </w:r>
      <w:r>
        <w:t>e</w:t>
      </w:r>
      <w:r w:rsidRPr="008753CB">
        <w:t>f</w:t>
      </w:r>
      <w:r>
        <w:t>o</w:t>
      </w:r>
      <w:r w:rsidRPr="008753CB">
        <w:t>rm</w:t>
      </w:r>
      <w:r>
        <w:t>.</w:t>
      </w:r>
    </w:p>
    <w:p w:rsidR="00814667" w:rsidRDefault="00814667">
      <w:pPr>
        <w:pStyle w:val="Heading1"/>
      </w:pPr>
      <w:r>
        <w:t>Part 3 — roles and responsibilities of each party</w:t>
      </w:r>
    </w:p>
    <w:p w:rsidR="00814667" w:rsidRDefault="00AB79E9" w:rsidP="00B76DDE">
      <w:pPr>
        <w:pStyle w:val="Normalnumbered"/>
        <w:numPr>
          <w:ilvl w:val="0"/>
          <w:numId w:val="10"/>
        </w:numPr>
        <w:jc w:val="left"/>
      </w:pPr>
      <w:r>
        <w:t xml:space="preserve">To realise the objectives and commitments in this Agreement, each Party has specific roles and responsibilities, as outlined </w:t>
      </w:r>
      <w:r w:rsidRPr="00ED6043">
        <w:t>below</w:t>
      </w:r>
      <w:r>
        <w:t>.</w:t>
      </w:r>
    </w:p>
    <w:p w:rsidR="00814667" w:rsidRDefault="00814667">
      <w:pPr>
        <w:pStyle w:val="Heading2"/>
      </w:pPr>
      <w:r w:rsidRPr="00814590">
        <w:t>Role of the Commonwealth</w:t>
      </w:r>
    </w:p>
    <w:p w:rsidR="00814590" w:rsidRPr="00336F12" w:rsidRDefault="00814590" w:rsidP="00B76DDE">
      <w:pPr>
        <w:pStyle w:val="Normalnumbered"/>
        <w:numPr>
          <w:ilvl w:val="0"/>
          <w:numId w:val="10"/>
        </w:numPr>
        <w:jc w:val="left"/>
        <w:rPr>
          <w:color w:val="auto"/>
        </w:rPr>
      </w:pPr>
      <w:r w:rsidRPr="00336F12">
        <w:rPr>
          <w:color w:val="auto"/>
        </w:rPr>
        <w:t xml:space="preserve">The Commonwealth agrees to be </w:t>
      </w:r>
      <w:r w:rsidR="00A10974">
        <w:rPr>
          <w:color w:val="auto"/>
        </w:rPr>
        <w:t>responsible</w:t>
      </w:r>
      <w:r w:rsidR="00AF3346" w:rsidRPr="00336F12">
        <w:rPr>
          <w:color w:val="auto"/>
        </w:rPr>
        <w:t xml:space="preserve"> </w:t>
      </w:r>
      <w:r w:rsidRPr="00336F12">
        <w:rPr>
          <w:color w:val="auto"/>
        </w:rPr>
        <w:t>for:</w:t>
      </w:r>
    </w:p>
    <w:p w:rsidR="008753CB" w:rsidRPr="008753CB" w:rsidRDefault="008753CB" w:rsidP="00B76DDE">
      <w:pPr>
        <w:pStyle w:val="AlphaParagraph"/>
        <w:numPr>
          <w:ilvl w:val="0"/>
          <w:numId w:val="22"/>
        </w:numPr>
        <w:tabs>
          <w:tab w:val="clear" w:pos="567"/>
        </w:tabs>
        <w:ind w:left="1134"/>
        <w:rPr>
          <w:color w:val="auto"/>
        </w:rPr>
      </w:pPr>
      <w:r w:rsidRPr="008753CB">
        <w:rPr>
          <w:color w:val="auto"/>
        </w:rPr>
        <w:t>providing a financial contribution to WA equivalent to 40.6 per cent of package costs to support trial participants during the trial extension and expansion and provide ongoing support to participants in trial sites until transition to a full NDIS commences or until an agreement is made covering ongoing support to trial participants supported during the WA NDIS trial;</w:t>
      </w:r>
    </w:p>
    <w:p w:rsidR="008753CB" w:rsidRPr="008753CB" w:rsidRDefault="008753CB" w:rsidP="00B76DDE">
      <w:pPr>
        <w:pStyle w:val="AlphaParagraph"/>
        <w:numPr>
          <w:ilvl w:val="0"/>
          <w:numId w:val="22"/>
        </w:numPr>
        <w:tabs>
          <w:tab w:val="clear" w:pos="567"/>
        </w:tabs>
        <w:ind w:left="1134"/>
        <w:rPr>
          <w:color w:val="auto"/>
        </w:rPr>
      </w:pPr>
      <w:r w:rsidRPr="008753CB">
        <w:rPr>
          <w:color w:val="auto"/>
        </w:rPr>
        <w:t>covering the costs of participants who turn 65 years after entering at a younger age during 2016-17;</w:t>
      </w:r>
    </w:p>
    <w:p w:rsidR="008753CB" w:rsidRPr="008753CB" w:rsidRDefault="008753CB" w:rsidP="00B76DDE">
      <w:pPr>
        <w:pStyle w:val="AlphaParagraph"/>
        <w:numPr>
          <w:ilvl w:val="0"/>
          <w:numId w:val="22"/>
        </w:numPr>
        <w:tabs>
          <w:tab w:val="clear" w:pos="567"/>
        </w:tabs>
        <w:ind w:left="1134"/>
        <w:rPr>
          <w:color w:val="auto"/>
        </w:rPr>
      </w:pPr>
      <w:r w:rsidRPr="008753CB">
        <w:rPr>
          <w:color w:val="auto"/>
        </w:rPr>
        <w:t>funding contributions to WA for Information, Linkages and Capacity Building;</w:t>
      </w:r>
    </w:p>
    <w:p w:rsidR="008753CB" w:rsidRPr="008753CB" w:rsidRDefault="008753CB" w:rsidP="00B76DDE">
      <w:pPr>
        <w:pStyle w:val="AlphaParagraph"/>
        <w:numPr>
          <w:ilvl w:val="0"/>
          <w:numId w:val="22"/>
        </w:numPr>
        <w:tabs>
          <w:tab w:val="clear" w:pos="567"/>
        </w:tabs>
        <w:ind w:left="1134"/>
        <w:rPr>
          <w:color w:val="auto"/>
        </w:rPr>
      </w:pPr>
      <w:r w:rsidRPr="008753CB">
        <w:rPr>
          <w:color w:val="auto"/>
        </w:rPr>
        <w:t>funding administration costs associated with the WA NDIS trial;</w:t>
      </w:r>
    </w:p>
    <w:p w:rsidR="008753CB" w:rsidRPr="008753CB" w:rsidRDefault="008753CB" w:rsidP="00B76DDE">
      <w:pPr>
        <w:pStyle w:val="AlphaParagraph"/>
        <w:numPr>
          <w:ilvl w:val="0"/>
          <w:numId w:val="22"/>
        </w:numPr>
        <w:tabs>
          <w:tab w:val="clear" w:pos="567"/>
        </w:tabs>
        <w:ind w:left="1134"/>
        <w:rPr>
          <w:color w:val="auto"/>
        </w:rPr>
      </w:pPr>
      <w:r w:rsidRPr="008753CB">
        <w:rPr>
          <w:color w:val="auto"/>
        </w:rPr>
        <w:t>funding 50 per cent of the cost associated with ongoing work to evaluate the comparative trial; and</w:t>
      </w:r>
    </w:p>
    <w:p w:rsidR="008753CB" w:rsidRPr="008753CB" w:rsidRDefault="00C070EC" w:rsidP="00B76DDE">
      <w:pPr>
        <w:pStyle w:val="AlphaParagraph"/>
        <w:numPr>
          <w:ilvl w:val="0"/>
          <w:numId w:val="22"/>
        </w:numPr>
        <w:tabs>
          <w:tab w:val="clear" w:pos="567"/>
        </w:tabs>
        <w:ind w:left="1134"/>
        <w:rPr>
          <w:color w:val="auto"/>
        </w:rPr>
      </w:pPr>
      <w:r>
        <w:rPr>
          <w:color w:val="auto"/>
        </w:rPr>
        <w:t>f</w:t>
      </w:r>
      <w:r w:rsidRPr="008753CB">
        <w:rPr>
          <w:color w:val="auto"/>
        </w:rPr>
        <w:t xml:space="preserve">acilitating </w:t>
      </w:r>
      <w:r w:rsidR="008753CB" w:rsidRPr="008753CB">
        <w:rPr>
          <w:color w:val="auto"/>
        </w:rPr>
        <w:t>WA’s access to the necessary infrastructure and systems used by the NDIA to ensure packages are consistent with those across all the NDIS trial sites, including the National Disability Insurance Agency’s reference package tool. This may also include planning and assessment tools data to assist actuarial modelling, decision support tools such as lifetime cost estimators, and training and information technology.</w:t>
      </w:r>
    </w:p>
    <w:p w:rsidR="00B76DDE" w:rsidRDefault="00B76DDE">
      <w:pPr>
        <w:spacing w:after="0" w:line="240" w:lineRule="auto"/>
        <w:jc w:val="left"/>
        <w:rPr>
          <w:rFonts w:cs="Arial"/>
          <w:b/>
          <w:bCs/>
          <w:iCs/>
          <w:color w:val="3D4B67"/>
          <w:sz w:val="29"/>
          <w:szCs w:val="28"/>
        </w:rPr>
      </w:pPr>
      <w:r>
        <w:br w:type="page"/>
      </w:r>
    </w:p>
    <w:p w:rsidR="00814667" w:rsidRPr="00751725" w:rsidRDefault="00814667">
      <w:pPr>
        <w:pStyle w:val="Heading2"/>
      </w:pPr>
      <w:r w:rsidRPr="00751725">
        <w:t>Role of the State</w:t>
      </w:r>
    </w:p>
    <w:p w:rsidR="00814590" w:rsidRPr="00751725" w:rsidRDefault="001B1CD8" w:rsidP="00B76DDE">
      <w:pPr>
        <w:pStyle w:val="Normalnumbered"/>
        <w:numPr>
          <w:ilvl w:val="0"/>
          <w:numId w:val="10"/>
        </w:numPr>
        <w:jc w:val="left"/>
      </w:pPr>
      <w:r>
        <w:t>WA</w:t>
      </w:r>
      <w:r w:rsidR="00814590" w:rsidRPr="00751725">
        <w:t xml:space="preserve"> agree</w:t>
      </w:r>
      <w:r w:rsidR="008753CB">
        <w:t>s</w:t>
      </w:r>
      <w:r w:rsidR="00814590" w:rsidRPr="00751725">
        <w:t xml:space="preserve"> to be </w:t>
      </w:r>
      <w:r w:rsidR="00AF3346">
        <w:t>responsible</w:t>
      </w:r>
      <w:r w:rsidR="00AF3346" w:rsidRPr="00751725">
        <w:t xml:space="preserve"> </w:t>
      </w:r>
      <w:r w:rsidR="00814590" w:rsidRPr="00751725">
        <w:t>for:</w:t>
      </w:r>
    </w:p>
    <w:p w:rsidR="008753CB" w:rsidRPr="008753CB" w:rsidRDefault="008753CB" w:rsidP="00B76DDE">
      <w:pPr>
        <w:pStyle w:val="AlphaParagraph"/>
        <w:numPr>
          <w:ilvl w:val="0"/>
          <w:numId w:val="18"/>
        </w:numPr>
        <w:ind w:left="1134"/>
      </w:pPr>
      <w:r w:rsidRPr="008753CB">
        <w:t>introducing appropriate amendments to the existing legislative framework to support and enable the extension and expansion of the trial in WA;</w:t>
      </w:r>
    </w:p>
    <w:p w:rsidR="008753CB" w:rsidRPr="008753CB" w:rsidRDefault="008753CB" w:rsidP="00B76DDE">
      <w:pPr>
        <w:pStyle w:val="AlphaParagraph"/>
        <w:numPr>
          <w:ilvl w:val="0"/>
          <w:numId w:val="18"/>
        </w:numPr>
        <w:ind w:left="1134"/>
      </w:pPr>
      <w:r w:rsidRPr="008753CB">
        <w:t>continuing negotiations to determine and implement future roles and responsibilities of the WA and Commonwealth Governments for people aged over and under 65 years, consistent with the roles and responsibilities of other State Governments as set out in Schedule F of the National Health Reform Agreement 2011, amended to reflect any changes required by the introduction of the NDIS;</w:t>
      </w:r>
    </w:p>
    <w:p w:rsidR="008753CB" w:rsidRPr="008753CB" w:rsidRDefault="008753CB" w:rsidP="00B76DDE">
      <w:pPr>
        <w:pStyle w:val="AlphaParagraph"/>
        <w:numPr>
          <w:ilvl w:val="0"/>
          <w:numId w:val="18"/>
        </w:numPr>
        <w:ind w:left="1134"/>
      </w:pPr>
      <w:r w:rsidRPr="008753CB">
        <w:t>providing a financial contribution equivalent to 59.4 per cent of package costs to support trial participants during the trial extension and expansion and provide ongoing support to participants in trial sites until transition to a full NDIS commences or until an agreement is made covering ongoing support to participants supported during the WA NDIS trial;</w:t>
      </w:r>
    </w:p>
    <w:p w:rsidR="008753CB" w:rsidRPr="008753CB" w:rsidRDefault="008753CB" w:rsidP="00B76DDE">
      <w:pPr>
        <w:pStyle w:val="AlphaParagraph"/>
        <w:numPr>
          <w:ilvl w:val="0"/>
          <w:numId w:val="18"/>
        </w:numPr>
        <w:ind w:left="1134"/>
      </w:pPr>
      <w:r w:rsidRPr="008753CB">
        <w:t>funding administration costs not associated with the WA NDIS trial;</w:t>
      </w:r>
    </w:p>
    <w:p w:rsidR="008753CB" w:rsidRPr="008753CB" w:rsidRDefault="008753CB" w:rsidP="00B76DDE">
      <w:pPr>
        <w:pStyle w:val="AlphaParagraph"/>
        <w:numPr>
          <w:ilvl w:val="0"/>
          <w:numId w:val="18"/>
        </w:numPr>
        <w:ind w:left="1134"/>
      </w:pPr>
      <w:r w:rsidRPr="008753CB">
        <w:t xml:space="preserve">funding 50 per cent of the cost associated with ongoing work to evaluate the comparative trial; </w:t>
      </w:r>
    </w:p>
    <w:p w:rsidR="008753CB" w:rsidRPr="008753CB" w:rsidRDefault="008753CB" w:rsidP="00B76DDE">
      <w:pPr>
        <w:pStyle w:val="AlphaParagraph"/>
        <w:numPr>
          <w:ilvl w:val="0"/>
          <w:numId w:val="18"/>
        </w:numPr>
        <w:ind w:left="1134"/>
      </w:pPr>
      <w:r w:rsidRPr="008753CB">
        <w:t xml:space="preserve">continuing to deliver the trial of WA NDIS in the Lower South West and Cockburn/Kwinana DSC regions through the DSC, and delivering the WA NDIS trial in the Ranges Expansion Area through the DSC, consistent </w:t>
      </w:r>
      <w:r w:rsidR="000A4EAE">
        <w:t>with core elements</w:t>
      </w:r>
      <w:r w:rsidRPr="008753CB">
        <w:t xml:space="preserve"> of the national scheme, including eligibility and reasonable and necessary supports;</w:t>
      </w:r>
    </w:p>
    <w:p w:rsidR="008753CB" w:rsidRPr="008753CB" w:rsidRDefault="008753CB" w:rsidP="00B76DDE">
      <w:pPr>
        <w:pStyle w:val="AlphaParagraph"/>
        <w:numPr>
          <w:ilvl w:val="0"/>
          <w:numId w:val="18"/>
        </w:numPr>
        <w:ind w:left="1134"/>
      </w:pPr>
      <w:r w:rsidRPr="008753CB">
        <w:t>monitoring and assessing the performance in the delivery of services under this Agreement;</w:t>
      </w:r>
    </w:p>
    <w:p w:rsidR="008753CB" w:rsidRPr="008753CB" w:rsidRDefault="008753CB" w:rsidP="00B76DDE">
      <w:pPr>
        <w:pStyle w:val="AlphaParagraph"/>
        <w:numPr>
          <w:ilvl w:val="0"/>
          <w:numId w:val="18"/>
        </w:numPr>
        <w:ind w:left="1134"/>
      </w:pPr>
      <w:r w:rsidRPr="008753CB">
        <w:t>implementing an approach to actuarial modelling, assessment and review consistent with Part 4, clause 2</w:t>
      </w:r>
      <w:r w:rsidR="001C50C1">
        <w:t>6</w:t>
      </w:r>
      <w:r w:rsidRPr="008753CB">
        <w:t xml:space="preserve"> of this Agreement;</w:t>
      </w:r>
    </w:p>
    <w:p w:rsidR="008753CB" w:rsidRPr="008753CB" w:rsidRDefault="008753CB" w:rsidP="00B76DDE">
      <w:pPr>
        <w:pStyle w:val="AlphaParagraph"/>
        <w:numPr>
          <w:ilvl w:val="0"/>
          <w:numId w:val="18"/>
        </w:numPr>
        <w:ind w:left="1134"/>
      </w:pPr>
      <w:r w:rsidRPr="008753CB">
        <w:t>reporting on the delivery of outcomes and outputs as set out in Part 4 – Performance Monitoring, Milestones and Reporting;</w:t>
      </w:r>
    </w:p>
    <w:p w:rsidR="008753CB" w:rsidRPr="008753CB" w:rsidRDefault="008753CB" w:rsidP="00B76DDE">
      <w:pPr>
        <w:pStyle w:val="AlphaParagraph"/>
        <w:numPr>
          <w:ilvl w:val="0"/>
          <w:numId w:val="18"/>
        </w:numPr>
        <w:ind w:left="1134"/>
      </w:pPr>
      <w:r w:rsidRPr="008753CB">
        <w:t>implementing the no fault motor vehicle insurance scheme to provide lifetime care and support for those catastrophically injured as a result of a motor vehicle accident. The scheme will come into effect in WA from 1 July 2016 and will meet the nationally consistent minimum benchmarks (as per the Council of Australian Government Communiqué of 19 April 2013); and</w:t>
      </w:r>
    </w:p>
    <w:p w:rsidR="008753CB" w:rsidRPr="008753CB" w:rsidRDefault="008753CB" w:rsidP="00B76DDE">
      <w:pPr>
        <w:pStyle w:val="AlphaParagraph"/>
        <w:numPr>
          <w:ilvl w:val="0"/>
          <w:numId w:val="18"/>
        </w:numPr>
        <w:ind w:left="1134"/>
      </w:pPr>
      <w:r w:rsidRPr="008753CB">
        <w:t>meeting 100 per cent of any costs associated with higher population numbers or higher per person funded supports costs, and 100 per cent of the cash flow risk during the extended and expanded WA NDIS trial from 1 July 2016 to 30 June 2017.</w:t>
      </w:r>
    </w:p>
    <w:p w:rsidR="00AB79E9" w:rsidRDefault="00AB79E9" w:rsidP="00AB79E9">
      <w:pPr>
        <w:pStyle w:val="Heading2"/>
      </w:pPr>
      <w:r w:rsidRPr="00DB4DA8">
        <w:t>Shared roles and responsibilities</w:t>
      </w:r>
    </w:p>
    <w:p w:rsidR="00091DF8" w:rsidRDefault="00287DCC" w:rsidP="00B76DDE">
      <w:pPr>
        <w:pStyle w:val="Normalnumbered"/>
        <w:keepNext/>
        <w:numPr>
          <w:ilvl w:val="0"/>
          <w:numId w:val="10"/>
        </w:numPr>
      </w:pPr>
      <w:r w:rsidRPr="0093296C">
        <w:t>T</w:t>
      </w:r>
      <w:r w:rsidR="00AB79E9" w:rsidRPr="0093296C">
        <w:t>he Commonwealth</w:t>
      </w:r>
      <w:r w:rsidR="008753CB">
        <w:t xml:space="preserve"> and WA </w:t>
      </w:r>
      <w:r w:rsidR="00F1611B">
        <w:t>a</w:t>
      </w:r>
      <w:r w:rsidR="007E5117">
        <w:t>gree to be</w:t>
      </w:r>
      <w:r w:rsidR="00F1611B">
        <w:t xml:space="preserve"> jointly </w:t>
      </w:r>
      <w:r w:rsidR="00AF3346">
        <w:t>responsible</w:t>
      </w:r>
      <w:r w:rsidR="00F1611B">
        <w:t xml:space="preserve"> for: </w:t>
      </w:r>
    </w:p>
    <w:p w:rsidR="001B1CD8" w:rsidRDefault="001B1CD8" w:rsidP="00B76DDE">
      <w:pPr>
        <w:pStyle w:val="AlphaParagraph"/>
        <w:numPr>
          <w:ilvl w:val="0"/>
          <w:numId w:val="23"/>
        </w:numPr>
        <w:tabs>
          <w:tab w:val="clear" w:pos="567"/>
        </w:tabs>
        <w:ind w:left="1134"/>
      </w:pPr>
      <w:r>
        <w:t>continuing to provide supports for people with disability who are not receiving support through the WA NDIS trial sites or through the NDIS NDIA trial site;</w:t>
      </w:r>
    </w:p>
    <w:p w:rsidR="001B1CD8" w:rsidRDefault="001B1CD8" w:rsidP="00B76DDE">
      <w:pPr>
        <w:pStyle w:val="AlphaParagraph"/>
        <w:numPr>
          <w:ilvl w:val="0"/>
          <w:numId w:val="23"/>
        </w:numPr>
        <w:tabs>
          <w:tab w:val="clear" w:pos="567"/>
        </w:tabs>
        <w:ind w:left="1134"/>
      </w:pPr>
      <w:r>
        <w:t>providing continuity of support to people with disability currently receiving Commonwealth or WA specialist disability services to ensure that they are not disadvantaged in the WA NDIS trial, including ensuring that people resident in a trial site who are currently receiving support but do not meet the definitions of eligibility or are receiving supports that do not meet the definition of reasonable  and  necessary  support  under  WA NDIS,  will  continue  to  receive  support consistent with their currently agreed arrangements (see Annex E of the IGA NDIS);</w:t>
      </w:r>
    </w:p>
    <w:p w:rsidR="001B1CD8" w:rsidRDefault="001B1CD8" w:rsidP="00B76DDE">
      <w:pPr>
        <w:pStyle w:val="AlphaParagraph"/>
        <w:numPr>
          <w:ilvl w:val="0"/>
          <w:numId w:val="23"/>
        </w:numPr>
        <w:tabs>
          <w:tab w:val="clear" w:pos="567"/>
        </w:tabs>
        <w:ind w:left="1134"/>
      </w:pPr>
      <w:r>
        <w:t>participating in a Joint Steering Committee to oversee the progress and ongoing evaluation of the WA NDIS and the NDIS NDIA trial sites (Terms of Reference for the Joint Steering Committee are at Schedule A of this Agreement);</w:t>
      </w:r>
    </w:p>
    <w:p w:rsidR="001B1CD8" w:rsidRDefault="001B1CD8" w:rsidP="00B76DDE">
      <w:pPr>
        <w:pStyle w:val="AlphaParagraph"/>
        <w:numPr>
          <w:ilvl w:val="0"/>
          <w:numId w:val="23"/>
        </w:numPr>
        <w:tabs>
          <w:tab w:val="clear" w:pos="567"/>
        </w:tabs>
        <w:ind w:left="1134"/>
      </w:pPr>
      <w:r>
        <w:t>monitoring and assessing the performance in the delivery of the WA NDIS trial in the Lower South West,  Cockburn/Kwinana and the Ranges Expansion Area of WA under this Agreement to ensure that outputs are delivered and outcomes are achieved within the agreed timeframe; and</w:t>
      </w:r>
    </w:p>
    <w:p w:rsidR="001B1CD8" w:rsidRDefault="001B1CD8" w:rsidP="00B76DDE">
      <w:pPr>
        <w:pStyle w:val="AlphaParagraph"/>
        <w:numPr>
          <w:ilvl w:val="0"/>
          <w:numId w:val="23"/>
        </w:numPr>
        <w:tabs>
          <w:tab w:val="clear" w:pos="567"/>
        </w:tabs>
        <w:ind w:left="1134"/>
      </w:pPr>
      <w:r>
        <w:t>developing a joint communications strategy regarding the extension and expansion of the WA NDIS trials.</w:t>
      </w:r>
    </w:p>
    <w:p w:rsidR="00091DF8" w:rsidRPr="00336F12" w:rsidRDefault="00091DF8" w:rsidP="00B76DDE">
      <w:pPr>
        <w:pStyle w:val="Normalnumbered"/>
        <w:numPr>
          <w:ilvl w:val="0"/>
          <w:numId w:val="10"/>
        </w:numPr>
        <w:rPr>
          <w:color w:val="auto"/>
        </w:rPr>
      </w:pPr>
      <w:r w:rsidRPr="00336F12">
        <w:rPr>
          <w:color w:val="auto"/>
        </w:rPr>
        <w:t>The Parties will meet the requirements of Schedule E, Clause 26 of the I</w:t>
      </w:r>
      <w:r w:rsidR="00DA552B">
        <w:rPr>
          <w:color w:val="auto"/>
        </w:rPr>
        <w:t>GA FFR</w:t>
      </w:r>
      <w:r w:rsidRPr="00336F12">
        <w:rPr>
          <w:color w:val="auto"/>
        </w:rPr>
        <w:t xml:space="preserve">, by ensuring that prior agreement is reached on the nature and content of events, announcements, promotional material or publicity relating to activities under </w:t>
      </w:r>
      <w:r w:rsidR="000D4965">
        <w:rPr>
          <w:color w:val="auto"/>
        </w:rPr>
        <w:t>this Agreement</w:t>
      </w:r>
      <w:r w:rsidRPr="00336F12">
        <w:rPr>
          <w:color w:val="auto"/>
        </w:rPr>
        <w:t>,</w:t>
      </w:r>
      <w:r w:rsidR="00025785">
        <w:rPr>
          <w:color w:val="auto"/>
        </w:rPr>
        <w:t xml:space="preserve"> excluding operation</w:t>
      </w:r>
      <w:r w:rsidR="00025785" w:rsidRPr="00336F12">
        <w:rPr>
          <w:color w:val="auto"/>
        </w:rPr>
        <w:t xml:space="preserve"> </w:t>
      </w:r>
      <w:r w:rsidR="00DF4B91">
        <w:rPr>
          <w:color w:val="auto"/>
        </w:rPr>
        <w:t>matters</w:t>
      </w:r>
      <w:r w:rsidR="00025785">
        <w:rPr>
          <w:color w:val="auto"/>
        </w:rPr>
        <w:t xml:space="preserve">, </w:t>
      </w:r>
      <w:r w:rsidRPr="00336F12">
        <w:rPr>
          <w:color w:val="auto"/>
        </w:rPr>
        <w:t>and that the roles of both Parties will be acknowledged and recognised appropriately.</w:t>
      </w:r>
    </w:p>
    <w:p w:rsidR="00814667" w:rsidRPr="00814590" w:rsidRDefault="00814667">
      <w:pPr>
        <w:pStyle w:val="Heading1"/>
      </w:pPr>
      <w:r w:rsidRPr="00814590">
        <w:t xml:space="preserve">Part 4 — Performance </w:t>
      </w:r>
      <w:r w:rsidR="00ED0175">
        <w:t>monitoring</w:t>
      </w:r>
      <w:r w:rsidR="00ED0175" w:rsidRPr="00814590">
        <w:t xml:space="preserve"> </w:t>
      </w:r>
      <w:r w:rsidRPr="00814590">
        <w:t>and reporting</w:t>
      </w:r>
    </w:p>
    <w:p w:rsidR="00F3245D" w:rsidRDefault="00F3245D" w:rsidP="00F3245D">
      <w:pPr>
        <w:pStyle w:val="Heading2"/>
      </w:pPr>
      <w:r>
        <w:t>Performance benchmarks</w:t>
      </w:r>
      <w:r w:rsidR="00ED0175">
        <w:t xml:space="preserve"> or milestones</w:t>
      </w:r>
    </w:p>
    <w:p w:rsidR="00053797" w:rsidRPr="00053797" w:rsidRDefault="00053797" w:rsidP="00B76DDE">
      <w:pPr>
        <w:pStyle w:val="Normalnumbered"/>
        <w:numPr>
          <w:ilvl w:val="0"/>
          <w:numId w:val="10"/>
        </w:numPr>
        <w:rPr>
          <w:color w:val="auto"/>
        </w:rPr>
      </w:pPr>
      <w:r w:rsidRPr="00053797">
        <w:rPr>
          <w:color w:val="auto"/>
        </w:rPr>
        <w:t>The DSC will continue to apply current performance monitoring, reporting, indicators and benchmarks as set out in IGA Annex: Integrated NDIS Performance Reporting Framework. The DSC will work towards the development of a comparable reporting approach to that set out in Schedule H, Appendix F to the IGA NDIS.</w:t>
      </w:r>
    </w:p>
    <w:p w:rsidR="00814667" w:rsidRPr="00053797" w:rsidRDefault="00814667" w:rsidP="00B76DDE">
      <w:pPr>
        <w:pStyle w:val="Normalnumbered"/>
        <w:numPr>
          <w:ilvl w:val="0"/>
          <w:numId w:val="10"/>
        </w:numPr>
        <w:rPr>
          <w:color w:val="auto"/>
        </w:rPr>
      </w:pPr>
      <w:r w:rsidRPr="00053797">
        <w:rPr>
          <w:color w:val="auto"/>
        </w:rPr>
        <w:t xml:space="preserve">The </w:t>
      </w:r>
      <w:r w:rsidR="009E151E" w:rsidRPr="00053797">
        <w:rPr>
          <w:color w:val="auto"/>
        </w:rPr>
        <w:t>Parties</w:t>
      </w:r>
      <w:r w:rsidRPr="00053797">
        <w:rPr>
          <w:color w:val="auto"/>
        </w:rPr>
        <w:t xml:space="preserve"> agree to meet the following </w:t>
      </w:r>
      <w:r w:rsidR="00053797" w:rsidRPr="00053797">
        <w:rPr>
          <w:color w:val="auto"/>
        </w:rPr>
        <w:t>milestones</w:t>
      </w:r>
      <w:r w:rsidR="00EA1A0C">
        <w:rPr>
          <w:color w:val="auto"/>
        </w:rPr>
        <w:t>, as set out in Table 1.</w:t>
      </w:r>
    </w:p>
    <w:p w:rsidR="00B76DDE" w:rsidRDefault="00B76DDE">
      <w:pPr>
        <w:spacing w:after="0" w:line="240" w:lineRule="auto"/>
        <w:jc w:val="left"/>
        <w:rPr>
          <w:b/>
        </w:rPr>
      </w:pPr>
      <w:r>
        <w:rPr>
          <w:b/>
        </w:rPr>
        <w:br w:type="page"/>
      </w:r>
    </w:p>
    <w:p w:rsidR="00232F7E" w:rsidRPr="000E2AF6" w:rsidRDefault="00232F7E" w:rsidP="00023444">
      <w:pPr>
        <w:pStyle w:val="AlphaParagraph"/>
        <w:tabs>
          <w:tab w:val="clear" w:pos="0"/>
          <w:tab w:val="clear" w:pos="567"/>
          <w:tab w:val="clear" w:pos="1134"/>
        </w:tabs>
      </w:pPr>
      <w:r w:rsidRPr="00023444">
        <w:rPr>
          <w:b/>
        </w:rPr>
        <w:t>Table 1</w:t>
      </w:r>
      <w:r w:rsidRPr="001D3CAD">
        <w:t xml:space="preserve">: </w:t>
      </w:r>
      <w:r w:rsidRPr="00023444">
        <w:rPr>
          <w:b/>
        </w:rPr>
        <w:t>Performance requirements, reporting and payment summary</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73"/>
        <w:gridCol w:w="1241"/>
      </w:tblGrid>
      <w:tr w:rsidR="00232F7E" w:rsidRPr="00C26C5B" w:rsidTr="003C2B6A">
        <w:trPr>
          <w:trHeight w:val="1171"/>
        </w:trPr>
        <w:tc>
          <w:tcPr>
            <w:tcW w:w="2518" w:type="dxa"/>
            <w:tcBorders>
              <w:bottom w:val="single" w:sz="18" w:space="0" w:color="4F81BD"/>
            </w:tcBorders>
          </w:tcPr>
          <w:p w:rsidR="00232F7E" w:rsidRPr="00C26C5B" w:rsidRDefault="00232F7E" w:rsidP="00664B52">
            <w:pPr>
              <w:pStyle w:val="Heading2"/>
              <w:rPr>
                <w:bCs w:val="0"/>
                <w:sz w:val="24"/>
                <w:szCs w:val="24"/>
              </w:rPr>
            </w:pPr>
            <w:r w:rsidRPr="00C26C5B">
              <w:rPr>
                <w:bCs w:val="0"/>
                <w:sz w:val="24"/>
                <w:szCs w:val="24"/>
              </w:rPr>
              <w:t>Output</w:t>
            </w:r>
            <w:r>
              <w:rPr>
                <w:bCs w:val="0"/>
                <w:sz w:val="24"/>
                <w:szCs w:val="24"/>
              </w:rPr>
              <w:t>(s)</w:t>
            </w:r>
            <w:r>
              <w:rPr>
                <w:bCs w:val="0"/>
                <w:sz w:val="24"/>
                <w:szCs w:val="24"/>
              </w:rPr>
              <w:br/>
            </w:r>
          </w:p>
        </w:tc>
        <w:tc>
          <w:tcPr>
            <w:tcW w:w="4536" w:type="dxa"/>
            <w:tcBorders>
              <w:bottom w:val="single" w:sz="18" w:space="0" w:color="4F81BD"/>
            </w:tcBorders>
          </w:tcPr>
          <w:p w:rsidR="00232F7E" w:rsidRPr="00C26C5B" w:rsidRDefault="00232F7E" w:rsidP="00664B52">
            <w:pPr>
              <w:pStyle w:val="Heading2"/>
              <w:rPr>
                <w:bCs w:val="0"/>
                <w:sz w:val="24"/>
                <w:szCs w:val="24"/>
              </w:rPr>
            </w:pPr>
            <w:r>
              <w:rPr>
                <w:bCs w:val="0"/>
                <w:sz w:val="24"/>
                <w:szCs w:val="24"/>
              </w:rPr>
              <w:t>Performance m</w:t>
            </w:r>
            <w:r w:rsidRPr="00C26C5B">
              <w:rPr>
                <w:bCs w:val="0"/>
                <w:sz w:val="24"/>
                <w:szCs w:val="24"/>
              </w:rPr>
              <w:t>ilestone</w:t>
            </w:r>
            <w:r w:rsidRPr="00A9341B">
              <w:rPr>
                <w:bCs w:val="0"/>
                <w:sz w:val="24"/>
                <w:szCs w:val="24"/>
              </w:rPr>
              <w:t>(s)</w:t>
            </w:r>
            <w:r>
              <w:rPr>
                <w:bCs w:val="0"/>
                <w:sz w:val="24"/>
                <w:szCs w:val="24"/>
              </w:rPr>
              <w:t xml:space="preserve"> or benchmark(s)</w:t>
            </w:r>
            <w:r>
              <w:rPr>
                <w:bCs w:val="0"/>
                <w:sz w:val="24"/>
                <w:szCs w:val="24"/>
              </w:rPr>
              <w:br/>
            </w:r>
          </w:p>
        </w:tc>
        <w:tc>
          <w:tcPr>
            <w:tcW w:w="1473" w:type="dxa"/>
            <w:tcBorders>
              <w:bottom w:val="single" w:sz="18" w:space="0" w:color="4F81BD"/>
            </w:tcBorders>
          </w:tcPr>
          <w:p w:rsidR="00232F7E" w:rsidRPr="00D0312C" w:rsidRDefault="00232F7E" w:rsidP="003C2B6A">
            <w:pPr>
              <w:pStyle w:val="Heading2"/>
              <w:rPr>
                <w:sz w:val="18"/>
                <w:szCs w:val="18"/>
              </w:rPr>
            </w:pPr>
            <w:r w:rsidRPr="00DE36EB">
              <w:rPr>
                <w:bCs w:val="0"/>
                <w:sz w:val="24"/>
                <w:szCs w:val="24"/>
              </w:rPr>
              <w:t>Report due</w:t>
            </w:r>
            <w:r>
              <w:rPr>
                <w:bCs w:val="0"/>
                <w:sz w:val="24"/>
                <w:szCs w:val="24"/>
              </w:rPr>
              <w:t xml:space="preserve"> </w:t>
            </w:r>
          </w:p>
        </w:tc>
        <w:tc>
          <w:tcPr>
            <w:tcW w:w="1241" w:type="dxa"/>
            <w:tcBorders>
              <w:bottom w:val="single" w:sz="18" w:space="0" w:color="4F81BD"/>
            </w:tcBorders>
          </w:tcPr>
          <w:p w:rsidR="00232F7E" w:rsidRPr="00C26C5B" w:rsidRDefault="00232F7E" w:rsidP="003C2B6A">
            <w:pPr>
              <w:pStyle w:val="Heading2"/>
              <w:rPr>
                <w:bCs w:val="0"/>
                <w:sz w:val="24"/>
                <w:szCs w:val="24"/>
              </w:rPr>
            </w:pPr>
            <w:r w:rsidRPr="00C26C5B">
              <w:rPr>
                <w:bCs w:val="0"/>
                <w:sz w:val="24"/>
                <w:szCs w:val="24"/>
              </w:rPr>
              <w:t>Payment</w:t>
            </w:r>
          </w:p>
        </w:tc>
      </w:tr>
      <w:tr w:rsidR="00664B52" w:rsidRPr="00C26C5B" w:rsidTr="00664B52">
        <w:tc>
          <w:tcPr>
            <w:tcW w:w="2518" w:type="dxa"/>
            <w:shd w:val="clear" w:color="auto" w:fill="auto"/>
          </w:tcPr>
          <w:p w:rsidR="00664B52" w:rsidRDefault="0045462A" w:rsidP="0045462A">
            <w:pPr>
              <w:pStyle w:val="Heading2"/>
              <w:rPr>
                <w:b w:val="0"/>
                <w:color w:val="auto"/>
                <w:sz w:val="23"/>
                <w:szCs w:val="23"/>
              </w:rPr>
            </w:pPr>
            <w:r>
              <w:rPr>
                <w:b w:val="0"/>
                <w:color w:val="auto"/>
                <w:sz w:val="23"/>
                <w:szCs w:val="23"/>
              </w:rPr>
              <w:t>Agreement on the a</w:t>
            </w:r>
            <w:r w:rsidRPr="0045462A">
              <w:rPr>
                <w:b w:val="0"/>
                <w:color w:val="auto"/>
                <w:sz w:val="23"/>
                <w:szCs w:val="23"/>
              </w:rPr>
              <w:t>ssessment, evaluation and comparison of the different approaches to disability services</w:t>
            </w:r>
            <w:r w:rsidDel="00465307">
              <w:rPr>
                <w:b w:val="0"/>
                <w:color w:val="auto"/>
                <w:sz w:val="23"/>
                <w:szCs w:val="23"/>
              </w:rPr>
              <w:t xml:space="preserve"> </w:t>
            </w:r>
          </w:p>
        </w:tc>
        <w:tc>
          <w:tcPr>
            <w:tcW w:w="4536" w:type="dxa"/>
            <w:shd w:val="clear" w:color="auto" w:fill="auto"/>
          </w:tcPr>
          <w:p w:rsidR="00664B52" w:rsidRPr="00C26C5B" w:rsidRDefault="0045462A" w:rsidP="0045462A">
            <w:pPr>
              <w:pStyle w:val="Heading2"/>
              <w:rPr>
                <w:b w:val="0"/>
                <w:color w:val="auto"/>
                <w:sz w:val="23"/>
                <w:szCs w:val="23"/>
              </w:rPr>
            </w:pPr>
            <w:r>
              <w:rPr>
                <w:b w:val="0"/>
                <w:color w:val="auto"/>
                <w:sz w:val="23"/>
                <w:szCs w:val="23"/>
              </w:rPr>
              <w:t>An agreement between Parties on the a</w:t>
            </w:r>
            <w:r w:rsidRPr="0045462A">
              <w:rPr>
                <w:b w:val="0"/>
                <w:color w:val="auto"/>
                <w:sz w:val="23"/>
                <w:szCs w:val="23"/>
              </w:rPr>
              <w:t>ssessment, evaluation and comparison of the different approaches to disability services</w:t>
            </w:r>
            <w:r>
              <w:rPr>
                <w:b w:val="0"/>
                <w:color w:val="auto"/>
                <w:sz w:val="23"/>
                <w:szCs w:val="23"/>
              </w:rPr>
              <w:t>.</w:t>
            </w:r>
          </w:p>
        </w:tc>
        <w:tc>
          <w:tcPr>
            <w:tcW w:w="1473" w:type="dxa"/>
            <w:shd w:val="clear" w:color="auto" w:fill="auto"/>
          </w:tcPr>
          <w:p w:rsidR="00664B52" w:rsidRPr="00C26C5B" w:rsidRDefault="00992907" w:rsidP="003C2B6A">
            <w:pPr>
              <w:pStyle w:val="Heading2"/>
              <w:rPr>
                <w:b w:val="0"/>
                <w:color w:val="auto"/>
                <w:sz w:val="23"/>
                <w:szCs w:val="23"/>
              </w:rPr>
            </w:pPr>
            <w:r>
              <w:rPr>
                <w:b w:val="0"/>
                <w:color w:val="auto"/>
                <w:sz w:val="23"/>
                <w:szCs w:val="23"/>
              </w:rPr>
              <w:t>1 July 2016</w:t>
            </w:r>
          </w:p>
        </w:tc>
        <w:tc>
          <w:tcPr>
            <w:tcW w:w="1241" w:type="dxa"/>
            <w:shd w:val="clear" w:color="auto" w:fill="auto"/>
          </w:tcPr>
          <w:p w:rsidR="00664B52" w:rsidRPr="00C26C5B" w:rsidRDefault="00664B52" w:rsidP="00D455A1">
            <w:pPr>
              <w:pStyle w:val="Heading2"/>
              <w:rPr>
                <w:b w:val="0"/>
                <w:color w:val="auto"/>
                <w:sz w:val="23"/>
                <w:szCs w:val="23"/>
              </w:rPr>
            </w:pPr>
            <w:r w:rsidRPr="00C26C5B">
              <w:rPr>
                <w:b w:val="0"/>
                <w:color w:val="auto"/>
                <w:sz w:val="23"/>
                <w:szCs w:val="23"/>
              </w:rPr>
              <w:t>$</w:t>
            </w:r>
            <w:r>
              <w:rPr>
                <w:b w:val="0"/>
                <w:color w:val="auto"/>
                <w:sz w:val="23"/>
                <w:szCs w:val="23"/>
              </w:rPr>
              <w:t>13.4 m</w:t>
            </w:r>
          </w:p>
        </w:tc>
      </w:tr>
      <w:tr w:rsidR="00664B52" w:rsidRPr="00C26C5B" w:rsidTr="003C2B6A">
        <w:tc>
          <w:tcPr>
            <w:tcW w:w="2518" w:type="dxa"/>
            <w:vMerge w:val="restart"/>
            <w:shd w:val="clear" w:color="auto" w:fill="D3DFEE"/>
          </w:tcPr>
          <w:p w:rsidR="00664B52" w:rsidRPr="001F1D48" w:rsidRDefault="00664B52" w:rsidP="003C2B6A">
            <w:pPr>
              <w:pStyle w:val="Heading2"/>
              <w:rPr>
                <w:b w:val="0"/>
                <w:color w:val="auto"/>
                <w:sz w:val="23"/>
                <w:szCs w:val="23"/>
              </w:rPr>
            </w:pPr>
            <w:r>
              <w:rPr>
                <w:b w:val="0"/>
                <w:color w:val="auto"/>
                <w:sz w:val="23"/>
                <w:szCs w:val="23"/>
              </w:rPr>
              <w:t>Implementation of the extension and expansion of the WA NDIS Trial</w:t>
            </w:r>
          </w:p>
          <w:p w:rsidR="00664B52" w:rsidRPr="00C26C5B" w:rsidRDefault="00664B52" w:rsidP="003C2B6A">
            <w:pPr>
              <w:pStyle w:val="Heading2"/>
              <w:rPr>
                <w:b w:val="0"/>
                <w:bCs w:val="0"/>
                <w:color w:val="auto"/>
                <w:sz w:val="23"/>
                <w:szCs w:val="23"/>
              </w:rPr>
            </w:pPr>
          </w:p>
        </w:tc>
        <w:tc>
          <w:tcPr>
            <w:tcW w:w="4536" w:type="dxa"/>
            <w:shd w:val="clear" w:color="auto" w:fill="D3DFEE"/>
          </w:tcPr>
          <w:p w:rsidR="00664B52" w:rsidRPr="00C26C5B" w:rsidRDefault="006D0302" w:rsidP="006D0302">
            <w:pPr>
              <w:pStyle w:val="Heading2"/>
              <w:rPr>
                <w:b w:val="0"/>
                <w:color w:val="auto"/>
                <w:sz w:val="23"/>
                <w:szCs w:val="23"/>
              </w:rPr>
            </w:pPr>
            <w:r>
              <w:rPr>
                <w:b w:val="0"/>
                <w:color w:val="auto"/>
                <w:sz w:val="23"/>
                <w:szCs w:val="23"/>
              </w:rPr>
              <w:t>Acceptance of r</w:t>
            </w:r>
            <w:r w:rsidR="00664B52" w:rsidRPr="00664B52">
              <w:rPr>
                <w:b w:val="0"/>
                <w:color w:val="auto"/>
                <w:sz w:val="23"/>
                <w:szCs w:val="23"/>
              </w:rPr>
              <w:t>eport on participants and expenditure for the period 1 July 2016 to 30 September 2016.</w:t>
            </w:r>
          </w:p>
        </w:tc>
        <w:tc>
          <w:tcPr>
            <w:tcW w:w="1473" w:type="dxa"/>
            <w:shd w:val="clear" w:color="auto" w:fill="D3DFEE"/>
          </w:tcPr>
          <w:p w:rsidR="00664B52" w:rsidRPr="00C26C5B" w:rsidRDefault="00500BB7" w:rsidP="00500BB7">
            <w:pPr>
              <w:pStyle w:val="Heading2"/>
              <w:rPr>
                <w:b w:val="0"/>
                <w:color w:val="auto"/>
                <w:sz w:val="23"/>
                <w:szCs w:val="23"/>
              </w:rPr>
            </w:pPr>
            <w:r>
              <w:rPr>
                <w:b w:val="0"/>
                <w:color w:val="auto"/>
                <w:sz w:val="23"/>
                <w:szCs w:val="23"/>
              </w:rPr>
              <w:t>30 October</w:t>
            </w:r>
            <w:r w:rsidR="00D455A1">
              <w:rPr>
                <w:b w:val="0"/>
                <w:color w:val="auto"/>
                <w:sz w:val="23"/>
                <w:szCs w:val="23"/>
              </w:rPr>
              <w:t xml:space="preserve"> 2016</w:t>
            </w:r>
          </w:p>
        </w:tc>
        <w:tc>
          <w:tcPr>
            <w:tcW w:w="1241" w:type="dxa"/>
            <w:shd w:val="clear" w:color="auto" w:fill="D3DFEE"/>
          </w:tcPr>
          <w:p w:rsidR="00664B52" w:rsidRPr="00C26C5B" w:rsidRDefault="00664B52" w:rsidP="00D455A1">
            <w:pPr>
              <w:pStyle w:val="Heading2"/>
              <w:rPr>
                <w:b w:val="0"/>
                <w:color w:val="auto"/>
                <w:sz w:val="23"/>
                <w:szCs w:val="23"/>
              </w:rPr>
            </w:pPr>
            <w:r w:rsidRPr="00C26C5B">
              <w:rPr>
                <w:b w:val="0"/>
                <w:color w:val="auto"/>
                <w:sz w:val="23"/>
                <w:szCs w:val="23"/>
              </w:rPr>
              <w:t>$</w:t>
            </w:r>
            <w:r>
              <w:rPr>
                <w:b w:val="0"/>
                <w:color w:val="auto"/>
                <w:sz w:val="23"/>
                <w:szCs w:val="23"/>
              </w:rPr>
              <w:t>15.6m</w:t>
            </w:r>
          </w:p>
        </w:tc>
      </w:tr>
      <w:tr w:rsidR="00664B52" w:rsidRPr="00C26C5B" w:rsidTr="003C2B6A">
        <w:tc>
          <w:tcPr>
            <w:tcW w:w="2518" w:type="dxa"/>
            <w:vMerge/>
          </w:tcPr>
          <w:p w:rsidR="00664B52" w:rsidRPr="00C26C5B" w:rsidRDefault="00664B52" w:rsidP="003C2B6A">
            <w:pPr>
              <w:pStyle w:val="Heading2"/>
              <w:rPr>
                <w:b w:val="0"/>
                <w:bCs w:val="0"/>
                <w:sz w:val="23"/>
                <w:szCs w:val="23"/>
              </w:rPr>
            </w:pPr>
          </w:p>
        </w:tc>
        <w:tc>
          <w:tcPr>
            <w:tcW w:w="4536" w:type="dxa"/>
          </w:tcPr>
          <w:p w:rsidR="00664B52" w:rsidRPr="00C26C5B" w:rsidRDefault="006D0302" w:rsidP="006D0302">
            <w:pPr>
              <w:pStyle w:val="Heading2"/>
              <w:rPr>
                <w:b w:val="0"/>
                <w:color w:val="auto"/>
                <w:sz w:val="23"/>
                <w:szCs w:val="23"/>
              </w:rPr>
            </w:pPr>
            <w:r>
              <w:rPr>
                <w:b w:val="0"/>
                <w:color w:val="auto"/>
                <w:sz w:val="23"/>
                <w:szCs w:val="23"/>
              </w:rPr>
              <w:t>Acceptance of r</w:t>
            </w:r>
            <w:r w:rsidR="00664B52" w:rsidRPr="00664B52">
              <w:rPr>
                <w:b w:val="0"/>
                <w:color w:val="auto"/>
                <w:sz w:val="23"/>
                <w:szCs w:val="23"/>
              </w:rPr>
              <w:t>eport on participants and expenditure for the period 1 </w:t>
            </w:r>
            <w:r w:rsidR="00664B52">
              <w:rPr>
                <w:b w:val="0"/>
                <w:color w:val="auto"/>
                <w:sz w:val="23"/>
                <w:szCs w:val="23"/>
              </w:rPr>
              <w:t>October 2016 to 31 December </w:t>
            </w:r>
            <w:r w:rsidR="00664B52" w:rsidRPr="00664B52">
              <w:rPr>
                <w:b w:val="0"/>
                <w:color w:val="auto"/>
                <w:sz w:val="23"/>
                <w:szCs w:val="23"/>
              </w:rPr>
              <w:t>2016.</w:t>
            </w:r>
          </w:p>
        </w:tc>
        <w:tc>
          <w:tcPr>
            <w:tcW w:w="1473" w:type="dxa"/>
          </w:tcPr>
          <w:p w:rsidR="00664B52" w:rsidRPr="00C26C5B" w:rsidRDefault="00500BB7" w:rsidP="003C2B6A">
            <w:pPr>
              <w:pStyle w:val="Heading2"/>
              <w:rPr>
                <w:b w:val="0"/>
                <w:color w:val="auto"/>
                <w:sz w:val="23"/>
                <w:szCs w:val="23"/>
              </w:rPr>
            </w:pPr>
            <w:r>
              <w:rPr>
                <w:b w:val="0"/>
                <w:color w:val="auto"/>
                <w:sz w:val="23"/>
                <w:szCs w:val="23"/>
              </w:rPr>
              <w:t>31 January</w:t>
            </w:r>
            <w:r w:rsidR="00D455A1">
              <w:rPr>
                <w:b w:val="0"/>
                <w:color w:val="auto"/>
                <w:sz w:val="23"/>
                <w:szCs w:val="23"/>
              </w:rPr>
              <w:t xml:space="preserve"> 2017</w:t>
            </w:r>
          </w:p>
        </w:tc>
        <w:tc>
          <w:tcPr>
            <w:tcW w:w="1241" w:type="dxa"/>
          </w:tcPr>
          <w:p w:rsidR="00664B52" w:rsidRPr="00C26C5B" w:rsidRDefault="00664B52" w:rsidP="00D455A1">
            <w:pPr>
              <w:pStyle w:val="Heading2"/>
              <w:rPr>
                <w:b w:val="0"/>
                <w:color w:val="auto"/>
                <w:sz w:val="23"/>
                <w:szCs w:val="23"/>
              </w:rPr>
            </w:pPr>
            <w:r w:rsidRPr="00C26C5B">
              <w:rPr>
                <w:b w:val="0"/>
                <w:color w:val="auto"/>
                <w:sz w:val="23"/>
                <w:szCs w:val="23"/>
              </w:rPr>
              <w:t>$</w:t>
            </w:r>
            <w:r>
              <w:rPr>
                <w:b w:val="0"/>
                <w:color w:val="auto"/>
                <w:sz w:val="23"/>
                <w:szCs w:val="23"/>
              </w:rPr>
              <w:t>18.2m</w:t>
            </w:r>
          </w:p>
        </w:tc>
      </w:tr>
      <w:tr w:rsidR="00664B52" w:rsidRPr="00C26C5B" w:rsidTr="003C2B6A">
        <w:tc>
          <w:tcPr>
            <w:tcW w:w="2518" w:type="dxa"/>
            <w:vMerge/>
          </w:tcPr>
          <w:p w:rsidR="00664B52" w:rsidRPr="00C26C5B" w:rsidRDefault="00664B52" w:rsidP="003C2B6A">
            <w:pPr>
              <w:pStyle w:val="Heading2"/>
              <w:rPr>
                <w:b w:val="0"/>
                <w:bCs w:val="0"/>
                <w:sz w:val="23"/>
                <w:szCs w:val="23"/>
              </w:rPr>
            </w:pPr>
          </w:p>
        </w:tc>
        <w:tc>
          <w:tcPr>
            <w:tcW w:w="4536" w:type="dxa"/>
            <w:shd w:val="clear" w:color="auto" w:fill="D3DFEE"/>
          </w:tcPr>
          <w:p w:rsidR="00664B52" w:rsidRDefault="006D0302" w:rsidP="006D0302">
            <w:pPr>
              <w:pStyle w:val="Heading2"/>
              <w:rPr>
                <w:b w:val="0"/>
                <w:color w:val="auto"/>
                <w:sz w:val="23"/>
                <w:szCs w:val="23"/>
              </w:rPr>
            </w:pPr>
            <w:r>
              <w:rPr>
                <w:b w:val="0"/>
                <w:color w:val="auto"/>
                <w:sz w:val="23"/>
                <w:szCs w:val="23"/>
              </w:rPr>
              <w:t>Acceptance of r</w:t>
            </w:r>
            <w:r w:rsidR="00664B52" w:rsidRPr="00664B52">
              <w:rPr>
                <w:b w:val="0"/>
                <w:color w:val="auto"/>
                <w:sz w:val="23"/>
                <w:szCs w:val="23"/>
              </w:rPr>
              <w:t>eport on participants and expenditure for the period 1 </w:t>
            </w:r>
            <w:r w:rsidR="00664B52">
              <w:rPr>
                <w:b w:val="0"/>
                <w:color w:val="auto"/>
                <w:sz w:val="23"/>
                <w:szCs w:val="23"/>
              </w:rPr>
              <w:t>January 2017 to 31 March 2017, and the projected expenditure for 1 April 2017 to 30 June 2017</w:t>
            </w:r>
            <w:r w:rsidR="00D455A1">
              <w:rPr>
                <w:rStyle w:val="FootnoteReference"/>
                <w:b w:val="0"/>
                <w:color w:val="auto"/>
                <w:sz w:val="23"/>
                <w:szCs w:val="23"/>
              </w:rPr>
              <w:footnoteReference w:id="1"/>
            </w:r>
            <w:r w:rsidR="00664B52">
              <w:rPr>
                <w:b w:val="0"/>
                <w:color w:val="auto"/>
                <w:sz w:val="23"/>
                <w:szCs w:val="23"/>
              </w:rPr>
              <w:t>.</w:t>
            </w:r>
          </w:p>
        </w:tc>
        <w:tc>
          <w:tcPr>
            <w:tcW w:w="1473" w:type="dxa"/>
            <w:shd w:val="clear" w:color="auto" w:fill="D3DFEE"/>
          </w:tcPr>
          <w:p w:rsidR="00664B52" w:rsidRPr="00C26C5B" w:rsidRDefault="00500BB7" w:rsidP="00500BB7">
            <w:pPr>
              <w:pStyle w:val="Heading2"/>
              <w:rPr>
                <w:b w:val="0"/>
                <w:color w:val="auto"/>
                <w:sz w:val="23"/>
                <w:szCs w:val="23"/>
              </w:rPr>
            </w:pPr>
            <w:r>
              <w:rPr>
                <w:b w:val="0"/>
                <w:color w:val="auto"/>
                <w:sz w:val="23"/>
                <w:szCs w:val="23"/>
              </w:rPr>
              <w:t>30</w:t>
            </w:r>
            <w:r w:rsidR="00D455A1">
              <w:rPr>
                <w:b w:val="0"/>
                <w:color w:val="auto"/>
                <w:sz w:val="23"/>
                <w:szCs w:val="23"/>
              </w:rPr>
              <w:t xml:space="preserve"> </w:t>
            </w:r>
            <w:r>
              <w:rPr>
                <w:b w:val="0"/>
                <w:color w:val="auto"/>
                <w:sz w:val="23"/>
                <w:szCs w:val="23"/>
              </w:rPr>
              <w:t>April</w:t>
            </w:r>
            <w:r w:rsidR="00D455A1">
              <w:rPr>
                <w:b w:val="0"/>
                <w:color w:val="auto"/>
                <w:sz w:val="23"/>
                <w:szCs w:val="23"/>
              </w:rPr>
              <w:t xml:space="preserve"> 2017</w:t>
            </w:r>
          </w:p>
        </w:tc>
        <w:tc>
          <w:tcPr>
            <w:tcW w:w="1241" w:type="dxa"/>
            <w:shd w:val="clear" w:color="auto" w:fill="D3DFEE"/>
          </w:tcPr>
          <w:p w:rsidR="00664B52" w:rsidRPr="00C26C5B" w:rsidRDefault="00664B52" w:rsidP="00664B52">
            <w:pPr>
              <w:pStyle w:val="Heading2"/>
              <w:rPr>
                <w:b w:val="0"/>
                <w:color w:val="auto"/>
                <w:sz w:val="23"/>
                <w:szCs w:val="23"/>
              </w:rPr>
            </w:pPr>
            <w:r w:rsidRPr="00C26C5B">
              <w:rPr>
                <w:b w:val="0"/>
                <w:color w:val="auto"/>
                <w:sz w:val="23"/>
                <w:szCs w:val="23"/>
              </w:rPr>
              <w:t>$</w:t>
            </w:r>
            <w:r>
              <w:rPr>
                <w:b w:val="0"/>
                <w:color w:val="auto"/>
                <w:sz w:val="23"/>
                <w:szCs w:val="23"/>
              </w:rPr>
              <w:t>20.4</w:t>
            </w:r>
          </w:p>
        </w:tc>
      </w:tr>
    </w:tbl>
    <w:p w:rsidR="00F3245D" w:rsidRDefault="00F3245D" w:rsidP="00F3245D">
      <w:pPr>
        <w:pStyle w:val="Heading2"/>
      </w:pPr>
      <w:r>
        <w:t>Reporting arrangements</w:t>
      </w:r>
    </w:p>
    <w:p w:rsidR="00053797" w:rsidRPr="00053797" w:rsidRDefault="00053797" w:rsidP="00B76DDE">
      <w:pPr>
        <w:pStyle w:val="Normalnumbered"/>
        <w:numPr>
          <w:ilvl w:val="0"/>
          <w:numId w:val="10"/>
        </w:numPr>
        <w:jc w:val="left"/>
        <w:rPr>
          <w:color w:val="auto"/>
        </w:rPr>
      </w:pPr>
      <w:r w:rsidRPr="00053797">
        <w:rPr>
          <w:color w:val="auto"/>
        </w:rPr>
        <w:t>WA will provide the Commonwealth with quarterly reports on participants and expenditure, in accordance with clause 21, insofar as data and indicators are applicable to the WA context, reported in other trial sites, and not related to long-term or State-wide measures which cannot be quantified during the extended trial period. Reports are expected for each period of three months starting on 1 July, 1 October, 1 January, and 1 April within one month after the end of the period to which the report relates.</w:t>
      </w:r>
    </w:p>
    <w:p w:rsidR="00053797" w:rsidRDefault="00053797" w:rsidP="00B76DDE">
      <w:pPr>
        <w:pStyle w:val="Normalnumbered"/>
        <w:numPr>
          <w:ilvl w:val="0"/>
          <w:numId w:val="10"/>
        </w:numPr>
        <w:jc w:val="left"/>
        <w:rPr>
          <w:color w:val="auto"/>
        </w:rPr>
      </w:pPr>
      <w:r w:rsidRPr="00053797">
        <w:rPr>
          <w:color w:val="auto"/>
        </w:rPr>
        <w:t>Reports will feed into the ongoing comparative evaluation of the services and outcomes in the WA NDIS sites and the NDIS NDIA site</w:t>
      </w:r>
      <w:r w:rsidR="00F67942">
        <w:rPr>
          <w:color w:val="auto"/>
        </w:rPr>
        <w:t>s</w:t>
      </w:r>
      <w:r w:rsidRPr="00053797">
        <w:rPr>
          <w:color w:val="auto"/>
        </w:rPr>
        <w:t>. In addition, WA will provide to a nominated Commonwealth official a download from the database (de-identified as appropriate) of participant data at client unit record and aggregate level for all services provided in the trial area.  WA will also provide access to a nominated Commonwealth official to its case management and financial management system in real time on a read only basis. The official will need to abide by WA’s confidentiality and privacy requirements.</w:t>
      </w:r>
    </w:p>
    <w:p w:rsidR="00D455A1" w:rsidRPr="00D455A1" w:rsidRDefault="00D455A1" w:rsidP="00D455A1">
      <w:pPr>
        <w:pStyle w:val="Heading2"/>
      </w:pPr>
      <w:r w:rsidRPr="00072969">
        <w:t>Actu</w:t>
      </w:r>
      <w:r w:rsidRPr="00072969">
        <w:rPr>
          <w:spacing w:val="-2"/>
        </w:rPr>
        <w:t>a</w:t>
      </w:r>
      <w:r w:rsidRPr="00072969">
        <w:t>r</w:t>
      </w:r>
      <w:r w:rsidRPr="00072969">
        <w:rPr>
          <w:spacing w:val="-1"/>
        </w:rPr>
        <w:t>i</w:t>
      </w:r>
      <w:r w:rsidRPr="00072969">
        <w:t>al</w:t>
      </w:r>
      <w:r w:rsidRPr="00072969">
        <w:rPr>
          <w:spacing w:val="-2"/>
        </w:rPr>
        <w:t xml:space="preserve"> </w:t>
      </w:r>
      <w:r w:rsidRPr="00072969">
        <w:t>As</w:t>
      </w:r>
      <w:r w:rsidRPr="00072969">
        <w:rPr>
          <w:spacing w:val="-2"/>
        </w:rPr>
        <w:t>s</w:t>
      </w:r>
      <w:r w:rsidRPr="00072969">
        <w:t>e</w:t>
      </w:r>
      <w:r w:rsidRPr="00072969">
        <w:rPr>
          <w:spacing w:val="-1"/>
        </w:rPr>
        <w:t>s</w:t>
      </w:r>
      <w:r w:rsidRPr="00072969">
        <w:t>s</w:t>
      </w:r>
      <w:r w:rsidRPr="00072969">
        <w:rPr>
          <w:spacing w:val="-1"/>
        </w:rPr>
        <w:t>m</w:t>
      </w:r>
      <w:r w:rsidRPr="00072969">
        <w:t>ent</w:t>
      </w:r>
    </w:p>
    <w:p w:rsidR="00D455A1" w:rsidRPr="00D455A1" w:rsidRDefault="00D455A1" w:rsidP="00B76DDE">
      <w:pPr>
        <w:pStyle w:val="Normalnumbered"/>
        <w:numPr>
          <w:ilvl w:val="0"/>
          <w:numId w:val="10"/>
        </w:numPr>
        <w:jc w:val="left"/>
        <w:rPr>
          <w:color w:val="auto"/>
        </w:rPr>
      </w:pPr>
      <w:r w:rsidRPr="00D455A1">
        <w:rPr>
          <w:color w:val="auto"/>
        </w:rPr>
        <w:t>In providing reports on participants and expenditure, WA will use an actuarial approach that ensures that:</w:t>
      </w:r>
    </w:p>
    <w:p w:rsidR="00D455A1" w:rsidRPr="00D455A1" w:rsidRDefault="00D455A1" w:rsidP="00B76DDE">
      <w:pPr>
        <w:pStyle w:val="AlphaParagraph"/>
        <w:numPr>
          <w:ilvl w:val="0"/>
          <w:numId w:val="25"/>
        </w:numPr>
        <w:tabs>
          <w:tab w:val="clear" w:pos="567"/>
        </w:tabs>
        <w:ind w:firstLine="0"/>
      </w:pPr>
      <w:r w:rsidRPr="00D455A1">
        <w:t>eligibility decisions and support package decisions align with the assumptions used to determine the financial envelope;</w:t>
      </w:r>
    </w:p>
    <w:p w:rsidR="00D455A1" w:rsidRPr="00D455A1" w:rsidRDefault="00D455A1" w:rsidP="00B76DDE">
      <w:pPr>
        <w:pStyle w:val="AlphaParagraph"/>
        <w:numPr>
          <w:ilvl w:val="0"/>
          <w:numId w:val="25"/>
        </w:numPr>
        <w:tabs>
          <w:tab w:val="clear" w:pos="567"/>
        </w:tabs>
        <w:ind w:left="1134"/>
      </w:pPr>
      <w:r w:rsidRPr="00D455A1">
        <w:t>the tools used to support these decisions similarly align with those assumptions;</w:t>
      </w:r>
    </w:p>
    <w:p w:rsidR="00D455A1" w:rsidRPr="00D455A1" w:rsidRDefault="00D455A1" w:rsidP="00B76DDE">
      <w:pPr>
        <w:pStyle w:val="AlphaParagraph"/>
        <w:numPr>
          <w:ilvl w:val="0"/>
          <w:numId w:val="25"/>
        </w:numPr>
        <w:tabs>
          <w:tab w:val="clear" w:pos="567"/>
        </w:tabs>
        <w:ind w:left="1134"/>
      </w:pPr>
      <w:r w:rsidRPr="00D455A1">
        <w:t>users of the decision tools are adequately prepared;</w:t>
      </w:r>
    </w:p>
    <w:p w:rsidR="00D455A1" w:rsidRPr="00D455A1" w:rsidRDefault="00D455A1" w:rsidP="00B76DDE">
      <w:pPr>
        <w:pStyle w:val="AlphaParagraph"/>
        <w:numPr>
          <w:ilvl w:val="0"/>
          <w:numId w:val="25"/>
        </w:numPr>
        <w:tabs>
          <w:tab w:val="clear" w:pos="567"/>
        </w:tabs>
        <w:ind w:left="1134"/>
      </w:pPr>
      <w:r w:rsidRPr="00D455A1">
        <w:t>adequate and accurate data is captured which allows meaningful analysis of the emerging experience of WA NDIS;</w:t>
      </w:r>
    </w:p>
    <w:p w:rsidR="00D455A1" w:rsidRPr="00D455A1" w:rsidRDefault="00D455A1" w:rsidP="00B76DDE">
      <w:pPr>
        <w:pStyle w:val="AlphaParagraph"/>
        <w:numPr>
          <w:ilvl w:val="0"/>
          <w:numId w:val="25"/>
        </w:numPr>
        <w:tabs>
          <w:tab w:val="clear" w:pos="567"/>
        </w:tabs>
        <w:ind w:left="1134"/>
      </w:pPr>
      <w:r w:rsidRPr="00D455A1">
        <w:t>meaningful  performance  reporting  and  actuarial  analysis  contributes  to  a  continuous feedback loop that informs decision making throughout the DSC;</w:t>
      </w:r>
    </w:p>
    <w:p w:rsidR="00D455A1" w:rsidRPr="00D455A1" w:rsidRDefault="00D455A1" w:rsidP="00B76DDE">
      <w:pPr>
        <w:pStyle w:val="AlphaParagraph"/>
        <w:numPr>
          <w:ilvl w:val="0"/>
          <w:numId w:val="25"/>
        </w:numPr>
        <w:tabs>
          <w:tab w:val="clear" w:pos="567"/>
        </w:tabs>
        <w:ind w:left="1134"/>
      </w:pPr>
      <w:r w:rsidRPr="00D455A1">
        <w:t>DSC adopts a long-term perspective to its decision-making. Thus, the focus should be on the long-term implications of decisions (including short-term spending decisions) rather than the short-term implications of decisions; and</w:t>
      </w:r>
    </w:p>
    <w:p w:rsidR="00D455A1" w:rsidRPr="00D455A1" w:rsidRDefault="00D455A1" w:rsidP="00B76DDE">
      <w:pPr>
        <w:pStyle w:val="AlphaParagraph"/>
        <w:numPr>
          <w:ilvl w:val="0"/>
          <w:numId w:val="25"/>
        </w:numPr>
        <w:tabs>
          <w:tab w:val="clear" w:pos="567"/>
        </w:tabs>
        <w:ind w:left="1134"/>
      </w:pPr>
      <w:r w:rsidRPr="00D455A1">
        <w:t>DSC interactions with the service provider sector fosters the development of an efficient, strong, fair and innovative market.</w:t>
      </w:r>
    </w:p>
    <w:p w:rsidR="00D455A1" w:rsidRPr="00D455A1" w:rsidRDefault="00D455A1" w:rsidP="00B76DDE">
      <w:pPr>
        <w:pStyle w:val="Normalnumbered"/>
        <w:numPr>
          <w:ilvl w:val="0"/>
          <w:numId w:val="10"/>
        </w:numPr>
        <w:jc w:val="left"/>
        <w:rPr>
          <w:color w:val="auto"/>
        </w:rPr>
      </w:pPr>
      <w:r w:rsidRPr="00D455A1">
        <w:rPr>
          <w:color w:val="auto"/>
        </w:rPr>
        <w:t>The Commonwealth will provide WA with detailed data on the reference group cohorts and reference packages for each cohort group under a revised Memorandum of Understanding (MOU) to be agreed between the Commonwealth, NDIA and WA which governs the use of the information. The MOU will include provisions for:</w:t>
      </w:r>
    </w:p>
    <w:p w:rsidR="00D455A1" w:rsidRPr="00D455A1" w:rsidRDefault="00D455A1" w:rsidP="00B76DDE">
      <w:pPr>
        <w:pStyle w:val="AlphaParagraph"/>
        <w:numPr>
          <w:ilvl w:val="0"/>
          <w:numId w:val="26"/>
        </w:numPr>
        <w:tabs>
          <w:tab w:val="clear" w:pos="567"/>
        </w:tabs>
        <w:ind w:left="1134"/>
      </w:pPr>
      <w:r w:rsidRPr="00D455A1">
        <w:t>updating data on reference group cohorts and reference packages as these are refined on the basis of experience of trial and further analysis; and</w:t>
      </w:r>
    </w:p>
    <w:p w:rsidR="00D455A1" w:rsidRDefault="00D455A1" w:rsidP="00B76DDE">
      <w:pPr>
        <w:pStyle w:val="AlphaParagraph"/>
        <w:numPr>
          <w:ilvl w:val="0"/>
          <w:numId w:val="26"/>
        </w:numPr>
        <w:tabs>
          <w:tab w:val="clear" w:pos="567"/>
        </w:tabs>
        <w:ind w:left="1134"/>
      </w:pPr>
      <w:r w:rsidRPr="00D455A1">
        <w:t>providing additional data and other assistance to WA and/or the Scheme Actuary.</w:t>
      </w:r>
    </w:p>
    <w:p w:rsidR="00D455A1" w:rsidRPr="00D455A1" w:rsidRDefault="00D455A1" w:rsidP="00B76DDE">
      <w:pPr>
        <w:pStyle w:val="Normalnumbered"/>
        <w:numPr>
          <w:ilvl w:val="0"/>
          <w:numId w:val="10"/>
        </w:numPr>
        <w:jc w:val="left"/>
        <w:rPr>
          <w:color w:val="auto"/>
        </w:rPr>
      </w:pPr>
      <w:r w:rsidRPr="00D455A1">
        <w:rPr>
          <w:color w:val="auto"/>
        </w:rPr>
        <w:t>WA’s nominated actuary (the WA NDIS Scheme Actuary) will continue to:</w:t>
      </w:r>
    </w:p>
    <w:p w:rsidR="00D455A1" w:rsidRDefault="00D455A1" w:rsidP="00B76DDE">
      <w:pPr>
        <w:pStyle w:val="AlphaParagraph"/>
        <w:numPr>
          <w:ilvl w:val="0"/>
          <w:numId w:val="27"/>
        </w:numPr>
        <w:tabs>
          <w:tab w:val="clear" w:pos="567"/>
        </w:tabs>
        <w:ind w:left="1134"/>
      </w:pPr>
      <w:r>
        <w:t xml:space="preserve">Assess </w:t>
      </w:r>
      <w:r w:rsidRPr="00D455A1">
        <w:t>t</w:t>
      </w:r>
      <w:r>
        <w:t>he financ</w:t>
      </w:r>
      <w:r w:rsidRPr="00D455A1">
        <w:t>i</w:t>
      </w:r>
      <w:r>
        <w:t>al</w:t>
      </w:r>
      <w:r w:rsidRPr="00D455A1">
        <w:t xml:space="preserve"> </w:t>
      </w:r>
      <w:r>
        <w:t>sus</w:t>
      </w:r>
      <w:r w:rsidRPr="00D455A1">
        <w:t>t</w:t>
      </w:r>
      <w:r>
        <w:t>a</w:t>
      </w:r>
      <w:r w:rsidRPr="00D455A1">
        <w:t>in</w:t>
      </w:r>
      <w:r>
        <w:t>a</w:t>
      </w:r>
      <w:r w:rsidRPr="00D455A1">
        <w:t>b</w:t>
      </w:r>
      <w:r>
        <w:t>i</w:t>
      </w:r>
      <w:r w:rsidRPr="00D455A1">
        <w:t>l</w:t>
      </w:r>
      <w:r>
        <w:t xml:space="preserve">ity </w:t>
      </w:r>
      <w:r w:rsidRPr="00D455A1">
        <w:t>o</w:t>
      </w:r>
      <w:r>
        <w:t>f</w:t>
      </w:r>
      <w:r w:rsidRPr="00D455A1">
        <w:t xml:space="preserve"> t</w:t>
      </w:r>
      <w:r>
        <w:t>he</w:t>
      </w:r>
      <w:r w:rsidRPr="00D455A1">
        <w:t xml:space="preserve"> WA NDIS </w:t>
      </w:r>
      <w:r>
        <w:t>s</w:t>
      </w:r>
      <w:r w:rsidRPr="00D455A1">
        <w:t>it</w:t>
      </w:r>
      <w:r>
        <w:t>es c</w:t>
      </w:r>
      <w:r w:rsidRPr="00D455A1">
        <w:t>ov</w:t>
      </w:r>
      <w:r>
        <w:t>ered</w:t>
      </w:r>
      <w:r w:rsidRPr="00D455A1">
        <w:t xml:space="preserve"> b</w:t>
      </w:r>
      <w:r>
        <w:t xml:space="preserve">y </w:t>
      </w:r>
      <w:r w:rsidRPr="00D455A1">
        <w:t>t</w:t>
      </w:r>
      <w:r>
        <w:t>h</w:t>
      </w:r>
      <w:r w:rsidRPr="00D455A1">
        <w:t>i</w:t>
      </w:r>
      <w:r>
        <w:t>s</w:t>
      </w:r>
      <w:r w:rsidRPr="00D455A1">
        <w:t xml:space="preserve"> </w:t>
      </w:r>
      <w:r>
        <w:t>Agree</w:t>
      </w:r>
      <w:r w:rsidRPr="00D455A1">
        <w:t>m</w:t>
      </w:r>
      <w:r>
        <w:t>e</w:t>
      </w:r>
      <w:r w:rsidRPr="00D455A1">
        <w:t>nt</w:t>
      </w:r>
      <w:r>
        <w:t>;</w:t>
      </w:r>
    </w:p>
    <w:p w:rsidR="00D455A1" w:rsidRPr="00D455A1" w:rsidRDefault="00D455A1" w:rsidP="00B76DDE">
      <w:pPr>
        <w:pStyle w:val="AlphaParagraph"/>
        <w:numPr>
          <w:ilvl w:val="0"/>
          <w:numId w:val="27"/>
        </w:numPr>
        <w:tabs>
          <w:tab w:val="clear" w:pos="567"/>
        </w:tabs>
        <w:ind w:left="1134"/>
      </w:pPr>
      <w:r>
        <w:t>Assess the r</w:t>
      </w:r>
      <w:r w:rsidRPr="00D455A1">
        <w:t>i</w:t>
      </w:r>
      <w:r>
        <w:t xml:space="preserve">sks </w:t>
      </w:r>
      <w:r w:rsidRPr="00D455A1">
        <w:t>t</w:t>
      </w:r>
      <w:r>
        <w:t>o</w:t>
      </w:r>
      <w:r w:rsidRPr="00D455A1">
        <w:t xml:space="preserve"> t</w:t>
      </w:r>
      <w:r>
        <w:t>hat</w:t>
      </w:r>
      <w:r w:rsidRPr="00D455A1">
        <w:t xml:space="preserve"> </w:t>
      </w:r>
      <w:r>
        <w:t>sus</w:t>
      </w:r>
      <w:r w:rsidRPr="00D455A1">
        <w:t>t</w:t>
      </w:r>
      <w:r>
        <w:t>a</w:t>
      </w:r>
      <w:r w:rsidRPr="00D455A1">
        <w:t>i</w:t>
      </w:r>
      <w:r>
        <w:t>na</w:t>
      </w:r>
      <w:r w:rsidRPr="00D455A1">
        <w:t>b</w:t>
      </w:r>
      <w:r>
        <w:t>i</w:t>
      </w:r>
      <w:r w:rsidRPr="00D455A1">
        <w:t>l</w:t>
      </w:r>
      <w:r>
        <w:t>i</w:t>
      </w:r>
      <w:r w:rsidRPr="00D455A1">
        <w:t>ty</w:t>
      </w:r>
      <w:r>
        <w:t>;</w:t>
      </w:r>
      <w:r w:rsidRPr="00D455A1">
        <w:t xml:space="preserve"> </w:t>
      </w:r>
    </w:p>
    <w:p w:rsidR="00D455A1" w:rsidRDefault="00D455A1" w:rsidP="00B76DDE">
      <w:pPr>
        <w:pStyle w:val="AlphaParagraph"/>
        <w:numPr>
          <w:ilvl w:val="0"/>
          <w:numId w:val="27"/>
        </w:numPr>
        <w:tabs>
          <w:tab w:val="clear" w:pos="567"/>
        </w:tabs>
        <w:ind w:left="1134"/>
      </w:pPr>
      <w:r>
        <w:t>Assess on</w:t>
      </w:r>
      <w:r w:rsidRPr="00D455A1">
        <w:t xml:space="preserve"> t</w:t>
      </w:r>
      <w:r>
        <w:t>he</w:t>
      </w:r>
      <w:r w:rsidRPr="00D455A1">
        <w:t xml:space="preserve"> b</w:t>
      </w:r>
      <w:r>
        <w:t>asis</w:t>
      </w:r>
      <w:r w:rsidRPr="00D455A1">
        <w:t xml:space="preserve"> </w:t>
      </w:r>
      <w:r>
        <w:t>of</w:t>
      </w:r>
      <w:r w:rsidRPr="00D455A1">
        <w:t xml:space="preserve"> </w:t>
      </w:r>
      <w:r>
        <w:t>in</w:t>
      </w:r>
      <w:r w:rsidRPr="00D455A1">
        <w:t>f</w:t>
      </w:r>
      <w:r>
        <w:t>o</w:t>
      </w:r>
      <w:r w:rsidRPr="00D455A1">
        <w:t>r</w:t>
      </w:r>
      <w:r>
        <w:t>ma</w:t>
      </w:r>
      <w:r w:rsidRPr="00D455A1">
        <w:t>t</w:t>
      </w:r>
      <w:r>
        <w:t>i</w:t>
      </w:r>
      <w:r w:rsidRPr="00D455A1">
        <w:t>o</w:t>
      </w:r>
      <w:r>
        <w:t>n</w:t>
      </w:r>
      <w:r w:rsidRPr="00D455A1">
        <w:t xml:space="preserve"> </w:t>
      </w:r>
      <w:r>
        <w:t>held</w:t>
      </w:r>
      <w:r w:rsidRPr="00D455A1">
        <w:t xml:space="preserve"> b</w:t>
      </w:r>
      <w:r>
        <w:t>y</w:t>
      </w:r>
      <w:r w:rsidRPr="00D455A1">
        <w:t xml:space="preserve"> t</w:t>
      </w:r>
      <w:r>
        <w:t>he</w:t>
      </w:r>
      <w:r w:rsidRPr="00D455A1">
        <w:t xml:space="preserve"> D</w:t>
      </w:r>
      <w:r>
        <w:t>SC</w:t>
      </w:r>
      <w:r w:rsidRPr="00D455A1">
        <w:t xml:space="preserve"> </w:t>
      </w:r>
      <w:r>
        <w:t>in</w:t>
      </w:r>
      <w:r w:rsidRPr="00D455A1">
        <w:t xml:space="preserve"> </w:t>
      </w:r>
      <w:r>
        <w:t>regard</w:t>
      </w:r>
      <w:r w:rsidRPr="00D455A1">
        <w:t xml:space="preserve"> t</w:t>
      </w:r>
      <w:r>
        <w:t>o</w:t>
      </w:r>
      <w:r w:rsidRPr="00D455A1">
        <w:t xml:space="preserve"> t</w:t>
      </w:r>
      <w:r>
        <w:t>he WA NDIS</w:t>
      </w:r>
      <w:r w:rsidRPr="00D455A1">
        <w:t xml:space="preserve"> </w:t>
      </w:r>
      <w:r>
        <w:t>si</w:t>
      </w:r>
      <w:r w:rsidRPr="00D455A1">
        <w:t>t</w:t>
      </w:r>
      <w:r>
        <w:t>es</w:t>
      </w:r>
      <w:r w:rsidRPr="00D455A1">
        <w:t xml:space="preserve"> </w:t>
      </w:r>
      <w:r>
        <w:t>co</w:t>
      </w:r>
      <w:r w:rsidRPr="00D455A1">
        <w:t>v</w:t>
      </w:r>
      <w:r>
        <w:t xml:space="preserve">ered </w:t>
      </w:r>
      <w:r w:rsidRPr="00D455A1">
        <w:t>b</w:t>
      </w:r>
      <w:r>
        <w:t xml:space="preserve">y </w:t>
      </w:r>
      <w:r w:rsidRPr="00D455A1">
        <w:t>t</w:t>
      </w:r>
      <w:r>
        <w:t>h</w:t>
      </w:r>
      <w:r w:rsidRPr="00D455A1">
        <w:t>i</w:t>
      </w:r>
      <w:r>
        <w:t>s Agree</w:t>
      </w:r>
      <w:r w:rsidRPr="00D455A1">
        <w:t>m</w:t>
      </w:r>
      <w:r>
        <w:t>e</w:t>
      </w:r>
      <w:r w:rsidRPr="00D455A1">
        <w:t>nt</w:t>
      </w:r>
      <w:r>
        <w:t>,</w:t>
      </w:r>
      <w:r w:rsidRPr="00D455A1">
        <w:t xml:space="preserve"> </w:t>
      </w:r>
      <w:r>
        <w:t xml:space="preserve">any </w:t>
      </w:r>
      <w:r w:rsidRPr="00D455A1">
        <w:t>t</w:t>
      </w:r>
      <w:r>
        <w:t>ren</w:t>
      </w:r>
      <w:r w:rsidRPr="00D455A1">
        <w:t>d</w:t>
      </w:r>
      <w:r>
        <w:t>s in</w:t>
      </w:r>
      <w:r w:rsidRPr="00D455A1">
        <w:t xml:space="preserve"> </w:t>
      </w:r>
      <w:r>
        <w:t>pr</w:t>
      </w:r>
      <w:r w:rsidRPr="00D455A1">
        <w:t>ov</w:t>
      </w:r>
      <w:r>
        <w:t>is</w:t>
      </w:r>
      <w:r w:rsidRPr="00D455A1">
        <w:t>i</w:t>
      </w:r>
      <w:r>
        <w:t>on</w:t>
      </w:r>
      <w:r w:rsidRPr="00D455A1">
        <w:t xml:space="preserve"> </w:t>
      </w:r>
      <w:r>
        <w:t>of sup</w:t>
      </w:r>
      <w:r w:rsidRPr="00D455A1">
        <w:t>p</w:t>
      </w:r>
      <w:r>
        <w:t>o</w:t>
      </w:r>
      <w:r w:rsidRPr="00D455A1">
        <w:t>rt</w:t>
      </w:r>
      <w:r>
        <w:t xml:space="preserve">s </w:t>
      </w:r>
      <w:r w:rsidRPr="00D455A1">
        <w:t>t</w:t>
      </w:r>
      <w:r>
        <w:t>o</w:t>
      </w:r>
      <w:r w:rsidRPr="00D455A1">
        <w:t xml:space="preserve"> </w:t>
      </w:r>
      <w:r>
        <w:t xml:space="preserve">people </w:t>
      </w:r>
      <w:r w:rsidRPr="00D455A1">
        <w:t>w</w:t>
      </w:r>
      <w:r>
        <w:t>i</w:t>
      </w:r>
      <w:r w:rsidRPr="00D455A1">
        <w:t>t</w:t>
      </w:r>
      <w:r>
        <w:t>h</w:t>
      </w:r>
      <w:r w:rsidRPr="00D455A1">
        <w:t xml:space="preserve"> d</w:t>
      </w:r>
      <w:r>
        <w:t>isa</w:t>
      </w:r>
      <w:r w:rsidRPr="00D455A1">
        <w:t>bil</w:t>
      </w:r>
      <w:r>
        <w:t>i</w:t>
      </w:r>
      <w:r w:rsidRPr="00D455A1">
        <w:t>t</w:t>
      </w:r>
      <w:r>
        <w:t>y;</w:t>
      </w:r>
    </w:p>
    <w:p w:rsidR="00D455A1" w:rsidRDefault="00D455A1" w:rsidP="00B76DDE">
      <w:pPr>
        <w:pStyle w:val="AlphaParagraph"/>
        <w:numPr>
          <w:ilvl w:val="0"/>
          <w:numId w:val="27"/>
        </w:numPr>
        <w:tabs>
          <w:tab w:val="clear" w:pos="567"/>
        </w:tabs>
        <w:ind w:left="1134"/>
      </w:pPr>
      <w:r>
        <w:t>consi</w:t>
      </w:r>
      <w:r w:rsidRPr="00D455A1">
        <w:t>d</w:t>
      </w:r>
      <w:r>
        <w:t xml:space="preserve">er </w:t>
      </w:r>
      <w:r w:rsidRPr="00D455A1">
        <w:t>t</w:t>
      </w:r>
      <w:r>
        <w:t xml:space="preserve">he causes </w:t>
      </w:r>
      <w:r w:rsidRPr="00D455A1">
        <w:t>o</w:t>
      </w:r>
      <w:r>
        <w:t>f</w:t>
      </w:r>
      <w:r w:rsidRPr="00D455A1">
        <w:t xml:space="preserve"> th</w:t>
      </w:r>
      <w:r>
        <w:t>ose r</w:t>
      </w:r>
      <w:r w:rsidRPr="00D455A1">
        <w:t>i</w:t>
      </w:r>
      <w:r>
        <w:t>sks and</w:t>
      </w:r>
      <w:r w:rsidRPr="00D455A1">
        <w:t xml:space="preserve"> t</w:t>
      </w:r>
      <w:r>
        <w:t>ren</w:t>
      </w:r>
      <w:r w:rsidRPr="00D455A1">
        <w:t>d</w:t>
      </w:r>
      <w:r>
        <w:t>s;</w:t>
      </w:r>
    </w:p>
    <w:p w:rsidR="00D455A1" w:rsidRDefault="00D455A1" w:rsidP="00B76DDE">
      <w:pPr>
        <w:pStyle w:val="AlphaParagraph"/>
        <w:numPr>
          <w:ilvl w:val="0"/>
          <w:numId w:val="27"/>
        </w:numPr>
        <w:tabs>
          <w:tab w:val="clear" w:pos="567"/>
        </w:tabs>
        <w:ind w:left="1134"/>
      </w:pPr>
      <w:r>
        <w:t xml:space="preserve">make </w:t>
      </w:r>
      <w:r w:rsidRPr="00D455A1">
        <w:t>e</w:t>
      </w:r>
      <w:r>
        <w:t>st</w:t>
      </w:r>
      <w:r w:rsidRPr="00D455A1">
        <w:t>i</w:t>
      </w:r>
      <w:r>
        <w:t>ma</w:t>
      </w:r>
      <w:r w:rsidRPr="00D455A1">
        <w:t>t</w:t>
      </w:r>
      <w:r>
        <w:t xml:space="preserve">es </w:t>
      </w:r>
      <w:r w:rsidRPr="00D455A1">
        <w:t>o</w:t>
      </w:r>
      <w:r>
        <w:t>f</w:t>
      </w:r>
      <w:r w:rsidRPr="00D455A1">
        <w:t xml:space="preserve"> </w:t>
      </w:r>
      <w:r>
        <w:t>future</w:t>
      </w:r>
      <w:r w:rsidRPr="00D455A1">
        <w:t xml:space="preserve"> </w:t>
      </w:r>
      <w:r>
        <w:t>e</w:t>
      </w:r>
      <w:r w:rsidRPr="00D455A1">
        <w:t>x</w:t>
      </w:r>
      <w:r>
        <w:t>p</w:t>
      </w:r>
      <w:r w:rsidRPr="00D455A1">
        <w:t>e</w:t>
      </w:r>
      <w:r>
        <w:t>n</w:t>
      </w:r>
      <w:r w:rsidRPr="00D455A1">
        <w:t>d</w:t>
      </w:r>
      <w:r>
        <w:t>i</w:t>
      </w:r>
      <w:r w:rsidRPr="00D455A1">
        <w:t>t</w:t>
      </w:r>
      <w:r>
        <w:t xml:space="preserve">ure </w:t>
      </w:r>
      <w:r w:rsidRPr="00D455A1">
        <w:t>o</w:t>
      </w:r>
      <w:r>
        <w:t xml:space="preserve">n </w:t>
      </w:r>
      <w:r w:rsidRPr="00D455A1">
        <w:t>t</w:t>
      </w:r>
      <w:r>
        <w:t>he</w:t>
      </w:r>
      <w:r w:rsidRPr="00D455A1">
        <w:t xml:space="preserve"> WA NDIS </w:t>
      </w:r>
      <w:r>
        <w:t>mo</w:t>
      </w:r>
      <w:r w:rsidRPr="00D455A1">
        <w:t>d</w:t>
      </w:r>
      <w:r>
        <w:t>el;</w:t>
      </w:r>
    </w:p>
    <w:p w:rsidR="00D455A1" w:rsidRDefault="00D455A1" w:rsidP="00B76DDE">
      <w:pPr>
        <w:pStyle w:val="AlphaParagraph"/>
        <w:numPr>
          <w:ilvl w:val="0"/>
          <w:numId w:val="27"/>
        </w:numPr>
        <w:tabs>
          <w:tab w:val="clear" w:pos="567"/>
        </w:tabs>
        <w:ind w:left="1134"/>
      </w:pPr>
      <w:r>
        <w:t>prepare a</w:t>
      </w:r>
      <w:r w:rsidRPr="00D455A1">
        <w:t xml:space="preserve"> </w:t>
      </w:r>
      <w:r>
        <w:t>report</w:t>
      </w:r>
      <w:r w:rsidRPr="00D455A1">
        <w:t xml:space="preserve"> o</w:t>
      </w:r>
      <w:r>
        <w:t>f</w:t>
      </w:r>
      <w:r w:rsidRPr="00D455A1">
        <w:t xml:space="preserve"> t</w:t>
      </w:r>
      <w:r>
        <w:t>hat</w:t>
      </w:r>
      <w:r w:rsidRPr="00D455A1">
        <w:t xml:space="preserve"> </w:t>
      </w:r>
      <w:r>
        <w:t>asses</w:t>
      </w:r>
      <w:r w:rsidRPr="00D455A1">
        <w:t>s</w:t>
      </w:r>
      <w:r>
        <w:t>m</w:t>
      </w:r>
      <w:r w:rsidRPr="00D455A1">
        <w:t>e</w:t>
      </w:r>
      <w:r>
        <w:t>n</w:t>
      </w:r>
      <w:r w:rsidRPr="00D455A1">
        <w:t>t</w:t>
      </w:r>
      <w:r>
        <w:t>,</w:t>
      </w:r>
      <w:r w:rsidRPr="00D455A1">
        <w:t xml:space="preserve"> </w:t>
      </w:r>
      <w:r>
        <w:t>c</w:t>
      </w:r>
      <w:r w:rsidRPr="00D455A1">
        <w:t>o</w:t>
      </w:r>
      <w:r>
        <w:t>nsi</w:t>
      </w:r>
      <w:r w:rsidRPr="00D455A1">
        <w:t>d</w:t>
      </w:r>
      <w:r>
        <w:t>era</w:t>
      </w:r>
      <w:r w:rsidRPr="00D455A1">
        <w:t>t</w:t>
      </w:r>
      <w:r>
        <w:t>i</w:t>
      </w:r>
      <w:r w:rsidRPr="00D455A1">
        <w:t>o</w:t>
      </w:r>
      <w:r>
        <w:t>n and</w:t>
      </w:r>
      <w:r w:rsidRPr="00D455A1">
        <w:t xml:space="preserve"> </w:t>
      </w:r>
      <w:r>
        <w:t>est</w:t>
      </w:r>
      <w:r w:rsidRPr="00D455A1">
        <w:t>i</w:t>
      </w:r>
      <w:r>
        <w:t>ma</w:t>
      </w:r>
      <w:r w:rsidRPr="00D455A1">
        <w:t>t</w:t>
      </w:r>
      <w:r>
        <w:t>i</w:t>
      </w:r>
      <w:r w:rsidRPr="00D455A1">
        <w:t>o</w:t>
      </w:r>
      <w:r>
        <w:t>n;</w:t>
      </w:r>
      <w:r w:rsidRPr="00D455A1">
        <w:t xml:space="preserve"> </w:t>
      </w:r>
      <w:r>
        <w:t>and</w:t>
      </w:r>
    </w:p>
    <w:p w:rsidR="00D455A1" w:rsidRDefault="00D455A1" w:rsidP="00B76DDE">
      <w:pPr>
        <w:pStyle w:val="AlphaParagraph"/>
        <w:numPr>
          <w:ilvl w:val="0"/>
          <w:numId w:val="27"/>
        </w:numPr>
        <w:tabs>
          <w:tab w:val="clear" w:pos="567"/>
        </w:tabs>
        <w:ind w:left="1134"/>
      </w:pPr>
      <w:r>
        <w:t>prepare a</w:t>
      </w:r>
      <w:r w:rsidRPr="00D455A1">
        <w:t xml:space="preserve"> </w:t>
      </w:r>
      <w:r>
        <w:t>s</w:t>
      </w:r>
      <w:r w:rsidRPr="00D455A1">
        <w:t>u</w:t>
      </w:r>
      <w:r>
        <w:t>mmary</w:t>
      </w:r>
      <w:r w:rsidRPr="00D455A1">
        <w:t xml:space="preserve"> o</w:t>
      </w:r>
      <w:r>
        <w:t>f</w:t>
      </w:r>
      <w:r w:rsidRPr="00D455A1">
        <w:t xml:space="preserve"> t</w:t>
      </w:r>
      <w:r>
        <w:t>hat</w:t>
      </w:r>
      <w:r w:rsidRPr="00D455A1">
        <w:t xml:space="preserve"> </w:t>
      </w:r>
      <w:r>
        <w:t>report</w:t>
      </w:r>
      <w:r w:rsidRPr="00D455A1">
        <w:t xml:space="preserve"> </w:t>
      </w:r>
      <w:r>
        <w:t>and</w:t>
      </w:r>
      <w:r w:rsidRPr="00D455A1">
        <w:t xml:space="preserve"> i</w:t>
      </w:r>
      <w:r>
        <w:t>nc</w:t>
      </w:r>
      <w:r w:rsidRPr="00D455A1">
        <w:t>l</w:t>
      </w:r>
      <w:r>
        <w:t xml:space="preserve">ude </w:t>
      </w:r>
      <w:r w:rsidRPr="00D455A1">
        <w:t>t</w:t>
      </w:r>
      <w:r>
        <w:t>he es</w:t>
      </w:r>
      <w:r w:rsidRPr="00D455A1">
        <w:t>t</w:t>
      </w:r>
      <w:r>
        <w:t xml:space="preserve">imates </w:t>
      </w:r>
      <w:r w:rsidRPr="00D455A1">
        <w:t>d</w:t>
      </w:r>
      <w:r>
        <w:t>escr</w:t>
      </w:r>
      <w:r w:rsidRPr="00D455A1">
        <w:t>ib</w:t>
      </w:r>
      <w:r>
        <w:t>ed</w:t>
      </w:r>
      <w:r w:rsidRPr="00D455A1">
        <w:t xml:space="preserve"> </w:t>
      </w:r>
      <w:r>
        <w:t>in</w:t>
      </w:r>
      <w:r w:rsidRPr="00D455A1">
        <w:t xml:space="preserve"> 2</w:t>
      </w:r>
      <w:r w:rsidR="001C50C1">
        <w:t>8</w:t>
      </w:r>
      <w:r w:rsidRPr="00D455A1">
        <w:t>c.</w:t>
      </w:r>
    </w:p>
    <w:p w:rsidR="00D455A1" w:rsidRPr="00D455A1" w:rsidRDefault="00D455A1" w:rsidP="00B76DDE">
      <w:pPr>
        <w:pStyle w:val="Normalnumbered"/>
        <w:numPr>
          <w:ilvl w:val="0"/>
          <w:numId w:val="10"/>
        </w:numPr>
        <w:jc w:val="left"/>
      </w:pPr>
      <w:r>
        <w:t>At</w:t>
      </w:r>
      <w:r>
        <w:rPr>
          <w:spacing w:val="3"/>
        </w:rPr>
        <w:t xml:space="preserve"> </w:t>
      </w:r>
      <w:r>
        <w:t>least</w:t>
      </w:r>
      <w:r>
        <w:rPr>
          <w:spacing w:val="3"/>
        </w:rPr>
        <w:t xml:space="preserve"> </w:t>
      </w:r>
      <w:r>
        <w:t>once</w:t>
      </w:r>
      <w:r>
        <w:rPr>
          <w:spacing w:val="4"/>
        </w:rPr>
        <w:t xml:space="preserve"> </w:t>
      </w:r>
      <w:r>
        <w:t>each</w:t>
      </w:r>
      <w:r>
        <w:rPr>
          <w:spacing w:val="4"/>
        </w:rPr>
        <w:t xml:space="preserve"> </w:t>
      </w:r>
      <w:r>
        <w:t>quar</w:t>
      </w:r>
      <w:r>
        <w:rPr>
          <w:spacing w:val="-2"/>
        </w:rPr>
        <w:t>te</w:t>
      </w:r>
      <w:r>
        <w:t>r,</w:t>
      </w:r>
      <w:r>
        <w:rPr>
          <w:spacing w:val="3"/>
        </w:rPr>
        <w:t xml:space="preserve"> </w:t>
      </w:r>
      <w:r>
        <w:rPr>
          <w:spacing w:val="-1"/>
        </w:rPr>
        <w:t>t</w:t>
      </w:r>
      <w:r>
        <w:t>he WA NDIS</w:t>
      </w:r>
      <w:r>
        <w:rPr>
          <w:spacing w:val="6"/>
        </w:rPr>
        <w:t xml:space="preserve"> </w:t>
      </w:r>
      <w:r>
        <w:t>Sche</w:t>
      </w:r>
      <w:r>
        <w:rPr>
          <w:spacing w:val="1"/>
        </w:rPr>
        <w:t>m</w:t>
      </w:r>
      <w:r>
        <w:t>e</w:t>
      </w:r>
      <w:r>
        <w:rPr>
          <w:spacing w:val="4"/>
        </w:rPr>
        <w:t xml:space="preserve"> </w:t>
      </w:r>
      <w:r>
        <w:t>Ac</w:t>
      </w:r>
      <w:r>
        <w:rPr>
          <w:spacing w:val="-1"/>
        </w:rPr>
        <w:t>t</w:t>
      </w:r>
      <w:r>
        <w:t>uary</w:t>
      </w:r>
      <w:r>
        <w:rPr>
          <w:spacing w:val="2"/>
        </w:rPr>
        <w:t xml:space="preserve"> </w:t>
      </w:r>
      <w:r>
        <w:rPr>
          <w:spacing w:val="-2"/>
        </w:rPr>
        <w:t>m</w:t>
      </w:r>
      <w:r>
        <w:t>ust</w:t>
      </w:r>
      <w:r>
        <w:rPr>
          <w:spacing w:val="3"/>
        </w:rPr>
        <w:t xml:space="preserve"> </w:t>
      </w:r>
      <w:r>
        <w:t>ma</w:t>
      </w:r>
      <w:r>
        <w:rPr>
          <w:spacing w:val="-2"/>
        </w:rPr>
        <w:t>k</w:t>
      </w:r>
      <w:r>
        <w:t>e</w:t>
      </w:r>
      <w:r>
        <w:rPr>
          <w:spacing w:val="4"/>
        </w:rPr>
        <w:t xml:space="preserve"> </w:t>
      </w:r>
      <w:r>
        <w:t>es</w:t>
      </w:r>
      <w:r>
        <w:rPr>
          <w:spacing w:val="-1"/>
        </w:rPr>
        <w:t>t</w:t>
      </w:r>
      <w:r>
        <w:t>imat</w:t>
      </w:r>
      <w:r>
        <w:rPr>
          <w:spacing w:val="-3"/>
        </w:rPr>
        <w:t>e</w:t>
      </w:r>
      <w:r>
        <w:t>s</w:t>
      </w:r>
      <w:r>
        <w:rPr>
          <w:spacing w:val="4"/>
        </w:rPr>
        <w:t xml:space="preserve"> </w:t>
      </w:r>
      <w:r>
        <w:t>of</w:t>
      </w:r>
      <w:r>
        <w:rPr>
          <w:spacing w:val="4"/>
        </w:rPr>
        <w:t xml:space="preserve"> </w:t>
      </w:r>
      <w:r>
        <w:rPr>
          <w:spacing w:val="-1"/>
        </w:rPr>
        <w:t>t</w:t>
      </w:r>
      <w:r>
        <w:rPr>
          <w:spacing w:val="-3"/>
        </w:rPr>
        <w:t>h</w:t>
      </w:r>
      <w:r>
        <w:t>e</w:t>
      </w:r>
      <w:r>
        <w:rPr>
          <w:spacing w:val="4"/>
        </w:rPr>
        <w:t xml:space="preserve"> </w:t>
      </w:r>
      <w:r>
        <w:t>futu</w:t>
      </w:r>
      <w:r>
        <w:rPr>
          <w:spacing w:val="-3"/>
        </w:rPr>
        <w:t>r</w:t>
      </w:r>
      <w:r>
        <w:t>e</w:t>
      </w:r>
      <w:r>
        <w:rPr>
          <w:spacing w:val="4"/>
        </w:rPr>
        <w:t xml:space="preserve"> </w:t>
      </w:r>
      <w:r>
        <w:t>e</w:t>
      </w:r>
      <w:r>
        <w:rPr>
          <w:spacing w:val="1"/>
        </w:rPr>
        <w:t>x</w:t>
      </w:r>
      <w:r>
        <w:rPr>
          <w:spacing w:val="-3"/>
        </w:rPr>
        <w:t>p</w:t>
      </w:r>
      <w:r>
        <w:t>e</w:t>
      </w:r>
      <w:r>
        <w:rPr>
          <w:spacing w:val="1"/>
        </w:rPr>
        <w:t>n</w:t>
      </w:r>
      <w:r>
        <w:rPr>
          <w:spacing w:val="-2"/>
        </w:rPr>
        <w:t>d</w:t>
      </w:r>
      <w:r>
        <w:t>i</w:t>
      </w:r>
      <w:r>
        <w:rPr>
          <w:spacing w:val="-2"/>
        </w:rPr>
        <w:t>t</w:t>
      </w:r>
      <w:r>
        <w:t>ure of</w:t>
      </w:r>
      <w:r>
        <w:rPr>
          <w:spacing w:val="4"/>
        </w:rPr>
        <w:t xml:space="preserve"> </w:t>
      </w:r>
      <w:r>
        <w:rPr>
          <w:spacing w:val="-1"/>
        </w:rPr>
        <w:t>t</w:t>
      </w:r>
      <w:r>
        <w:t>he</w:t>
      </w:r>
      <w:r>
        <w:rPr>
          <w:spacing w:val="5"/>
        </w:rPr>
        <w:t xml:space="preserve"> WA NDIS</w:t>
      </w:r>
      <w:r>
        <w:rPr>
          <w:rFonts w:cs="Corbel"/>
          <w:i/>
          <w:spacing w:val="4"/>
        </w:rPr>
        <w:t xml:space="preserve"> </w:t>
      </w:r>
      <w:r>
        <w:t>si</w:t>
      </w:r>
      <w:r>
        <w:rPr>
          <w:spacing w:val="-1"/>
        </w:rPr>
        <w:t>t</w:t>
      </w:r>
      <w:r>
        <w:rPr>
          <w:spacing w:val="-2"/>
        </w:rPr>
        <w:t>e</w:t>
      </w:r>
      <w:r>
        <w:t>s</w:t>
      </w:r>
      <w:r>
        <w:rPr>
          <w:spacing w:val="4"/>
        </w:rPr>
        <w:t xml:space="preserve"> </w:t>
      </w:r>
      <w:r>
        <w:t>co</w:t>
      </w:r>
      <w:r>
        <w:rPr>
          <w:spacing w:val="-2"/>
        </w:rPr>
        <w:t>v</w:t>
      </w:r>
      <w:r>
        <w:t>ered</w:t>
      </w:r>
      <w:r>
        <w:rPr>
          <w:spacing w:val="3"/>
        </w:rPr>
        <w:t xml:space="preserve"> </w:t>
      </w:r>
      <w:r>
        <w:rPr>
          <w:spacing w:val="-2"/>
        </w:rPr>
        <w:t>b</w:t>
      </w:r>
      <w:r>
        <w:t>y</w:t>
      </w:r>
      <w:r>
        <w:rPr>
          <w:spacing w:val="4"/>
        </w:rPr>
        <w:t xml:space="preserve"> </w:t>
      </w:r>
      <w:r>
        <w:rPr>
          <w:spacing w:val="-1"/>
        </w:rPr>
        <w:t>t</w:t>
      </w:r>
      <w:r>
        <w:t>h</w:t>
      </w:r>
      <w:r>
        <w:rPr>
          <w:spacing w:val="-1"/>
        </w:rPr>
        <w:t>i</w:t>
      </w:r>
      <w:r>
        <w:t>s</w:t>
      </w:r>
      <w:r>
        <w:rPr>
          <w:spacing w:val="6"/>
        </w:rPr>
        <w:t xml:space="preserve"> </w:t>
      </w:r>
      <w:r>
        <w:t>Agree</w:t>
      </w:r>
      <w:r>
        <w:rPr>
          <w:spacing w:val="-1"/>
        </w:rPr>
        <w:t>m</w:t>
      </w:r>
      <w:r>
        <w:t>e</w:t>
      </w:r>
      <w:r>
        <w:rPr>
          <w:spacing w:val="1"/>
        </w:rPr>
        <w:t>n</w:t>
      </w:r>
      <w:r>
        <w:t>t</w:t>
      </w:r>
      <w:r>
        <w:rPr>
          <w:spacing w:val="3"/>
        </w:rPr>
        <w:t xml:space="preserve"> </w:t>
      </w:r>
      <w:r>
        <w:t>and</w:t>
      </w:r>
      <w:r>
        <w:rPr>
          <w:spacing w:val="3"/>
        </w:rPr>
        <w:t xml:space="preserve"> </w:t>
      </w:r>
      <w:r>
        <w:t>a</w:t>
      </w:r>
      <w:r>
        <w:rPr>
          <w:spacing w:val="-1"/>
        </w:rPr>
        <w:t>dv</w:t>
      </w:r>
      <w:r>
        <w:t>ise</w:t>
      </w:r>
      <w:r>
        <w:rPr>
          <w:spacing w:val="4"/>
        </w:rPr>
        <w:t xml:space="preserve"> </w:t>
      </w:r>
      <w:r>
        <w:rPr>
          <w:spacing w:val="-1"/>
        </w:rPr>
        <w:t>t</w:t>
      </w:r>
      <w:r>
        <w:t>he</w:t>
      </w:r>
      <w:r>
        <w:rPr>
          <w:spacing w:val="4"/>
        </w:rPr>
        <w:t xml:space="preserve"> </w:t>
      </w:r>
      <w:r>
        <w:t>Jo</w:t>
      </w:r>
      <w:r>
        <w:rPr>
          <w:spacing w:val="-2"/>
        </w:rPr>
        <w:t>i</w:t>
      </w:r>
      <w:r>
        <w:t>nt</w:t>
      </w:r>
      <w:r>
        <w:rPr>
          <w:spacing w:val="3"/>
        </w:rPr>
        <w:t xml:space="preserve"> </w:t>
      </w:r>
      <w:r>
        <w:t>S</w:t>
      </w:r>
      <w:r>
        <w:rPr>
          <w:spacing w:val="-1"/>
        </w:rPr>
        <w:t>t</w:t>
      </w:r>
      <w:r>
        <w:t>eer</w:t>
      </w:r>
      <w:r>
        <w:rPr>
          <w:spacing w:val="-2"/>
        </w:rPr>
        <w:t>i</w:t>
      </w:r>
      <w:r>
        <w:t>ng</w:t>
      </w:r>
      <w:r>
        <w:rPr>
          <w:spacing w:val="4"/>
        </w:rPr>
        <w:t xml:space="preserve"> </w:t>
      </w:r>
      <w:r>
        <w:t>C</w:t>
      </w:r>
      <w:r>
        <w:rPr>
          <w:spacing w:val="-3"/>
        </w:rPr>
        <w:t>o</w:t>
      </w:r>
      <w:r>
        <w:t>mmi</w:t>
      </w:r>
      <w:r>
        <w:rPr>
          <w:spacing w:val="-2"/>
        </w:rPr>
        <w:t>t</w:t>
      </w:r>
      <w:r>
        <w:rPr>
          <w:spacing w:val="-1"/>
        </w:rPr>
        <w:t>t</w:t>
      </w:r>
      <w:r>
        <w:t>ee (re</w:t>
      </w:r>
      <w:r>
        <w:rPr>
          <w:spacing w:val="1"/>
        </w:rPr>
        <w:t>f</w:t>
      </w:r>
      <w:r>
        <w:t>erred</w:t>
      </w:r>
      <w:r>
        <w:rPr>
          <w:spacing w:val="1"/>
        </w:rPr>
        <w:t xml:space="preserve"> </w:t>
      </w:r>
      <w:r>
        <w:rPr>
          <w:spacing w:val="-1"/>
        </w:rPr>
        <w:t>t</w:t>
      </w:r>
      <w:r>
        <w:t>o</w:t>
      </w:r>
      <w:r>
        <w:rPr>
          <w:spacing w:val="1"/>
        </w:rPr>
        <w:t xml:space="preserve"> </w:t>
      </w:r>
      <w:r>
        <w:rPr>
          <w:spacing w:val="-3"/>
        </w:rPr>
        <w:t>i</w:t>
      </w:r>
      <w:r>
        <w:t>n</w:t>
      </w:r>
      <w:r>
        <w:rPr>
          <w:spacing w:val="2"/>
        </w:rPr>
        <w:t xml:space="preserve"> </w:t>
      </w:r>
      <w:r>
        <w:t>c</w:t>
      </w:r>
      <w:r>
        <w:rPr>
          <w:spacing w:val="-1"/>
        </w:rPr>
        <w:t>l</w:t>
      </w:r>
      <w:r>
        <w:t>a</w:t>
      </w:r>
      <w:r>
        <w:rPr>
          <w:spacing w:val="-1"/>
        </w:rPr>
        <w:t>u</w:t>
      </w:r>
      <w:r>
        <w:t>se</w:t>
      </w:r>
      <w:r>
        <w:rPr>
          <w:spacing w:val="2"/>
        </w:rPr>
        <w:t xml:space="preserve"> </w:t>
      </w:r>
      <w:r w:rsidR="002B2BA1">
        <w:t>20</w:t>
      </w:r>
      <w:r>
        <w:t>c</w:t>
      </w:r>
      <w:r>
        <w:rPr>
          <w:spacing w:val="-1"/>
        </w:rPr>
        <w:t xml:space="preserve"> </w:t>
      </w:r>
      <w:r>
        <w:t>of</w:t>
      </w:r>
      <w:r>
        <w:rPr>
          <w:spacing w:val="2"/>
        </w:rPr>
        <w:t xml:space="preserve"> </w:t>
      </w:r>
      <w:r>
        <w:rPr>
          <w:spacing w:val="-1"/>
        </w:rPr>
        <w:t>t</w:t>
      </w:r>
      <w:r>
        <w:t>h</w:t>
      </w:r>
      <w:r>
        <w:rPr>
          <w:spacing w:val="-1"/>
        </w:rPr>
        <w:t>i</w:t>
      </w:r>
      <w:r>
        <w:t>s</w:t>
      </w:r>
      <w:r>
        <w:rPr>
          <w:spacing w:val="3"/>
        </w:rPr>
        <w:t xml:space="preserve"> </w:t>
      </w:r>
      <w:r>
        <w:t>Agr</w:t>
      </w:r>
      <w:r>
        <w:rPr>
          <w:spacing w:val="-3"/>
        </w:rPr>
        <w:t>e</w:t>
      </w:r>
      <w:r>
        <w:t>e</w:t>
      </w:r>
      <w:r>
        <w:rPr>
          <w:spacing w:val="-1"/>
        </w:rPr>
        <w:t>m</w:t>
      </w:r>
      <w:r>
        <w:t>e</w:t>
      </w:r>
      <w:r>
        <w:rPr>
          <w:spacing w:val="1"/>
        </w:rPr>
        <w:t>n</w:t>
      </w:r>
      <w:r>
        <w:rPr>
          <w:spacing w:val="-1"/>
        </w:rPr>
        <w:t>t</w:t>
      </w:r>
      <w:r>
        <w:t>)</w:t>
      </w:r>
      <w:r>
        <w:rPr>
          <w:spacing w:val="2"/>
        </w:rPr>
        <w:t xml:space="preserve"> </w:t>
      </w:r>
      <w:r>
        <w:rPr>
          <w:spacing w:val="-3"/>
        </w:rPr>
        <w:t>o</w:t>
      </w:r>
      <w:r>
        <w:t>f</w:t>
      </w:r>
      <w:r>
        <w:rPr>
          <w:spacing w:val="2"/>
        </w:rPr>
        <w:t xml:space="preserve"> </w:t>
      </w:r>
      <w:r>
        <w:rPr>
          <w:spacing w:val="-1"/>
        </w:rPr>
        <w:t>t</w:t>
      </w:r>
      <w:r>
        <w:t>he</w:t>
      </w:r>
      <w:r>
        <w:rPr>
          <w:spacing w:val="-2"/>
        </w:rPr>
        <w:t xml:space="preserve"> </w:t>
      </w:r>
      <w:r>
        <w:t>est</w:t>
      </w:r>
      <w:r>
        <w:rPr>
          <w:spacing w:val="-1"/>
        </w:rPr>
        <w:t>i</w:t>
      </w:r>
      <w:r>
        <w:t>ma</w:t>
      </w:r>
      <w:r>
        <w:rPr>
          <w:spacing w:val="-1"/>
        </w:rPr>
        <w:t>t</w:t>
      </w:r>
      <w:r>
        <w:t>es.</w:t>
      </w:r>
      <w:r>
        <w:rPr>
          <w:spacing w:val="2"/>
        </w:rPr>
        <w:t xml:space="preserve"> </w:t>
      </w:r>
      <w:r>
        <w:rPr>
          <w:spacing w:val="-1"/>
        </w:rPr>
        <w:t>F</w:t>
      </w:r>
      <w:r>
        <w:t xml:space="preserve">or </w:t>
      </w:r>
      <w:r>
        <w:rPr>
          <w:spacing w:val="-1"/>
        </w:rPr>
        <w:t>t</w:t>
      </w:r>
      <w:r>
        <w:t>h</w:t>
      </w:r>
      <w:r>
        <w:rPr>
          <w:spacing w:val="-1"/>
        </w:rPr>
        <w:t>i</w:t>
      </w:r>
      <w:r>
        <w:t>s purp</w:t>
      </w:r>
      <w:r>
        <w:rPr>
          <w:spacing w:val="-4"/>
        </w:rPr>
        <w:t>o</w:t>
      </w:r>
      <w:r>
        <w:t>se, quar</w:t>
      </w:r>
      <w:r>
        <w:rPr>
          <w:spacing w:val="-2"/>
        </w:rPr>
        <w:t>t</w:t>
      </w:r>
      <w:r>
        <w:t>er m</w:t>
      </w:r>
      <w:r>
        <w:rPr>
          <w:spacing w:val="1"/>
        </w:rPr>
        <w:t>e</w:t>
      </w:r>
      <w:r>
        <w:rPr>
          <w:spacing w:val="-3"/>
        </w:rPr>
        <w:t>a</w:t>
      </w:r>
      <w:r>
        <w:t>ns</w:t>
      </w:r>
      <w:r>
        <w:rPr>
          <w:spacing w:val="2"/>
        </w:rPr>
        <w:t xml:space="preserve"> </w:t>
      </w:r>
      <w:r>
        <w:t>a peri</w:t>
      </w:r>
      <w:r>
        <w:rPr>
          <w:spacing w:val="-1"/>
        </w:rPr>
        <w:t>o</w:t>
      </w:r>
      <w:r>
        <w:t>d</w:t>
      </w:r>
      <w:r>
        <w:rPr>
          <w:spacing w:val="-1"/>
        </w:rPr>
        <w:t xml:space="preserve"> o</w:t>
      </w:r>
      <w:r>
        <w:t>f</w:t>
      </w:r>
      <w:r>
        <w:rPr>
          <w:spacing w:val="1"/>
        </w:rPr>
        <w:t xml:space="preserve"> </w:t>
      </w:r>
      <w:r>
        <w:rPr>
          <w:spacing w:val="-2"/>
        </w:rPr>
        <w:t>t</w:t>
      </w:r>
      <w:r>
        <w:t>hree months</w:t>
      </w:r>
      <w:r>
        <w:rPr>
          <w:spacing w:val="-1"/>
        </w:rPr>
        <w:t xml:space="preserve"> </w:t>
      </w:r>
      <w:r>
        <w:t>sta</w:t>
      </w:r>
      <w:r>
        <w:rPr>
          <w:spacing w:val="-1"/>
        </w:rPr>
        <w:t>rt</w:t>
      </w:r>
      <w:r>
        <w:t>ing on</w:t>
      </w:r>
      <w:r>
        <w:rPr>
          <w:spacing w:val="-1"/>
        </w:rPr>
        <w:t xml:space="preserve"> </w:t>
      </w:r>
      <w:r>
        <w:t>1 July,</w:t>
      </w:r>
      <w:r>
        <w:rPr>
          <w:spacing w:val="-2"/>
        </w:rPr>
        <w:t xml:space="preserve"> </w:t>
      </w:r>
      <w:r>
        <w:t>1</w:t>
      </w:r>
      <w:r>
        <w:rPr>
          <w:spacing w:val="-1"/>
        </w:rPr>
        <w:t xml:space="preserve"> </w:t>
      </w:r>
      <w:r>
        <w:t>Oc</w:t>
      </w:r>
      <w:r>
        <w:rPr>
          <w:spacing w:val="-2"/>
        </w:rPr>
        <w:t>t</w:t>
      </w:r>
      <w:r>
        <w:t>o</w:t>
      </w:r>
      <w:r>
        <w:rPr>
          <w:spacing w:val="-2"/>
        </w:rPr>
        <w:t>b</w:t>
      </w:r>
      <w:r>
        <w:rPr>
          <w:spacing w:val="2"/>
        </w:rPr>
        <w:t>e</w:t>
      </w:r>
      <w:r>
        <w:t>r,</w:t>
      </w:r>
      <w:r>
        <w:rPr>
          <w:spacing w:val="-1"/>
        </w:rPr>
        <w:t xml:space="preserve"> </w:t>
      </w:r>
      <w:r>
        <w:t>1</w:t>
      </w:r>
      <w:r>
        <w:rPr>
          <w:spacing w:val="-1"/>
        </w:rPr>
        <w:t xml:space="preserve"> </w:t>
      </w:r>
      <w:r>
        <w:t xml:space="preserve">January </w:t>
      </w:r>
      <w:r>
        <w:rPr>
          <w:spacing w:val="-1"/>
        </w:rPr>
        <w:t>o</w:t>
      </w:r>
      <w:r>
        <w:t>r</w:t>
      </w:r>
      <w:r>
        <w:rPr>
          <w:spacing w:val="-1"/>
        </w:rPr>
        <w:t xml:space="preserve"> </w:t>
      </w:r>
      <w:r>
        <w:t>1</w:t>
      </w:r>
      <w:r>
        <w:rPr>
          <w:spacing w:val="1"/>
        </w:rPr>
        <w:t xml:space="preserve"> </w:t>
      </w:r>
      <w:r>
        <w:t>Apr</w:t>
      </w:r>
      <w:r>
        <w:rPr>
          <w:spacing w:val="-1"/>
        </w:rPr>
        <w:t>i</w:t>
      </w:r>
      <w:r>
        <w:t>l.</w:t>
      </w:r>
    </w:p>
    <w:p w:rsidR="00D455A1" w:rsidRPr="007E47FF" w:rsidRDefault="00D455A1" w:rsidP="00B76DDE">
      <w:pPr>
        <w:pStyle w:val="Normalnumbered"/>
        <w:numPr>
          <w:ilvl w:val="0"/>
          <w:numId w:val="10"/>
        </w:numPr>
        <w:jc w:val="left"/>
      </w:pPr>
      <w:r>
        <w:t>T</w:t>
      </w:r>
      <w:r>
        <w:rPr>
          <w:spacing w:val="-1"/>
        </w:rPr>
        <w:t>h</w:t>
      </w:r>
      <w:r>
        <w:t>e WA NDIS</w:t>
      </w:r>
      <w:r>
        <w:rPr>
          <w:spacing w:val="7"/>
        </w:rPr>
        <w:t xml:space="preserve"> </w:t>
      </w:r>
      <w:r>
        <w:t>Sche</w:t>
      </w:r>
      <w:r>
        <w:rPr>
          <w:spacing w:val="1"/>
        </w:rPr>
        <w:t>m</w:t>
      </w:r>
      <w:r>
        <w:t>e</w:t>
      </w:r>
      <w:r>
        <w:rPr>
          <w:spacing w:val="7"/>
        </w:rPr>
        <w:t xml:space="preserve"> </w:t>
      </w:r>
      <w:r>
        <w:t>Ac</w:t>
      </w:r>
      <w:r>
        <w:rPr>
          <w:spacing w:val="-1"/>
        </w:rPr>
        <w:t>t</w:t>
      </w:r>
      <w:r>
        <w:rPr>
          <w:spacing w:val="-2"/>
        </w:rPr>
        <w:t>u</w:t>
      </w:r>
      <w:r>
        <w:t>ary</w:t>
      </w:r>
      <w:r>
        <w:rPr>
          <w:spacing w:val="6"/>
        </w:rPr>
        <w:t xml:space="preserve"> </w:t>
      </w:r>
      <w:r>
        <w:t>m</w:t>
      </w:r>
      <w:r>
        <w:rPr>
          <w:spacing w:val="-2"/>
        </w:rPr>
        <w:t>us</w:t>
      </w:r>
      <w:r>
        <w:rPr>
          <w:spacing w:val="-1"/>
        </w:rPr>
        <w:t>t</w:t>
      </w:r>
      <w:r>
        <w:t>,</w:t>
      </w:r>
      <w:r>
        <w:rPr>
          <w:spacing w:val="5"/>
        </w:rPr>
        <w:t xml:space="preserve"> </w:t>
      </w:r>
      <w:r>
        <w:t>on</w:t>
      </w:r>
      <w:r>
        <w:rPr>
          <w:spacing w:val="7"/>
        </w:rPr>
        <w:t xml:space="preserve"> </w:t>
      </w:r>
      <w:r>
        <w:t>request</w:t>
      </w:r>
      <w:r>
        <w:rPr>
          <w:spacing w:val="6"/>
        </w:rPr>
        <w:t xml:space="preserve"> </w:t>
      </w:r>
      <w:r>
        <w:t>fr</w:t>
      </w:r>
      <w:r>
        <w:rPr>
          <w:spacing w:val="-1"/>
        </w:rPr>
        <w:t>o</w:t>
      </w:r>
      <w:r>
        <w:t>m</w:t>
      </w:r>
      <w:r>
        <w:rPr>
          <w:spacing w:val="7"/>
        </w:rPr>
        <w:t xml:space="preserve"> </w:t>
      </w:r>
      <w:r>
        <w:rPr>
          <w:spacing w:val="-1"/>
        </w:rPr>
        <w:t>t</w:t>
      </w:r>
      <w:r>
        <w:t>he</w:t>
      </w:r>
      <w:r>
        <w:rPr>
          <w:spacing w:val="6"/>
        </w:rPr>
        <w:t xml:space="preserve"> </w:t>
      </w:r>
      <w:r>
        <w:t>Jo</w:t>
      </w:r>
      <w:r>
        <w:rPr>
          <w:spacing w:val="-4"/>
        </w:rPr>
        <w:t>i</w:t>
      </w:r>
      <w:r>
        <w:t>nt</w:t>
      </w:r>
      <w:r>
        <w:rPr>
          <w:spacing w:val="5"/>
        </w:rPr>
        <w:t xml:space="preserve"> </w:t>
      </w:r>
      <w:r>
        <w:t>S</w:t>
      </w:r>
      <w:r>
        <w:rPr>
          <w:spacing w:val="-1"/>
        </w:rPr>
        <w:t>t</w:t>
      </w:r>
      <w:r>
        <w:t>eer</w:t>
      </w:r>
      <w:r>
        <w:rPr>
          <w:spacing w:val="-2"/>
        </w:rPr>
        <w:t>i</w:t>
      </w:r>
      <w:r>
        <w:t>ng</w:t>
      </w:r>
      <w:r>
        <w:rPr>
          <w:spacing w:val="6"/>
        </w:rPr>
        <w:t xml:space="preserve"> </w:t>
      </w:r>
      <w:r>
        <w:t>C</w:t>
      </w:r>
      <w:r>
        <w:rPr>
          <w:spacing w:val="-3"/>
        </w:rPr>
        <w:t>o</w:t>
      </w:r>
      <w:r>
        <w:t>mmi</w:t>
      </w:r>
      <w:r>
        <w:rPr>
          <w:spacing w:val="-2"/>
        </w:rPr>
        <w:t>t</w:t>
      </w:r>
      <w:r>
        <w:rPr>
          <w:spacing w:val="-1"/>
        </w:rPr>
        <w:t>t</w:t>
      </w:r>
      <w:r>
        <w:t>ee</w:t>
      </w:r>
      <w:r>
        <w:rPr>
          <w:spacing w:val="13"/>
        </w:rPr>
        <w:t xml:space="preserve"> </w:t>
      </w:r>
      <w:r>
        <w:t>(</w:t>
      </w:r>
      <w:r>
        <w:rPr>
          <w:spacing w:val="-3"/>
        </w:rPr>
        <w:t>r</w:t>
      </w:r>
      <w:r>
        <w:t>e</w:t>
      </w:r>
      <w:r>
        <w:rPr>
          <w:spacing w:val="1"/>
        </w:rPr>
        <w:t>f</w:t>
      </w:r>
      <w:r>
        <w:t>erred</w:t>
      </w:r>
      <w:r>
        <w:rPr>
          <w:spacing w:val="5"/>
        </w:rPr>
        <w:t xml:space="preserve"> </w:t>
      </w:r>
      <w:r>
        <w:rPr>
          <w:spacing w:val="-1"/>
        </w:rPr>
        <w:t>t</w:t>
      </w:r>
      <w:r>
        <w:t>o</w:t>
      </w:r>
      <w:r>
        <w:rPr>
          <w:spacing w:val="6"/>
        </w:rPr>
        <w:t xml:space="preserve"> </w:t>
      </w:r>
      <w:r>
        <w:t>in</w:t>
      </w:r>
      <w:r>
        <w:rPr>
          <w:spacing w:val="6"/>
        </w:rPr>
        <w:t xml:space="preserve"> </w:t>
      </w:r>
      <w:r>
        <w:t>c</w:t>
      </w:r>
      <w:r>
        <w:rPr>
          <w:spacing w:val="-1"/>
        </w:rPr>
        <w:t>l</w:t>
      </w:r>
      <w:r>
        <w:t>au</w:t>
      </w:r>
      <w:r>
        <w:rPr>
          <w:spacing w:val="1"/>
        </w:rPr>
        <w:t>s</w:t>
      </w:r>
      <w:r>
        <w:t xml:space="preserve">e </w:t>
      </w:r>
      <w:r w:rsidR="001C50C1">
        <w:rPr>
          <w:spacing w:val="-2"/>
        </w:rPr>
        <w:t>20</w:t>
      </w:r>
      <w:r>
        <w:t>c</w:t>
      </w:r>
      <w:r>
        <w:rPr>
          <w:spacing w:val="-1"/>
        </w:rPr>
        <w:t xml:space="preserve"> o</w:t>
      </w:r>
      <w:r>
        <w:t>f</w:t>
      </w:r>
      <w:r>
        <w:rPr>
          <w:spacing w:val="1"/>
        </w:rPr>
        <w:t xml:space="preserve"> </w:t>
      </w:r>
      <w:r>
        <w:rPr>
          <w:spacing w:val="-2"/>
        </w:rPr>
        <w:t>t</w:t>
      </w:r>
      <w:r>
        <w:t>h</w:t>
      </w:r>
      <w:r>
        <w:rPr>
          <w:spacing w:val="-1"/>
        </w:rPr>
        <w:t>i</w:t>
      </w:r>
      <w:r>
        <w:t>s Agree</w:t>
      </w:r>
      <w:r>
        <w:rPr>
          <w:spacing w:val="1"/>
        </w:rPr>
        <w:t>m</w:t>
      </w:r>
      <w:r>
        <w:t>e</w:t>
      </w:r>
      <w:r>
        <w:rPr>
          <w:spacing w:val="1"/>
        </w:rPr>
        <w:t>n</w:t>
      </w:r>
      <w:r>
        <w:rPr>
          <w:spacing w:val="-1"/>
        </w:rPr>
        <w:t>t</w:t>
      </w:r>
      <w:r>
        <w:rPr>
          <w:spacing w:val="1"/>
        </w:rPr>
        <w:t>)</w:t>
      </w:r>
      <w:r>
        <w:t>,</w:t>
      </w:r>
      <w:r>
        <w:rPr>
          <w:spacing w:val="-1"/>
        </w:rPr>
        <w:t xml:space="preserve"> </w:t>
      </w:r>
      <w:r>
        <w:rPr>
          <w:spacing w:val="-3"/>
        </w:rPr>
        <w:t>p</w:t>
      </w:r>
      <w:r>
        <w:t>r</w:t>
      </w:r>
      <w:r>
        <w:rPr>
          <w:spacing w:val="-1"/>
        </w:rPr>
        <w:t>ov</w:t>
      </w:r>
      <w:r>
        <w:t>i</w:t>
      </w:r>
      <w:r>
        <w:rPr>
          <w:spacing w:val="-2"/>
        </w:rPr>
        <w:t>d</w:t>
      </w:r>
      <w:r>
        <w:t>e ac</w:t>
      </w:r>
      <w:r>
        <w:rPr>
          <w:spacing w:val="-1"/>
        </w:rPr>
        <w:t>t</w:t>
      </w:r>
      <w:r>
        <w:t>uarial in</w:t>
      </w:r>
      <w:r>
        <w:rPr>
          <w:spacing w:val="1"/>
        </w:rPr>
        <w:t>f</w:t>
      </w:r>
      <w:r>
        <w:t>o</w:t>
      </w:r>
      <w:r>
        <w:rPr>
          <w:spacing w:val="-1"/>
        </w:rPr>
        <w:t>r</w:t>
      </w:r>
      <w:r>
        <w:t>ma</w:t>
      </w:r>
      <w:r>
        <w:rPr>
          <w:spacing w:val="-1"/>
        </w:rPr>
        <w:t>t</w:t>
      </w:r>
      <w:r>
        <w:t>i</w:t>
      </w:r>
      <w:r>
        <w:rPr>
          <w:spacing w:val="-2"/>
        </w:rPr>
        <w:t>o</w:t>
      </w:r>
      <w:r>
        <w:t xml:space="preserve">n </w:t>
      </w:r>
      <w:r>
        <w:rPr>
          <w:spacing w:val="-1"/>
        </w:rPr>
        <w:t>o</w:t>
      </w:r>
      <w:r>
        <w:t>r</w:t>
      </w:r>
      <w:r>
        <w:rPr>
          <w:spacing w:val="-1"/>
        </w:rPr>
        <w:t xml:space="preserve"> </w:t>
      </w:r>
      <w:r>
        <w:t>a</w:t>
      </w:r>
      <w:r>
        <w:rPr>
          <w:spacing w:val="-1"/>
        </w:rPr>
        <w:t>dv</w:t>
      </w:r>
      <w:r>
        <w:t>i</w:t>
      </w:r>
      <w:r>
        <w:rPr>
          <w:spacing w:val="-1"/>
        </w:rPr>
        <w:t>c</w:t>
      </w:r>
      <w:r>
        <w:t>e.</w:t>
      </w:r>
    </w:p>
    <w:p w:rsidR="00D455A1" w:rsidRDefault="00D455A1" w:rsidP="00B76DDE">
      <w:pPr>
        <w:pStyle w:val="Normalnumbered"/>
        <w:numPr>
          <w:ilvl w:val="0"/>
          <w:numId w:val="10"/>
        </w:numPr>
        <w:jc w:val="left"/>
      </w:pPr>
      <w:r>
        <w:t>If</w:t>
      </w:r>
      <w:r>
        <w:rPr>
          <w:spacing w:val="10"/>
        </w:rPr>
        <w:t xml:space="preserve"> </w:t>
      </w:r>
      <w:r>
        <w:rPr>
          <w:spacing w:val="-1"/>
        </w:rPr>
        <w:t>t</w:t>
      </w:r>
      <w:r>
        <w:t>he WA NDIS</w:t>
      </w:r>
      <w:r>
        <w:rPr>
          <w:spacing w:val="10"/>
        </w:rPr>
        <w:t xml:space="preserve"> </w:t>
      </w:r>
      <w:r>
        <w:t>Sche</w:t>
      </w:r>
      <w:r>
        <w:rPr>
          <w:spacing w:val="1"/>
        </w:rPr>
        <w:t>m</w:t>
      </w:r>
      <w:r>
        <w:t>e</w:t>
      </w:r>
      <w:r>
        <w:rPr>
          <w:spacing w:val="9"/>
        </w:rPr>
        <w:t xml:space="preserve"> </w:t>
      </w:r>
      <w:r>
        <w:t>Ac</w:t>
      </w:r>
      <w:r>
        <w:rPr>
          <w:spacing w:val="-1"/>
        </w:rPr>
        <w:t>t</w:t>
      </w:r>
      <w:r>
        <w:t>uary</w:t>
      </w:r>
      <w:r>
        <w:rPr>
          <w:spacing w:val="10"/>
        </w:rPr>
        <w:t xml:space="preserve"> </w:t>
      </w:r>
      <w:r>
        <w:t>h</w:t>
      </w:r>
      <w:r>
        <w:rPr>
          <w:spacing w:val="-3"/>
        </w:rPr>
        <w:t>a</w:t>
      </w:r>
      <w:r>
        <w:t>s</w:t>
      </w:r>
      <w:r>
        <w:rPr>
          <w:spacing w:val="9"/>
        </w:rPr>
        <w:t xml:space="preserve"> </w:t>
      </w:r>
      <w:r>
        <w:t>significant</w:t>
      </w:r>
      <w:r>
        <w:rPr>
          <w:spacing w:val="8"/>
        </w:rPr>
        <w:t xml:space="preserve"> </w:t>
      </w:r>
      <w:r>
        <w:t>concer</w:t>
      </w:r>
      <w:r>
        <w:rPr>
          <w:spacing w:val="-2"/>
        </w:rPr>
        <w:t>n</w:t>
      </w:r>
      <w:r>
        <w:t>s</w:t>
      </w:r>
      <w:r>
        <w:rPr>
          <w:spacing w:val="9"/>
        </w:rPr>
        <w:t xml:space="preserve"> </w:t>
      </w:r>
      <w:r>
        <w:t>a</w:t>
      </w:r>
      <w:r>
        <w:rPr>
          <w:spacing w:val="-1"/>
        </w:rPr>
        <w:t>b</w:t>
      </w:r>
      <w:r>
        <w:t>out</w:t>
      </w:r>
      <w:r>
        <w:rPr>
          <w:spacing w:val="8"/>
        </w:rPr>
        <w:t xml:space="preserve"> </w:t>
      </w:r>
      <w:r>
        <w:rPr>
          <w:spacing w:val="-1"/>
        </w:rPr>
        <w:t>t</w:t>
      </w:r>
      <w:r>
        <w:t>he</w:t>
      </w:r>
      <w:r>
        <w:rPr>
          <w:spacing w:val="9"/>
        </w:rPr>
        <w:t xml:space="preserve"> </w:t>
      </w:r>
      <w:r>
        <w:t>financ</w:t>
      </w:r>
      <w:r>
        <w:rPr>
          <w:spacing w:val="-1"/>
        </w:rPr>
        <w:t>i</w:t>
      </w:r>
      <w:r>
        <w:t>al</w:t>
      </w:r>
      <w:r>
        <w:rPr>
          <w:spacing w:val="8"/>
        </w:rPr>
        <w:t xml:space="preserve"> </w:t>
      </w:r>
      <w:r>
        <w:t>susta</w:t>
      </w:r>
      <w:r>
        <w:rPr>
          <w:spacing w:val="-1"/>
        </w:rPr>
        <w:t>i</w:t>
      </w:r>
      <w:r>
        <w:t>na</w:t>
      </w:r>
      <w:r>
        <w:rPr>
          <w:spacing w:val="-1"/>
        </w:rPr>
        <w:t>b</w:t>
      </w:r>
      <w:r>
        <w:t>i</w:t>
      </w:r>
      <w:r>
        <w:rPr>
          <w:spacing w:val="-2"/>
        </w:rPr>
        <w:t>l</w:t>
      </w:r>
      <w:r>
        <w:t>i</w:t>
      </w:r>
      <w:r>
        <w:rPr>
          <w:spacing w:val="-2"/>
        </w:rPr>
        <w:t>t</w:t>
      </w:r>
      <w:r>
        <w:t>y</w:t>
      </w:r>
      <w:r>
        <w:rPr>
          <w:spacing w:val="8"/>
        </w:rPr>
        <w:t xml:space="preserve"> </w:t>
      </w:r>
      <w:r>
        <w:t>of</w:t>
      </w:r>
      <w:r>
        <w:rPr>
          <w:spacing w:val="9"/>
        </w:rPr>
        <w:t xml:space="preserve"> </w:t>
      </w:r>
      <w:r>
        <w:rPr>
          <w:spacing w:val="-1"/>
        </w:rPr>
        <w:t>t</w:t>
      </w:r>
      <w:r>
        <w:t>he</w:t>
      </w:r>
      <w:r w:rsidRPr="00607F66">
        <w:rPr>
          <w:spacing w:val="15"/>
        </w:rPr>
        <w:t xml:space="preserve"> </w:t>
      </w:r>
      <w:r>
        <w:rPr>
          <w:spacing w:val="15"/>
        </w:rPr>
        <w:t>WA NDIS</w:t>
      </w:r>
      <w:r>
        <w:rPr>
          <w:rFonts w:cs="Corbel"/>
          <w:i/>
        </w:rPr>
        <w:t xml:space="preserve"> </w:t>
      </w:r>
      <w:r>
        <w:t>mo</w:t>
      </w:r>
      <w:r>
        <w:rPr>
          <w:spacing w:val="-2"/>
        </w:rPr>
        <w:t>d</w:t>
      </w:r>
      <w:r>
        <w:t>el,</w:t>
      </w:r>
      <w:r>
        <w:rPr>
          <w:spacing w:val="3"/>
        </w:rPr>
        <w:t xml:space="preserve"> </w:t>
      </w:r>
      <w:r>
        <w:t>or</w:t>
      </w:r>
      <w:r>
        <w:rPr>
          <w:spacing w:val="3"/>
        </w:rPr>
        <w:t xml:space="preserve"> </w:t>
      </w:r>
      <w:r>
        <w:rPr>
          <w:spacing w:val="-1"/>
        </w:rPr>
        <w:t>t</w:t>
      </w:r>
      <w:r>
        <w:t>he</w:t>
      </w:r>
      <w:r>
        <w:rPr>
          <w:spacing w:val="4"/>
        </w:rPr>
        <w:t xml:space="preserve"> </w:t>
      </w:r>
      <w:r>
        <w:t>r</w:t>
      </w:r>
      <w:r>
        <w:rPr>
          <w:spacing w:val="-2"/>
        </w:rPr>
        <w:t>i</w:t>
      </w:r>
      <w:r>
        <w:t>sk</w:t>
      </w:r>
      <w:r>
        <w:rPr>
          <w:spacing w:val="5"/>
        </w:rPr>
        <w:t xml:space="preserve"> </w:t>
      </w:r>
      <w:r>
        <w:t>mana</w:t>
      </w:r>
      <w:r>
        <w:rPr>
          <w:spacing w:val="-3"/>
        </w:rPr>
        <w:t>g</w:t>
      </w:r>
      <w:r>
        <w:t>e</w:t>
      </w:r>
      <w:r>
        <w:rPr>
          <w:spacing w:val="1"/>
        </w:rPr>
        <w:t>m</w:t>
      </w:r>
      <w:r>
        <w:rPr>
          <w:spacing w:val="-2"/>
        </w:rPr>
        <w:t>e</w:t>
      </w:r>
      <w:r>
        <w:t>nt</w:t>
      </w:r>
      <w:r>
        <w:rPr>
          <w:spacing w:val="3"/>
        </w:rPr>
        <w:t xml:space="preserve"> </w:t>
      </w:r>
      <w:r>
        <w:t>pr</w:t>
      </w:r>
      <w:r>
        <w:rPr>
          <w:spacing w:val="-1"/>
        </w:rPr>
        <w:t>o</w:t>
      </w:r>
      <w:r>
        <w:t>cess</w:t>
      </w:r>
      <w:r>
        <w:rPr>
          <w:spacing w:val="-2"/>
        </w:rPr>
        <w:t>e</w:t>
      </w:r>
      <w:r>
        <w:t>s</w:t>
      </w:r>
      <w:r>
        <w:rPr>
          <w:spacing w:val="4"/>
        </w:rPr>
        <w:t xml:space="preserve"> </w:t>
      </w:r>
      <w:r>
        <w:t>of</w:t>
      </w:r>
      <w:r>
        <w:rPr>
          <w:spacing w:val="4"/>
        </w:rPr>
        <w:t xml:space="preserve"> </w:t>
      </w:r>
      <w:r>
        <w:rPr>
          <w:spacing w:val="-1"/>
        </w:rPr>
        <w:t>t</w:t>
      </w:r>
      <w:r>
        <w:t>he</w:t>
      </w:r>
      <w:r>
        <w:rPr>
          <w:spacing w:val="4"/>
        </w:rPr>
        <w:t xml:space="preserve"> </w:t>
      </w:r>
      <w:r>
        <w:rPr>
          <w:spacing w:val="-1"/>
        </w:rPr>
        <w:t>D</w:t>
      </w:r>
      <w:r>
        <w:t>SC</w:t>
      </w:r>
      <w:r>
        <w:rPr>
          <w:spacing w:val="5"/>
        </w:rPr>
        <w:t xml:space="preserve"> </w:t>
      </w:r>
      <w:r>
        <w:t>in</w:t>
      </w:r>
      <w:r>
        <w:rPr>
          <w:spacing w:val="4"/>
        </w:rPr>
        <w:t xml:space="preserve"> </w:t>
      </w:r>
      <w:r>
        <w:t>regar</w:t>
      </w:r>
      <w:r>
        <w:rPr>
          <w:spacing w:val="-2"/>
        </w:rPr>
        <w:t>d</w:t>
      </w:r>
      <w:r>
        <w:t>s</w:t>
      </w:r>
      <w:r>
        <w:rPr>
          <w:spacing w:val="4"/>
        </w:rPr>
        <w:t xml:space="preserve"> </w:t>
      </w:r>
      <w:r>
        <w:rPr>
          <w:spacing w:val="-1"/>
        </w:rPr>
        <w:t>t</w:t>
      </w:r>
      <w:r>
        <w:t>o</w:t>
      </w:r>
      <w:r>
        <w:rPr>
          <w:spacing w:val="3"/>
        </w:rPr>
        <w:t xml:space="preserve"> </w:t>
      </w:r>
      <w:r>
        <w:rPr>
          <w:spacing w:val="-1"/>
        </w:rPr>
        <w:t>t</w:t>
      </w:r>
      <w:r>
        <w:t>he</w:t>
      </w:r>
      <w:r>
        <w:rPr>
          <w:spacing w:val="9"/>
        </w:rPr>
        <w:t xml:space="preserve"> WA NDIS</w:t>
      </w:r>
      <w:r>
        <w:rPr>
          <w:rFonts w:cs="Corbel"/>
          <w:i/>
          <w:spacing w:val="5"/>
        </w:rPr>
        <w:t xml:space="preserve"> </w:t>
      </w:r>
      <w:r>
        <w:t>si</w:t>
      </w:r>
      <w:r>
        <w:rPr>
          <w:spacing w:val="-1"/>
        </w:rPr>
        <w:t>t</w:t>
      </w:r>
      <w:r>
        <w:t>es</w:t>
      </w:r>
      <w:r>
        <w:rPr>
          <w:spacing w:val="4"/>
        </w:rPr>
        <w:t xml:space="preserve"> </w:t>
      </w:r>
      <w:r>
        <w:t>co</w:t>
      </w:r>
      <w:r>
        <w:rPr>
          <w:spacing w:val="-2"/>
        </w:rPr>
        <w:t>v</w:t>
      </w:r>
      <w:r>
        <w:t>ered</w:t>
      </w:r>
      <w:r>
        <w:rPr>
          <w:spacing w:val="3"/>
        </w:rPr>
        <w:t xml:space="preserve"> </w:t>
      </w:r>
      <w:r>
        <w:rPr>
          <w:spacing w:val="-2"/>
        </w:rPr>
        <w:t>b</w:t>
      </w:r>
      <w:r>
        <w:t xml:space="preserve">y </w:t>
      </w:r>
      <w:r>
        <w:rPr>
          <w:spacing w:val="-1"/>
        </w:rPr>
        <w:t>t</w:t>
      </w:r>
      <w:r>
        <w:t>h</w:t>
      </w:r>
      <w:r>
        <w:rPr>
          <w:spacing w:val="-1"/>
        </w:rPr>
        <w:t>i</w:t>
      </w:r>
      <w:r>
        <w:t xml:space="preserve">s </w:t>
      </w:r>
      <w:r>
        <w:rPr>
          <w:spacing w:val="9"/>
        </w:rPr>
        <w:t xml:space="preserve"> </w:t>
      </w:r>
      <w:r>
        <w:t>Agreem</w:t>
      </w:r>
      <w:r>
        <w:rPr>
          <w:spacing w:val="-2"/>
        </w:rPr>
        <w:t>e</w:t>
      </w:r>
      <w:r>
        <w:t>n</w:t>
      </w:r>
      <w:r>
        <w:rPr>
          <w:spacing w:val="-1"/>
        </w:rPr>
        <w:t>t</w:t>
      </w:r>
      <w:r>
        <w:t xml:space="preserve">, </w:t>
      </w:r>
      <w:r>
        <w:rPr>
          <w:spacing w:val="7"/>
        </w:rPr>
        <w:t xml:space="preserve"> </w:t>
      </w:r>
      <w:r>
        <w:rPr>
          <w:spacing w:val="-1"/>
        </w:rPr>
        <w:t>t</w:t>
      </w:r>
      <w:r>
        <w:t xml:space="preserve">he </w:t>
      </w:r>
      <w:r>
        <w:rPr>
          <w:spacing w:val="8"/>
        </w:rPr>
        <w:t xml:space="preserve"> </w:t>
      </w:r>
      <w:r>
        <w:t>ac</w:t>
      </w:r>
      <w:r>
        <w:rPr>
          <w:spacing w:val="1"/>
        </w:rPr>
        <w:t>t</w:t>
      </w:r>
      <w:r>
        <w:t xml:space="preserve">uary </w:t>
      </w:r>
      <w:r>
        <w:rPr>
          <w:spacing w:val="8"/>
        </w:rPr>
        <w:t xml:space="preserve"> </w:t>
      </w:r>
      <w:r>
        <w:t xml:space="preserve">must </w:t>
      </w:r>
      <w:r>
        <w:rPr>
          <w:spacing w:val="7"/>
        </w:rPr>
        <w:t xml:space="preserve"> </w:t>
      </w:r>
      <w:r>
        <w:t xml:space="preserve">report </w:t>
      </w:r>
      <w:r>
        <w:rPr>
          <w:spacing w:val="7"/>
        </w:rPr>
        <w:t xml:space="preserve"> </w:t>
      </w:r>
      <w:r>
        <w:rPr>
          <w:spacing w:val="-1"/>
        </w:rPr>
        <w:t>t</w:t>
      </w:r>
      <w:r>
        <w:t xml:space="preserve">hose </w:t>
      </w:r>
      <w:r>
        <w:rPr>
          <w:spacing w:val="8"/>
        </w:rPr>
        <w:t xml:space="preserve"> </w:t>
      </w:r>
      <w:r>
        <w:t xml:space="preserve">concerns </w:t>
      </w:r>
      <w:r>
        <w:rPr>
          <w:spacing w:val="9"/>
        </w:rPr>
        <w:t xml:space="preserve"> </w:t>
      </w:r>
      <w:r>
        <w:rPr>
          <w:spacing w:val="-1"/>
        </w:rPr>
        <w:t>t</w:t>
      </w:r>
      <w:r>
        <w:t xml:space="preserve">o </w:t>
      </w:r>
      <w:r>
        <w:rPr>
          <w:spacing w:val="8"/>
        </w:rPr>
        <w:t xml:space="preserve"> </w:t>
      </w:r>
      <w:r>
        <w:rPr>
          <w:spacing w:val="-1"/>
        </w:rPr>
        <w:t>t</w:t>
      </w:r>
      <w:r>
        <w:t xml:space="preserve">he </w:t>
      </w:r>
      <w:r>
        <w:rPr>
          <w:spacing w:val="8"/>
        </w:rPr>
        <w:t xml:space="preserve"> </w:t>
      </w:r>
      <w:r>
        <w:t>Jo</w:t>
      </w:r>
      <w:r>
        <w:rPr>
          <w:spacing w:val="-2"/>
        </w:rPr>
        <w:t>i</w:t>
      </w:r>
      <w:r>
        <w:t xml:space="preserve">nt </w:t>
      </w:r>
      <w:r>
        <w:rPr>
          <w:spacing w:val="7"/>
        </w:rPr>
        <w:t xml:space="preserve"> </w:t>
      </w:r>
      <w:r>
        <w:t>S</w:t>
      </w:r>
      <w:r>
        <w:rPr>
          <w:spacing w:val="1"/>
        </w:rPr>
        <w:t>t</w:t>
      </w:r>
      <w:r>
        <w:t>eer</w:t>
      </w:r>
      <w:r>
        <w:rPr>
          <w:spacing w:val="-2"/>
        </w:rPr>
        <w:t>i</w:t>
      </w:r>
      <w:r>
        <w:t xml:space="preserve">ng </w:t>
      </w:r>
      <w:r>
        <w:rPr>
          <w:spacing w:val="8"/>
        </w:rPr>
        <w:t xml:space="preserve"> </w:t>
      </w:r>
      <w:r>
        <w:t>C</w:t>
      </w:r>
      <w:r>
        <w:rPr>
          <w:spacing w:val="-3"/>
        </w:rPr>
        <w:t>o</w:t>
      </w:r>
      <w:r>
        <w:t>mmi</w:t>
      </w:r>
      <w:r>
        <w:rPr>
          <w:spacing w:val="-2"/>
        </w:rPr>
        <w:t>t</w:t>
      </w:r>
      <w:r>
        <w:rPr>
          <w:spacing w:val="-1"/>
        </w:rPr>
        <w:t>t</w:t>
      </w:r>
      <w:r>
        <w:t>ee (re</w:t>
      </w:r>
      <w:r>
        <w:rPr>
          <w:spacing w:val="1"/>
        </w:rPr>
        <w:t>f</w:t>
      </w:r>
      <w:r>
        <w:t>erred</w:t>
      </w:r>
      <w:r>
        <w:rPr>
          <w:spacing w:val="-1"/>
        </w:rPr>
        <w:t xml:space="preserve"> </w:t>
      </w:r>
      <w:r>
        <w:rPr>
          <w:spacing w:val="-2"/>
        </w:rPr>
        <w:t>t</w:t>
      </w:r>
      <w:r>
        <w:t>o</w:t>
      </w:r>
      <w:r>
        <w:rPr>
          <w:spacing w:val="-1"/>
        </w:rPr>
        <w:t xml:space="preserve"> </w:t>
      </w:r>
      <w:r>
        <w:t>in c</w:t>
      </w:r>
      <w:r>
        <w:rPr>
          <w:spacing w:val="-1"/>
        </w:rPr>
        <w:t>l</w:t>
      </w:r>
      <w:r>
        <w:t>au</w:t>
      </w:r>
      <w:r>
        <w:rPr>
          <w:spacing w:val="1"/>
        </w:rPr>
        <w:t>s</w:t>
      </w:r>
      <w:r>
        <w:t xml:space="preserve">e </w:t>
      </w:r>
      <w:r w:rsidR="001C50C1">
        <w:rPr>
          <w:spacing w:val="-2"/>
        </w:rPr>
        <w:t>20</w:t>
      </w:r>
      <w:r>
        <w:t>c</w:t>
      </w:r>
      <w:r>
        <w:rPr>
          <w:spacing w:val="-1"/>
        </w:rPr>
        <w:t xml:space="preserve"> </w:t>
      </w:r>
      <w:r>
        <w:t xml:space="preserve">of </w:t>
      </w:r>
      <w:r>
        <w:rPr>
          <w:spacing w:val="-2"/>
        </w:rPr>
        <w:t>t</w:t>
      </w:r>
      <w:r>
        <w:t>h</w:t>
      </w:r>
      <w:r>
        <w:rPr>
          <w:spacing w:val="-1"/>
        </w:rPr>
        <w:t>i</w:t>
      </w:r>
      <w:r>
        <w:t>s Agree</w:t>
      </w:r>
      <w:r>
        <w:rPr>
          <w:spacing w:val="1"/>
        </w:rPr>
        <w:t>m</w:t>
      </w:r>
      <w:r>
        <w:rPr>
          <w:spacing w:val="-2"/>
        </w:rPr>
        <w:t>e</w:t>
      </w:r>
      <w:r>
        <w:t>n</w:t>
      </w:r>
      <w:r>
        <w:rPr>
          <w:spacing w:val="-1"/>
        </w:rPr>
        <w:t>t</w:t>
      </w:r>
      <w:r>
        <w:t>) as so</w:t>
      </w:r>
      <w:r>
        <w:rPr>
          <w:spacing w:val="-3"/>
        </w:rPr>
        <w:t>o</w:t>
      </w:r>
      <w:r>
        <w:t xml:space="preserve">n as </w:t>
      </w:r>
      <w:r>
        <w:rPr>
          <w:spacing w:val="-1"/>
        </w:rPr>
        <w:t>r</w:t>
      </w:r>
      <w:r>
        <w:t>easonab</w:t>
      </w:r>
      <w:r>
        <w:rPr>
          <w:spacing w:val="-2"/>
        </w:rPr>
        <w:t>l</w:t>
      </w:r>
      <w:r>
        <w:t>y p</w:t>
      </w:r>
      <w:r>
        <w:rPr>
          <w:spacing w:val="-1"/>
        </w:rPr>
        <w:t>r</w:t>
      </w:r>
      <w:r>
        <w:t>ac</w:t>
      </w:r>
      <w:r>
        <w:rPr>
          <w:spacing w:val="-1"/>
        </w:rPr>
        <w:t>t</w:t>
      </w:r>
      <w:r>
        <w:t>i</w:t>
      </w:r>
      <w:r>
        <w:rPr>
          <w:spacing w:val="-1"/>
        </w:rPr>
        <w:t>c</w:t>
      </w:r>
      <w:r>
        <w:t>a</w:t>
      </w:r>
      <w:r>
        <w:rPr>
          <w:spacing w:val="-1"/>
        </w:rPr>
        <w:t>b</w:t>
      </w:r>
      <w:r>
        <w:t>le.</w:t>
      </w:r>
    </w:p>
    <w:p w:rsidR="00D455A1" w:rsidRPr="00D455A1" w:rsidRDefault="00D455A1" w:rsidP="00B76DDE">
      <w:pPr>
        <w:pStyle w:val="Normalnumbered"/>
        <w:numPr>
          <w:ilvl w:val="0"/>
          <w:numId w:val="10"/>
        </w:numPr>
        <w:jc w:val="left"/>
      </w:pPr>
      <w:r w:rsidRPr="00643B7F">
        <w:t>T</w:t>
      </w:r>
      <w:r w:rsidRPr="00643B7F">
        <w:rPr>
          <w:spacing w:val="-1"/>
        </w:rPr>
        <w:t>h</w:t>
      </w:r>
      <w:r w:rsidRPr="00643B7F">
        <w:t>e</w:t>
      </w:r>
      <w:r w:rsidRPr="00643B7F">
        <w:rPr>
          <w:spacing w:val="9"/>
        </w:rPr>
        <w:t xml:space="preserve"> </w:t>
      </w:r>
      <w:r w:rsidRPr="00643B7F">
        <w:rPr>
          <w:spacing w:val="-1"/>
        </w:rPr>
        <w:t>D</w:t>
      </w:r>
      <w:r w:rsidRPr="00643B7F">
        <w:t>SC</w:t>
      </w:r>
      <w:r w:rsidRPr="00643B7F">
        <w:rPr>
          <w:spacing w:val="9"/>
        </w:rPr>
        <w:t xml:space="preserve"> </w:t>
      </w:r>
      <w:r w:rsidRPr="00643B7F">
        <w:t>agrees</w:t>
      </w:r>
      <w:r w:rsidRPr="00643B7F">
        <w:rPr>
          <w:spacing w:val="9"/>
        </w:rPr>
        <w:t xml:space="preserve"> </w:t>
      </w:r>
      <w:r w:rsidRPr="00643B7F">
        <w:rPr>
          <w:spacing w:val="-1"/>
        </w:rPr>
        <w:t>t</w:t>
      </w:r>
      <w:r w:rsidRPr="00643B7F">
        <w:t>o</w:t>
      </w:r>
      <w:r w:rsidRPr="00643B7F">
        <w:rPr>
          <w:spacing w:val="8"/>
        </w:rPr>
        <w:t xml:space="preserve"> </w:t>
      </w:r>
      <w:r w:rsidRPr="00643B7F">
        <w:t>m</w:t>
      </w:r>
      <w:r w:rsidRPr="00643B7F">
        <w:rPr>
          <w:spacing w:val="-3"/>
        </w:rPr>
        <w:t>a</w:t>
      </w:r>
      <w:r w:rsidRPr="00643B7F">
        <w:rPr>
          <w:spacing w:val="-2"/>
        </w:rPr>
        <w:t>k</w:t>
      </w:r>
      <w:r w:rsidRPr="00643B7F">
        <w:t>e</w:t>
      </w:r>
      <w:r w:rsidRPr="00643B7F">
        <w:rPr>
          <w:spacing w:val="9"/>
        </w:rPr>
        <w:t xml:space="preserve"> </w:t>
      </w:r>
      <w:r w:rsidRPr="00643B7F">
        <w:t>ar</w:t>
      </w:r>
      <w:r w:rsidRPr="00643B7F">
        <w:rPr>
          <w:spacing w:val="-1"/>
        </w:rPr>
        <w:t>r</w:t>
      </w:r>
      <w:r w:rsidRPr="00643B7F">
        <w:t>ang</w:t>
      </w:r>
      <w:r w:rsidRPr="00643B7F">
        <w:rPr>
          <w:spacing w:val="-2"/>
        </w:rPr>
        <w:t>e</w:t>
      </w:r>
      <w:r w:rsidRPr="00643B7F">
        <w:t>me</w:t>
      </w:r>
      <w:r w:rsidRPr="00643B7F">
        <w:rPr>
          <w:spacing w:val="1"/>
        </w:rPr>
        <w:t>n</w:t>
      </w:r>
      <w:r w:rsidRPr="00643B7F">
        <w:rPr>
          <w:spacing w:val="-1"/>
        </w:rPr>
        <w:t>t</w:t>
      </w:r>
      <w:r w:rsidRPr="00643B7F">
        <w:t>s</w:t>
      </w:r>
      <w:r w:rsidRPr="00643B7F">
        <w:rPr>
          <w:spacing w:val="9"/>
        </w:rPr>
        <w:t xml:space="preserve"> </w:t>
      </w:r>
      <w:r w:rsidRPr="00643B7F">
        <w:rPr>
          <w:spacing w:val="-1"/>
        </w:rPr>
        <w:t>t</w:t>
      </w:r>
      <w:r w:rsidRPr="00643B7F">
        <w:t>o</w:t>
      </w:r>
      <w:r w:rsidRPr="00643B7F">
        <w:rPr>
          <w:spacing w:val="8"/>
        </w:rPr>
        <w:t xml:space="preserve"> </w:t>
      </w:r>
      <w:r w:rsidRPr="00643B7F">
        <w:rPr>
          <w:spacing w:val="-2"/>
        </w:rPr>
        <w:t>e</w:t>
      </w:r>
      <w:r w:rsidRPr="00643B7F">
        <w:t>na</w:t>
      </w:r>
      <w:r w:rsidRPr="00643B7F">
        <w:rPr>
          <w:spacing w:val="-1"/>
        </w:rPr>
        <w:t>b</w:t>
      </w:r>
      <w:r w:rsidRPr="00643B7F">
        <w:t>le</w:t>
      </w:r>
      <w:r w:rsidRPr="00643B7F">
        <w:rPr>
          <w:spacing w:val="8"/>
        </w:rPr>
        <w:t xml:space="preserve"> </w:t>
      </w:r>
      <w:r w:rsidRPr="00643B7F">
        <w:rPr>
          <w:spacing w:val="-1"/>
        </w:rPr>
        <w:t>t</w:t>
      </w:r>
      <w:r w:rsidRPr="00643B7F">
        <w:t>he</w:t>
      </w:r>
      <w:r>
        <w:t xml:space="preserve"> WA NDIS</w:t>
      </w:r>
      <w:r w:rsidRPr="00643B7F">
        <w:rPr>
          <w:spacing w:val="13"/>
        </w:rPr>
        <w:t xml:space="preserve"> </w:t>
      </w:r>
      <w:r w:rsidRPr="00643B7F">
        <w:t>Sche</w:t>
      </w:r>
      <w:r w:rsidRPr="00643B7F">
        <w:rPr>
          <w:spacing w:val="1"/>
        </w:rPr>
        <w:t>m</w:t>
      </w:r>
      <w:r w:rsidRPr="00643B7F">
        <w:t>e</w:t>
      </w:r>
      <w:r w:rsidRPr="00643B7F">
        <w:rPr>
          <w:spacing w:val="9"/>
        </w:rPr>
        <w:t xml:space="preserve"> </w:t>
      </w:r>
      <w:r w:rsidRPr="00643B7F">
        <w:t>Ac</w:t>
      </w:r>
      <w:r w:rsidRPr="00643B7F">
        <w:rPr>
          <w:spacing w:val="-1"/>
        </w:rPr>
        <w:t>t</w:t>
      </w:r>
      <w:r w:rsidRPr="00643B7F">
        <w:t>uary</w:t>
      </w:r>
      <w:r w:rsidRPr="00643B7F">
        <w:rPr>
          <w:spacing w:val="7"/>
        </w:rPr>
        <w:t xml:space="preserve"> </w:t>
      </w:r>
      <w:r w:rsidRPr="00643B7F">
        <w:t>and</w:t>
      </w:r>
      <w:r w:rsidRPr="00643B7F">
        <w:rPr>
          <w:spacing w:val="7"/>
        </w:rPr>
        <w:t xml:space="preserve"> </w:t>
      </w:r>
      <w:r w:rsidRPr="00643B7F">
        <w:rPr>
          <w:spacing w:val="-1"/>
        </w:rPr>
        <w:t>t</w:t>
      </w:r>
      <w:r w:rsidRPr="00643B7F">
        <w:t>he</w:t>
      </w:r>
      <w:r w:rsidRPr="00643B7F">
        <w:rPr>
          <w:spacing w:val="8"/>
        </w:rPr>
        <w:t xml:space="preserve"> </w:t>
      </w:r>
      <w:r w:rsidRPr="00643B7F">
        <w:t>re</w:t>
      </w:r>
      <w:r w:rsidRPr="00643B7F">
        <w:rPr>
          <w:spacing w:val="-1"/>
        </w:rPr>
        <w:t>v</w:t>
      </w:r>
      <w:r w:rsidRPr="00643B7F">
        <w:t>ie</w:t>
      </w:r>
      <w:r w:rsidRPr="00643B7F">
        <w:rPr>
          <w:spacing w:val="-1"/>
        </w:rPr>
        <w:t>w</w:t>
      </w:r>
      <w:r w:rsidRPr="00643B7F">
        <w:t>ing ac</w:t>
      </w:r>
      <w:r w:rsidRPr="00643B7F">
        <w:rPr>
          <w:spacing w:val="-1"/>
        </w:rPr>
        <w:t>t</w:t>
      </w:r>
      <w:r w:rsidRPr="00643B7F">
        <w:t>uary</w:t>
      </w:r>
      <w:r w:rsidRPr="00643B7F">
        <w:rPr>
          <w:spacing w:val="19"/>
        </w:rPr>
        <w:t xml:space="preserve"> </w:t>
      </w:r>
      <w:r w:rsidRPr="00643B7F">
        <w:t>(</w:t>
      </w:r>
      <w:r w:rsidRPr="00643B7F">
        <w:rPr>
          <w:spacing w:val="-1"/>
        </w:rPr>
        <w:t>t</w:t>
      </w:r>
      <w:r w:rsidRPr="00643B7F">
        <w:t>he</w:t>
      </w:r>
      <w:r w:rsidRPr="00643B7F">
        <w:rPr>
          <w:spacing w:val="19"/>
        </w:rPr>
        <w:t xml:space="preserve"> </w:t>
      </w:r>
      <w:r w:rsidRPr="00643B7F">
        <w:t>Austr</w:t>
      </w:r>
      <w:r w:rsidRPr="00643B7F">
        <w:rPr>
          <w:spacing w:val="-1"/>
        </w:rPr>
        <w:t>a</w:t>
      </w:r>
      <w:r w:rsidRPr="00643B7F">
        <w:t>l</w:t>
      </w:r>
      <w:r w:rsidRPr="00643B7F">
        <w:rPr>
          <w:spacing w:val="-2"/>
        </w:rPr>
        <w:t>i</w:t>
      </w:r>
      <w:r w:rsidRPr="00643B7F">
        <w:t>an</w:t>
      </w:r>
      <w:r w:rsidRPr="00643B7F">
        <w:rPr>
          <w:spacing w:val="19"/>
        </w:rPr>
        <w:t xml:space="preserve"> </w:t>
      </w:r>
      <w:r w:rsidRPr="00643B7F">
        <w:t>G</w:t>
      </w:r>
      <w:r w:rsidRPr="00643B7F">
        <w:rPr>
          <w:spacing w:val="-1"/>
        </w:rPr>
        <w:t>ov</w:t>
      </w:r>
      <w:r w:rsidRPr="00643B7F">
        <w:t>ernm</w:t>
      </w:r>
      <w:r w:rsidRPr="00643B7F">
        <w:rPr>
          <w:spacing w:val="-2"/>
        </w:rPr>
        <w:t>e</w:t>
      </w:r>
      <w:r w:rsidRPr="00643B7F">
        <w:t>nt</w:t>
      </w:r>
      <w:r w:rsidRPr="00643B7F">
        <w:rPr>
          <w:spacing w:val="17"/>
        </w:rPr>
        <w:t xml:space="preserve"> </w:t>
      </w:r>
      <w:r w:rsidRPr="00643B7F">
        <w:t>Ac</w:t>
      </w:r>
      <w:r w:rsidRPr="00643B7F">
        <w:rPr>
          <w:spacing w:val="-1"/>
        </w:rPr>
        <w:t>t</w:t>
      </w:r>
      <w:r w:rsidRPr="00643B7F">
        <w:t>uary</w:t>
      </w:r>
      <w:r w:rsidRPr="00643B7F">
        <w:rPr>
          <w:spacing w:val="18"/>
        </w:rPr>
        <w:t xml:space="preserve"> </w:t>
      </w:r>
      <w:r w:rsidRPr="00643B7F">
        <w:t>(the</w:t>
      </w:r>
      <w:r w:rsidRPr="00643B7F">
        <w:rPr>
          <w:spacing w:val="18"/>
        </w:rPr>
        <w:t xml:space="preserve"> </w:t>
      </w:r>
      <w:r w:rsidRPr="00643B7F">
        <w:t>AGA</w:t>
      </w:r>
      <w:r w:rsidRPr="00643B7F">
        <w:rPr>
          <w:spacing w:val="3"/>
        </w:rPr>
        <w:t>)</w:t>
      </w:r>
      <w:r w:rsidRPr="00643B7F">
        <w:t>,</w:t>
      </w:r>
      <w:r w:rsidRPr="00643B7F">
        <w:rPr>
          <w:spacing w:val="17"/>
        </w:rPr>
        <w:t xml:space="preserve"> </w:t>
      </w:r>
      <w:r w:rsidRPr="00643B7F">
        <w:rPr>
          <w:spacing w:val="-1"/>
        </w:rPr>
        <w:t>t</w:t>
      </w:r>
      <w:r w:rsidRPr="00643B7F">
        <w:t>o</w:t>
      </w:r>
      <w:r w:rsidRPr="00643B7F">
        <w:rPr>
          <w:spacing w:val="18"/>
        </w:rPr>
        <w:t xml:space="preserve"> </w:t>
      </w:r>
      <w:r w:rsidRPr="00643B7F">
        <w:t>per</w:t>
      </w:r>
      <w:r w:rsidRPr="00643B7F">
        <w:rPr>
          <w:spacing w:val="1"/>
        </w:rPr>
        <w:t>f</w:t>
      </w:r>
      <w:r w:rsidRPr="00643B7F">
        <w:t>o</w:t>
      </w:r>
      <w:r w:rsidRPr="00643B7F">
        <w:rPr>
          <w:spacing w:val="-1"/>
        </w:rPr>
        <w:t>r</w:t>
      </w:r>
      <w:r w:rsidRPr="00643B7F">
        <w:t>m</w:t>
      </w:r>
      <w:r w:rsidRPr="00643B7F">
        <w:rPr>
          <w:spacing w:val="19"/>
        </w:rPr>
        <w:t xml:space="preserve"> </w:t>
      </w:r>
      <w:r w:rsidRPr="00643B7F">
        <w:rPr>
          <w:spacing w:val="-1"/>
        </w:rPr>
        <w:t>t</w:t>
      </w:r>
      <w:r w:rsidRPr="00643B7F">
        <w:t>heir</w:t>
      </w:r>
      <w:r w:rsidRPr="00643B7F">
        <w:rPr>
          <w:spacing w:val="17"/>
        </w:rPr>
        <w:t xml:space="preserve"> </w:t>
      </w:r>
      <w:r w:rsidRPr="00643B7F">
        <w:rPr>
          <w:spacing w:val="-2"/>
        </w:rPr>
        <w:t>d</w:t>
      </w:r>
      <w:r w:rsidRPr="00643B7F">
        <w:t>ut</w:t>
      </w:r>
      <w:r w:rsidRPr="00643B7F">
        <w:rPr>
          <w:spacing w:val="-1"/>
        </w:rPr>
        <w:t>i</w:t>
      </w:r>
      <w:r w:rsidRPr="00643B7F">
        <w:t>es</w:t>
      </w:r>
      <w:r w:rsidRPr="00643B7F">
        <w:rPr>
          <w:spacing w:val="19"/>
        </w:rPr>
        <w:t xml:space="preserve"> </w:t>
      </w:r>
      <w:r w:rsidRPr="00643B7F">
        <w:t>as</w:t>
      </w:r>
      <w:r w:rsidRPr="00643B7F">
        <w:rPr>
          <w:spacing w:val="18"/>
        </w:rPr>
        <w:t xml:space="preserve"> </w:t>
      </w:r>
      <w:r w:rsidRPr="00643B7F">
        <w:t>out</w:t>
      </w:r>
      <w:r w:rsidRPr="00643B7F">
        <w:rPr>
          <w:spacing w:val="-2"/>
        </w:rPr>
        <w:t>l</w:t>
      </w:r>
      <w:r w:rsidRPr="00643B7F">
        <w:t>ined</w:t>
      </w:r>
      <w:r w:rsidRPr="00643B7F">
        <w:rPr>
          <w:spacing w:val="17"/>
        </w:rPr>
        <w:t xml:space="preserve"> </w:t>
      </w:r>
      <w:r w:rsidRPr="00643B7F">
        <w:t xml:space="preserve">in </w:t>
      </w:r>
      <w:r w:rsidRPr="00643B7F">
        <w:rPr>
          <w:spacing w:val="-1"/>
        </w:rPr>
        <w:t>t</w:t>
      </w:r>
      <w:r w:rsidRPr="00643B7F">
        <w:t>h</w:t>
      </w:r>
      <w:r w:rsidRPr="00643B7F">
        <w:rPr>
          <w:spacing w:val="-1"/>
        </w:rPr>
        <w:t>i</w:t>
      </w:r>
      <w:r w:rsidRPr="00643B7F">
        <w:t>s</w:t>
      </w:r>
      <w:r w:rsidRPr="00643B7F">
        <w:rPr>
          <w:spacing w:val="9"/>
        </w:rPr>
        <w:t xml:space="preserve"> </w:t>
      </w:r>
      <w:r w:rsidRPr="00643B7F">
        <w:t>Agree</w:t>
      </w:r>
      <w:r w:rsidRPr="00643B7F">
        <w:rPr>
          <w:spacing w:val="1"/>
        </w:rPr>
        <w:t>m</w:t>
      </w:r>
      <w:r w:rsidRPr="00643B7F">
        <w:t>e</w:t>
      </w:r>
      <w:r w:rsidRPr="00643B7F">
        <w:rPr>
          <w:spacing w:val="1"/>
        </w:rPr>
        <w:t>n</w:t>
      </w:r>
      <w:r w:rsidRPr="00643B7F">
        <w:rPr>
          <w:spacing w:val="-1"/>
        </w:rPr>
        <w:t>t</w:t>
      </w:r>
      <w:r>
        <w:t>.</w:t>
      </w:r>
      <w:r>
        <w:rPr>
          <w:spacing w:val="17"/>
        </w:rPr>
        <w:t xml:space="preserve"> </w:t>
      </w:r>
      <w:r>
        <w:t>T</w:t>
      </w:r>
      <w:r>
        <w:rPr>
          <w:spacing w:val="-1"/>
        </w:rPr>
        <w:t>h</w:t>
      </w:r>
      <w:r>
        <w:t>is</w:t>
      </w:r>
      <w:r>
        <w:rPr>
          <w:spacing w:val="8"/>
        </w:rPr>
        <w:t xml:space="preserve"> </w:t>
      </w:r>
      <w:r>
        <w:rPr>
          <w:spacing w:val="-1"/>
        </w:rPr>
        <w:t>w</w:t>
      </w:r>
      <w:r>
        <w:t>ill</w:t>
      </w:r>
      <w:r>
        <w:rPr>
          <w:spacing w:val="10"/>
        </w:rPr>
        <w:t xml:space="preserve"> </w:t>
      </w:r>
      <w:r>
        <w:t>inclu</w:t>
      </w:r>
      <w:r>
        <w:rPr>
          <w:spacing w:val="-1"/>
        </w:rPr>
        <w:t>d</w:t>
      </w:r>
      <w:r>
        <w:t>e</w:t>
      </w:r>
      <w:r>
        <w:rPr>
          <w:spacing w:val="9"/>
        </w:rPr>
        <w:t xml:space="preserve"> </w:t>
      </w:r>
      <w:r>
        <w:t>access</w:t>
      </w:r>
      <w:r>
        <w:rPr>
          <w:spacing w:val="9"/>
        </w:rPr>
        <w:t xml:space="preserve"> </w:t>
      </w:r>
      <w:r>
        <w:rPr>
          <w:spacing w:val="-1"/>
        </w:rPr>
        <w:t>t</w:t>
      </w:r>
      <w:r>
        <w:t>o</w:t>
      </w:r>
      <w:r>
        <w:rPr>
          <w:spacing w:val="8"/>
        </w:rPr>
        <w:t xml:space="preserve"> </w:t>
      </w:r>
      <w:r>
        <w:rPr>
          <w:spacing w:val="-2"/>
        </w:rPr>
        <w:t>d</w:t>
      </w:r>
      <w:r>
        <w:rPr>
          <w:spacing w:val="2"/>
        </w:rPr>
        <w:t>a</w:t>
      </w:r>
      <w:r>
        <w:rPr>
          <w:spacing w:val="-1"/>
        </w:rPr>
        <w:t>t</w:t>
      </w:r>
      <w:r>
        <w:t>a</w:t>
      </w:r>
      <w:r>
        <w:rPr>
          <w:spacing w:val="8"/>
        </w:rPr>
        <w:t xml:space="preserve"> </w:t>
      </w:r>
      <w:r>
        <w:t>at</w:t>
      </w:r>
      <w:r>
        <w:rPr>
          <w:spacing w:val="10"/>
        </w:rPr>
        <w:t xml:space="preserve"> </w:t>
      </w:r>
      <w:r>
        <w:t>c</w:t>
      </w:r>
      <w:r>
        <w:rPr>
          <w:spacing w:val="-1"/>
        </w:rPr>
        <w:t>l</w:t>
      </w:r>
      <w:r>
        <w:t>ient</w:t>
      </w:r>
      <w:r>
        <w:rPr>
          <w:spacing w:val="8"/>
        </w:rPr>
        <w:t xml:space="preserve"> </w:t>
      </w:r>
      <w:r>
        <w:t>u</w:t>
      </w:r>
      <w:r>
        <w:rPr>
          <w:spacing w:val="1"/>
        </w:rPr>
        <w:t>n</w:t>
      </w:r>
      <w:r>
        <w:t>it</w:t>
      </w:r>
      <w:r>
        <w:rPr>
          <w:spacing w:val="7"/>
        </w:rPr>
        <w:t xml:space="preserve"> </w:t>
      </w:r>
      <w:r>
        <w:t>reco</w:t>
      </w:r>
      <w:r>
        <w:rPr>
          <w:spacing w:val="-1"/>
        </w:rPr>
        <w:t>r</w:t>
      </w:r>
      <w:r>
        <w:t>d</w:t>
      </w:r>
      <w:r>
        <w:rPr>
          <w:spacing w:val="10"/>
        </w:rPr>
        <w:t xml:space="preserve"> </w:t>
      </w:r>
      <w:r>
        <w:t>and</w:t>
      </w:r>
      <w:r>
        <w:rPr>
          <w:spacing w:val="8"/>
        </w:rPr>
        <w:t xml:space="preserve"> </w:t>
      </w:r>
      <w:r>
        <w:t>a</w:t>
      </w:r>
      <w:r>
        <w:rPr>
          <w:spacing w:val="2"/>
        </w:rPr>
        <w:t>g</w:t>
      </w:r>
      <w:r>
        <w:t>gregate</w:t>
      </w:r>
      <w:r>
        <w:rPr>
          <w:spacing w:val="9"/>
        </w:rPr>
        <w:t xml:space="preserve"> </w:t>
      </w:r>
      <w:r>
        <w:t>le</w:t>
      </w:r>
      <w:r>
        <w:rPr>
          <w:spacing w:val="-1"/>
        </w:rPr>
        <w:t>v</w:t>
      </w:r>
      <w:r>
        <w:t>el</w:t>
      </w:r>
      <w:r>
        <w:rPr>
          <w:spacing w:val="8"/>
        </w:rPr>
        <w:t xml:space="preserve"> </w:t>
      </w:r>
      <w:r>
        <w:t>for</w:t>
      </w:r>
      <w:r>
        <w:rPr>
          <w:spacing w:val="8"/>
        </w:rPr>
        <w:t xml:space="preserve"> </w:t>
      </w:r>
      <w:r>
        <w:t>a</w:t>
      </w:r>
      <w:r>
        <w:rPr>
          <w:spacing w:val="-1"/>
        </w:rPr>
        <w:t>l</w:t>
      </w:r>
      <w:r>
        <w:t xml:space="preserve">l </w:t>
      </w:r>
      <w:r>
        <w:rPr>
          <w:rFonts w:cs="Corbel"/>
        </w:rPr>
        <w:t>ser</w:t>
      </w:r>
      <w:r>
        <w:rPr>
          <w:rFonts w:cs="Corbel"/>
          <w:spacing w:val="-2"/>
        </w:rPr>
        <w:t>v</w:t>
      </w:r>
      <w:r>
        <w:rPr>
          <w:rFonts w:cs="Corbel"/>
        </w:rPr>
        <w:t>i</w:t>
      </w:r>
      <w:r>
        <w:rPr>
          <w:rFonts w:cs="Corbel"/>
          <w:spacing w:val="-1"/>
        </w:rPr>
        <w:t>c</w:t>
      </w:r>
      <w:r>
        <w:rPr>
          <w:rFonts w:cs="Corbel"/>
        </w:rPr>
        <w:t>es</w:t>
      </w:r>
      <w:r>
        <w:rPr>
          <w:rFonts w:cs="Corbel"/>
          <w:spacing w:val="16"/>
        </w:rPr>
        <w:t xml:space="preserve"> </w:t>
      </w:r>
      <w:r>
        <w:rPr>
          <w:rFonts w:cs="Corbel"/>
        </w:rPr>
        <w:t>pr</w:t>
      </w:r>
      <w:r>
        <w:rPr>
          <w:rFonts w:cs="Corbel"/>
          <w:spacing w:val="-1"/>
        </w:rPr>
        <w:t>ov</w:t>
      </w:r>
      <w:r>
        <w:rPr>
          <w:rFonts w:cs="Corbel"/>
        </w:rPr>
        <w:t>i</w:t>
      </w:r>
      <w:r>
        <w:rPr>
          <w:rFonts w:cs="Corbel"/>
          <w:spacing w:val="-2"/>
        </w:rPr>
        <w:t>d</w:t>
      </w:r>
      <w:r>
        <w:rPr>
          <w:rFonts w:cs="Corbel"/>
        </w:rPr>
        <w:t>ed</w:t>
      </w:r>
      <w:r>
        <w:rPr>
          <w:rFonts w:cs="Corbel"/>
          <w:spacing w:val="15"/>
        </w:rPr>
        <w:t xml:space="preserve"> </w:t>
      </w:r>
      <w:r>
        <w:rPr>
          <w:rFonts w:cs="Corbel"/>
        </w:rPr>
        <w:t>in</w:t>
      </w:r>
      <w:r>
        <w:rPr>
          <w:rFonts w:cs="Corbel"/>
          <w:spacing w:val="16"/>
        </w:rPr>
        <w:t xml:space="preserve"> </w:t>
      </w:r>
      <w:r>
        <w:rPr>
          <w:rFonts w:cs="Corbel"/>
          <w:spacing w:val="-1"/>
        </w:rPr>
        <w:t>t</w:t>
      </w:r>
      <w:r>
        <w:rPr>
          <w:rFonts w:cs="Corbel"/>
        </w:rPr>
        <w:t>he</w:t>
      </w:r>
      <w:r>
        <w:rPr>
          <w:rFonts w:cs="Corbel"/>
          <w:spacing w:val="16"/>
        </w:rPr>
        <w:t xml:space="preserve"> </w:t>
      </w:r>
      <w:r>
        <w:rPr>
          <w:rFonts w:cs="Corbel"/>
          <w:spacing w:val="1"/>
        </w:rPr>
        <w:t>t</w:t>
      </w:r>
      <w:r>
        <w:rPr>
          <w:rFonts w:cs="Corbel"/>
        </w:rPr>
        <w:t>r</w:t>
      </w:r>
      <w:r>
        <w:rPr>
          <w:rFonts w:cs="Corbel"/>
          <w:spacing w:val="-2"/>
        </w:rPr>
        <w:t>i</w:t>
      </w:r>
      <w:r>
        <w:rPr>
          <w:rFonts w:cs="Corbel"/>
        </w:rPr>
        <w:t>al</w:t>
      </w:r>
      <w:r>
        <w:rPr>
          <w:rFonts w:cs="Corbel"/>
          <w:spacing w:val="15"/>
        </w:rPr>
        <w:t xml:space="preserve"> </w:t>
      </w:r>
      <w:r>
        <w:rPr>
          <w:rFonts w:cs="Corbel"/>
        </w:rPr>
        <w:t>area</w:t>
      </w:r>
      <w:r>
        <w:rPr>
          <w:rFonts w:cs="Corbel"/>
          <w:spacing w:val="15"/>
        </w:rPr>
        <w:t xml:space="preserve"> </w:t>
      </w:r>
      <w:r>
        <w:rPr>
          <w:rFonts w:cs="Corbel"/>
        </w:rPr>
        <w:t>and</w:t>
      </w:r>
      <w:r>
        <w:rPr>
          <w:rFonts w:cs="Corbel"/>
          <w:spacing w:val="15"/>
        </w:rPr>
        <w:t xml:space="preserve"> </w:t>
      </w:r>
      <w:r>
        <w:rPr>
          <w:rFonts w:cs="Corbel"/>
          <w:spacing w:val="-1"/>
        </w:rPr>
        <w:t>t</w:t>
      </w:r>
      <w:r>
        <w:rPr>
          <w:rFonts w:cs="Corbel"/>
        </w:rPr>
        <w:t>he</w:t>
      </w:r>
      <w:r>
        <w:rPr>
          <w:rFonts w:cs="Corbel"/>
          <w:spacing w:val="16"/>
        </w:rPr>
        <w:t xml:space="preserve"> </w:t>
      </w:r>
      <w:r>
        <w:rPr>
          <w:rFonts w:cs="Corbel"/>
          <w:spacing w:val="-1"/>
        </w:rPr>
        <w:t>D</w:t>
      </w:r>
      <w:r>
        <w:rPr>
          <w:rFonts w:cs="Corbel"/>
        </w:rPr>
        <w:t>SC’s</w:t>
      </w:r>
      <w:r>
        <w:rPr>
          <w:rFonts w:cs="Corbel"/>
          <w:spacing w:val="16"/>
        </w:rPr>
        <w:t xml:space="preserve"> </w:t>
      </w:r>
      <w:r>
        <w:rPr>
          <w:rFonts w:cs="Corbel"/>
          <w:spacing w:val="2"/>
        </w:rPr>
        <w:t>c</w:t>
      </w:r>
      <w:r>
        <w:rPr>
          <w:rFonts w:cs="Corbel"/>
        </w:rPr>
        <w:t>ase</w:t>
      </w:r>
      <w:r>
        <w:rPr>
          <w:rFonts w:cs="Corbel"/>
          <w:spacing w:val="16"/>
        </w:rPr>
        <w:t xml:space="preserve"> </w:t>
      </w:r>
      <w:r>
        <w:rPr>
          <w:rFonts w:cs="Corbel"/>
        </w:rPr>
        <w:t>ma</w:t>
      </w:r>
      <w:r>
        <w:rPr>
          <w:rFonts w:cs="Corbel"/>
          <w:spacing w:val="-2"/>
        </w:rPr>
        <w:t>n</w:t>
      </w:r>
      <w:r>
        <w:rPr>
          <w:rFonts w:cs="Corbel"/>
        </w:rPr>
        <w:t>ag</w:t>
      </w:r>
      <w:r>
        <w:rPr>
          <w:rFonts w:cs="Corbel"/>
          <w:spacing w:val="-3"/>
        </w:rPr>
        <w:t>e</w:t>
      </w:r>
      <w:r>
        <w:rPr>
          <w:rFonts w:cs="Corbel"/>
        </w:rPr>
        <w:t>me</w:t>
      </w:r>
      <w:r>
        <w:rPr>
          <w:rFonts w:cs="Corbel"/>
          <w:spacing w:val="1"/>
        </w:rPr>
        <w:t>n</w:t>
      </w:r>
      <w:r>
        <w:rPr>
          <w:rFonts w:cs="Corbel"/>
        </w:rPr>
        <w:t>t</w:t>
      </w:r>
      <w:r>
        <w:rPr>
          <w:rFonts w:cs="Corbel"/>
          <w:spacing w:val="15"/>
        </w:rPr>
        <w:t xml:space="preserve"> </w:t>
      </w:r>
      <w:r>
        <w:rPr>
          <w:rFonts w:cs="Corbel"/>
        </w:rPr>
        <w:t>and</w:t>
      </w:r>
      <w:r>
        <w:rPr>
          <w:rFonts w:cs="Corbel"/>
          <w:spacing w:val="15"/>
        </w:rPr>
        <w:t xml:space="preserve"> </w:t>
      </w:r>
      <w:r>
        <w:rPr>
          <w:rFonts w:cs="Corbel"/>
        </w:rPr>
        <w:t>f</w:t>
      </w:r>
      <w:r>
        <w:rPr>
          <w:rFonts w:cs="Corbel"/>
          <w:spacing w:val="-3"/>
        </w:rPr>
        <w:t>i</w:t>
      </w:r>
      <w:r>
        <w:rPr>
          <w:rFonts w:cs="Corbel"/>
          <w:spacing w:val="-2"/>
        </w:rPr>
        <w:t>n</w:t>
      </w:r>
      <w:r>
        <w:rPr>
          <w:rFonts w:cs="Corbel"/>
        </w:rPr>
        <w:t>a</w:t>
      </w:r>
      <w:r>
        <w:rPr>
          <w:rFonts w:cs="Corbel"/>
          <w:spacing w:val="8"/>
        </w:rPr>
        <w:t>n</w:t>
      </w:r>
      <w:r>
        <w:t>c</w:t>
      </w:r>
      <w:r>
        <w:rPr>
          <w:spacing w:val="-1"/>
        </w:rPr>
        <w:t>i</w:t>
      </w:r>
      <w:r>
        <w:t>al</w:t>
      </w:r>
      <w:r>
        <w:rPr>
          <w:spacing w:val="15"/>
        </w:rPr>
        <w:t xml:space="preserve"> </w:t>
      </w:r>
      <w:r>
        <w:t>manag</w:t>
      </w:r>
      <w:r>
        <w:rPr>
          <w:spacing w:val="-2"/>
        </w:rPr>
        <w:t>e</w:t>
      </w:r>
      <w:r>
        <w:t>m</w:t>
      </w:r>
      <w:r>
        <w:rPr>
          <w:spacing w:val="-2"/>
        </w:rPr>
        <w:t>e</w:t>
      </w:r>
      <w:r>
        <w:t>nt sys</w:t>
      </w:r>
      <w:r>
        <w:rPr>
          <w:spacing w:val="-1"/>
        </w:rPr>
        <w:t>t</w:t>
      </w:r>
      <w:r>
        <w:t>em</w:t>
      </w:r>
      <w:r>
        <w:rPr>
          <w:spacing w:val="1"/>
        </w:rPr>
        <w:t xml:space="preserve"> </w:t>
      </w:r>
      <w:r>
        <w:rPr>
          <w:spacing w:val="-2"/>
        </w:rPr>
        <w:t>i</w:t>
      </w:r>
      <w:r>
        <w:t xml:space="preserve">n </w:t>
      </w:r>
      <w:r>
        <w:rPr>
          <w:spacing w:val="-1"/>
        </w:rPr>
        <w:t>r</w:t>
      </w:r>
      <w:r>
        <w:t>eal</w:t>
      </w:r>
      <w:r>
        <w:rPr>
          <w:spacing w:val="-1"/>
        </w:rPr>
        <w:t xml:space="preserve"> t</w:t>
      </w:r>
      <w:r>
        <w:t xml:space="preserve">ime </w:t>
      </w:r>
      <w:r>
        <w:rPr>
          <w:spacing w:val="-1"/>
        </w:rPr>
        <w:t>o</w:t>
      </w:r>
      <w:r>
        <w:t>n a</w:t>
      </w:r>
      <w:r>
        <w:rPr>
          <w:spacing w:val="-1"/>
        </w:rPr>
        <w:t xml:space="preserve"> </w:t>
      </w:r>
      <w:r>
        <w:rPr>
          <w:spacing w:val="-3"/>
        </w:rPr>
        <w:t>r</w:t>
      </w:r>
      <w:r>
        <w:t>ead</w:t>
      </w:r>
      <w:r>
        <w:rPr>
          <w:spacing w:val="-1"/>
        </w:rPr>
        <w:t xml:space="preserve"> o</w:t>
      </w:r>
      <w:r>
        <w:t>nly</w:t>
      </w:r>
      <w:r>
        <w:rPr>
          <w:spacing w:val="-1"/>
        </w:rPr>
        <w:t xml:space="preserve"> </w:t>
      </w:r>
      <w:r>
        <w:rPr>
          <w:spacing w:val="-2"/>
        </w:rPr>
        <w:t>b</w:t>
      </w:r>
      <w:r>
        <w:t>asis.</w:t>
      </w:r>
    </w:p>
    <w:p w:rsidR="00D455A1" w:rsidRPr="00D455A1" w:rsidRDefault="00D455A1" w:rsidP="00B76DDE">
      <w:pPr>
        <w:pStyle w:val="Normalnumbered"/>
        <w:numPr>
          <w:ilvl w:val="0"/>
          <w:numId w:val="10"/>
        </w:numPr>
        <w:jc w:val="left"/>
        <w:rPr>
          <w:rFonts w:eastAsia="Corbel" w:cs="Corbel"/>
          <w:szCs w:val="23"/>
        </w:rPr>
      </w:pPr>
      <w:r>
        <w:rPr>
          <w:rFonts w:eastAsia="Corbel" w:cs="Corbel"/>
          <w:szCs w:val="23"/>
        </w:rPr>
        <w:t>The Par</w:t>
      </w:r>
      <w:r>
        <w:rPr>
          <w:rFonts w:eastAsia="Corbel" w:cs="Corbel"/>
          <w:spacing w:val="-2"/>
          <w:szCs w:val="23"/>
        </w:rPr>
        <w:t>t</w:t>
      </w:r>
      <w:r>
        <w:rPr>
          <w:rFonts w:eastAsia="Corbel" w:cs="Corbel"/>
          <w:szCs w:val="23"/>
        </w:rPr>
        <w:t>ies</w:t>
      </w:r>
      <w:r>
        <w:rPr>
          <w:rFonts w:eastAsia="Corbel" w:cs="Corbel"/>
          <w:spacing w:val="7"/>
          <w:szCs w:val="23"/>
        </w:rPr>
        <w:t xml:space="preserve"> </w:t>
      </w:r>
      <w:r>
        <w:rPr>
          <w:rFonts w:eastAsia="Corbel" w:cs="Corbel"/>
          <w:szCs w:val="23"/>
        </w:rPr>
        <w:t>agree</w:t>
      </w:r>
      <w:r>
        <w:rPr>
          <w:rFonts w:eastAsia="Corbel" w:cs="Corbel"/>
          <w:spacing w:val="7"/>
          <w:szCs w:val="23"/>
        </w:rPr>
        <w:t xml:space="preserve"> </w:t>
      </w:r>
      <w:r>
        <w:rPr>
          <w:rFonts w:eastAsia="Corbel" w:cs="Corbel"/>
          <w:spacing w:val="-1"/>
          <w:szCs w:val="23"/>
        </w:rPr>
        <w:t>t</w:t>
      </w:r>
      <w:r>
        <w:rPr>
          <w:rFonts w:eastAsia="Corbel" w:cs="Corbel"/>
          <w:szCs w:val="23"/>
        </w:rPr>
        <w:t>hat</w:t>
      </w:r>
      <w:r>
        <w:rPr>
          <w:rFonts w:eastAsia="Corbel" w:cs="Corbel"/>
          <w:spacing w:val="5"/>
          <w:szCs w:val="23"/>
        </w:rPr>
        <w:t xml:space="preserve"> </w:t>
      </w:r>
      <w:r>
        <w:rPr>
          <w:rFonts w:eastAsia="Corbel" w:cs="Corbel"/>
          <w:spacing w:val="-4"/>
          <w:szCs w:val="23"/>
        </w:rPr>
        <w:t>t</w:t>
      </w:r>
      <w:r>
        <w:rPr>
          <w:rFonts w:eastAsia="Corbel" w:cs="Corbel"/>
          <w:szCs w:val="23"/>
        </w:rPr>
        <w:t>he</w:t>
      </w:r>
      <w:r>
        <w:rPr>
          <w:rFonts w:eastAsia="Corbel" w:cs="Corbel"/>
          <w:spacing w:val="6"/>
          <w:szCs w:val="23"/>
        </w:rPr>
        <w:t xml:space="preserve"> </w:t>
      </w:r>
      <w:r>
        <w:rPr>
          <w:rFonts w:eastAsia="Corbel" w:cs="Corbel"/>
          <w:szCs w:val="23"/>
        </w:rPr>
        <w:t>ar</w:t>
      </w:r>
      <w:r>
        <w:rPr>
          <w:rFonts w:eastAsia="Corbel" w:cs="Corbel"/>
          <w:spacing w:val="-1"/>
          <w:szCs w:val="23"/>
        </w:rPr>
        <w:t>r</w:t>
      </w:r>
      <w:r>
        <w:rPr>
          <w:rFonts w:eastAsia="Corbel" w:cs="Corbel"/>
          <w:szCs w:val="23"/>
        </w:rPr>
        <w:t>ang</w:t>
      </w:r>
      <w:r>
        <w:rPr>
          <w:rFonts w:eastAsia="Corbel" w:cs="Corbel"/>
          <w:spacing w:val="-2"/>
          <w:szCs w:val="23"/>
        </w:rPr>
        <w:t>e</w:t>
      </w:r>
      <w:r>
        <w:rPr>
          <w:rFonts w:eastAsia="Corbel" w:cs="Corbel"/>
          <w:szCs w:val="23"/>
        </w:rPr>
        <w:t>m</w:t>
      </w:r>
      <w:r>
        <w:rPr>
          <w:rFonts w:eastAsia="Corbel" w:cs="Corbel"/>
          <w:spacing w:val="-2"/>
          <w:szCs w:val="23"/>
        </w:rPr>
        <w:t>e</w:t>
      </w:r>
      <w:r>
        <w:rPr>
          <w:rFonts w:eastAsia="Corbel" w:cs="Corbel"/>
          <w:szCs w:val="23"/>
        </w:rPr>
        <w:t>n</w:t>
      </w:r>
      <w:r>
        <w:rPr>
          <w:rFonts w:eastAsia="Corbel" w:cs="Corbel"/>
          <w:spacing w:val="-1"/>
          <w:szCs w:val="23"/>
        </w:rPr>
        <w:t>t</w:t>
      </w:r>
      <w:r>
        <w:rPr>
          <w:rFonts w:eastAsia="Corbel" w:cs="Corbel"/>
          <w:szCs w:val="23"/>
        </w:rPr>
        <w:t>s</w:t>
      </w:r>
      <w:r>
        <w:rPr>
          <w:rFonts w:eastAsia="Corbel" w:cs="Corbel"/>
          <w:spacing w:val="6"/>
          <w:szCs w:val="23"/>
        </w:rPr>
        <w:t xml:space="preserve"> </w:t>
      </w:r>
      <w:r>
        <w:rPr>
          <w:rFonts w:eastAsia="Corbel" w:cs="Corbel"/>
          <w:szCs w:val="23"/>
        </w:rPr>
        <w:t>for</w:t>
      </w:r>
      <w:r>
        <w:rPr>
          <w:rFonts w:eastAsia="Corbel" w:cs="Corbel"/>
          <w:spacing w:val="5"/>
          <w:szCs w:val="23"/>
        </w:rPr>
        <w:t xml:space="preserve"> </w:t>
      </w:r>
      <w:r>
        <w:rPr>
          <w:rFonts w:eastAsia="Corbel" w:cs="Corbel"/>
          <w:spacing w:val="-1"/>
          <w:szCs w:val="23"/>
        </w:rPr>
        <w:t>t</w:t>
      </w:r>
      <w:r>
        <w:rPr>
          <w:rFonts w:eastAsia="Corbel" w:cs="Corbel"/>
          <w:szCs w:val="23"/>
        </w:rPr>
        <w:t>he</w:t>
      </w:r>
      <w:r>
        <w:rPr>
          <w:rFonts w:eastAsia="Corbel" w:cs="Corbel"/>
          <w:spacing w:val="5"/>
          <w:szCs w:val="23"/>
        </w:rPr>
        <w:t xml:space="preserve"> </w:t>
      </w:r>
      <w:r w:rsidR="00025785">
        <w:rPr>
          <w:rFonts w:eastAsia="Corbel" w:cs="Corbel"/>
          <w:spacing w:val="5"/>
          <w:szCs w:val="23"/>
        </w:rPr>
        <w:t xml:space="preserve">WA NDIS </w:t>
      </w:r>
      <w:r>
        <w:rPr>
          <w:rFonts w:eastAsia="Corbel" w:cs="Corbel"/>
          <w:szCs w:val="23"/>
        </w:rPr>
        <w:t>Sche</w:t>
      </w:r>
      <w:r>
        <w:rPr>
          <w:rFonts w:eastAsia="Corbel" w:cs="Corbel"/>
          <w:spacing w:val="1"/>
          <w:szCs w:val="23"/>
        </w:rPr>
        <w:t>m</w:t>
      </w:r>
      <w:r>
        <w:rPr>
          <w:rFonts w:eastAsia="Corbel" w:cs="Corbel"/>
          <w:szCs w:val="23"/>
        </w:rPr>
        <w:t>e</w:t>
      </w:r>
      <w:r>
        <w:rPr>
          <w:rFonts w:eastAsia="Corbel" w:cs="Corbel"/>
          <w:spacing w:val="4"/>
          <w:szCs w:val="23"/>
        </w:rPr>
        <w:t xml:space="preserve"> </w:t>
      </w:r>
      <w:r>
        <w:rPr>
          <w:rFonts w:eastAsia="Corbel" w:cs="Corbel"/>
          <w:szCs w:val="23"/>
        </w:rPr>
        <w:t>Ac</w:t>
      </w:r>
      <w:r>
        <w:rPr>
          <w:rFonts w:eastAsia="Corbel" w:cs="Corbel"/>
          <w:spacing w:val="-1"/>
          <w:szCs w:val="23"/>
        </w:rPr>
        <w:t>t</w:t>
      </w:r>
      <w:r>
        <w:rPr>
          <w:rFonts w:eastAsia="Corbel" w:cs="Corbel"/>
          <w:szCs w:val="23"/>
        </w:rPr>
        <w:t>uary</w:t>
      </w:r>
      <w:r>
        <w:rPr>
          <w:rFonts w:eastAsia="Corbel" w:cs="Corbel"/>
          <w:spacing w:val="7"/>
          <w:szCs w:val="23"/>
        </w:rPr>
        <w:t xml:space="preserve"> </w:t>
      </w:r>
      <w:r>
        <w:rPr>
          <w:rFonts w:eastAsia="Corbel" w:cs="Corbel"/>
          <w:spacing w:val="-1"/>
          <w:szCs w:val="23"/>
        </w:rPr>
        <w:t>w</w:t>
      </w:r>
      <w:r>
        <w:rPr>
          <w:rFonts w:eastAsia="Corbel" w:cs="Corbel"/>
          <w:szCs w:val="23"/>
        </w:rPr>
        <w:t>i</w:t>
      </w:r>
      <w:r>
        <w:rPr>
          <w:rFonts w:eastAsia="Corbel" w:cs="Corbel"/>
          <w:spacing w:val="-2"/>
          <w:szCs w:val="23"/>
        </w:rPr>
        <w:t>l</w:t>
      </w:r>
      <w:r>
        <w:rPr>
          <w:rFonts w:eastAsia="Corbel" w:cs="Corbel"/>
          <w:szCs w:val="23"/>
        </w:rPr>
        <w:t>l</w:t>
      </w:r>
      <w:r>
        <w:rPr>
          <w:rFonts w:eastAsia="Corbel" w:cs="Corbel"/>
          <w:spacing w:val="5"/>
          <w:szCs w:val="23"/>
        </w:rPr>
        <w:t xml:space="preserve"> </w:t>
      </w:r>
      <w:r>
        <w:rPr>
          <w:rFonts w:eastAsia="Corbel" w:cs="Corbel"/>
          <w:szCs w:val="23"/>
        </w:rPr>
        <w:t>mi</w:t>
      </w:r>
      <w:r>
        <w:rPr>
          <w:rFonts w:eastAsia="Corbel" w:cs="Corbel"/>
          <w:spacing w:val="-2"/>
          <w:szCs w:val="23"/>
        </w:rPr>
        <w:t>r</w:t>
      </w:r>
      <w:r>
        <w:rPr>
          <w:rFonts w:eastAsia="Corbel" w:cs="Corbel"/>
          <w:szCs w:val="23"/>
        </w:rPr>
        <w:t>r</w:t>
      </w:r>
      <w:r>
        <w:rPr>
          <w:rFonts w:eastAsia="Corbel" w:cs="Corbel"/>
          <w:spacing w:val="-1"/>
          <w:szCs w:val="23"/>
        </w:rPr>
        <w:t>o</w:t>
      </w:r>
      <w:r>
        <w:rPr>
          <w:rFonts w:eastAsia="Corbel" w:cs="Corbel"/>
          <w:szCs w:val="23"/>
        </w:rPr>
        <w:t>r</w:t>
      </w:r>
      <w:r>
        <w:rPr>
          <w:rFonts w:eastAsia="Corbel" w:cs="Corbel"/>
          <w:spacing w:val="6"/>
          <w:szCs w:val="23"/>
        </w:rPr>
        <w:t xml:space="preserve"> </w:t>
      </w:r>
      <w:r>
        <w:rPr>
          <w:rFonts w:eastAsia="Corbel" w:cs="Corbel"/>
          <w:spacing w:val="-1"/>
          <w:szCs w:val="23"/>
        </w:rPr>
        <w:t>t</w:t>
      </w:r>
      <w:r>
        <w:rPr>
          <w:rFonts w:eastAsia="Corbel" w:cs="Corbel"/>
          <w:szCs w:val="23"/>
        </w:rPr>
        <w:t>he</w:t>
      </w:r>
      <w:r>
        <w:rPr>
          <w:rFonts w:eastAsia="Corbel" w:cs="Corbel"/>
          <w:spacing w:val="6"/>
          <w:szCs w:val="23"/>
        </w:rPr>
        <w:t xml:space="preserve"> </w:t>
      </w:r>
      <w:r>
        <w:rPr>
          <w:rFonts w:eastAsia="Corbel" w:cs="Corbel"/>
          <w:szCs w:val="23"/>
        </w:rPr>
        <w:t>ar</w:t>
      </w:r>
      <w:r>
        <w:rPr>
          <w:rFonts w:eastAsia="Corbel" w:cs="Corbel"/>
          <w:spacing w:val="-1"/>
          <w:szCs w:val="23"/>
        </w:rPr>
        <w:t>r</w:t>
      </w:r>
      <w:r>
        <w:rPr>
          <w:rFonts w:eastAsia="Corbel" w:cs="Corbel"/>
          <w:szCs w:val="23"/>
        </w:rPr>
        <w:t>ang</w:t>
      </w:r>
      <w:r>
        <w:rPr>
          <w:rFonts w:eastAsia="Corbel" w:cs="Corbel"/>
          <w:spacing w:val="-2"/>
          <w:szCs w:val="23"/>
        </w:rPr>
        <w:t>e</w:t>
      </w:r>
      <w:r>
        <w:rPr>
          <w:rFonts w:eastAsia="Corbel" w:cs="Corbel"/>
          <w:szCs w:val="23"/>
        </w:rPr>
        <w:t>me</w:t>
      </w:r>
      <w:r>
        <w:rPr>
          <w:rFonts w:eastAsia="Corbel" w:cs="Corbel"/>
          <w:spacing w:val="1"/>
          <w:szCs w:val="23"/>
        </w:rPr>
        <w:t>n</w:t>
      </w:r>
      <w:r>
        <w:rPr>
          <w:rFonts w:eastAsia="Corbel" w:cs="Corbel"/>
          <w:spacing w:val="-1"/>
          <w:szCs w:val="23"/>
        </w:rPr>
        <w:t>t</w:t>
      </w:r>
      <w:r>
        <w:rPr>
          <w:rFonts w:eastAsia="Corbel" w:cs="Corbel"/>
          <w:szCs w:val="23"/>
        </w:rPr>
        <w:t>s out</w:t>
      </w:r>
      <w:r>
        <w:rPr>
          <w:rFonts w:eastAsia="Corbel" w:cs="Corbel"/>
          <w:spacing w:val="-2"/>
          <w:szCs w:val="23"/>
        </w:rPr>
        <w:t>l</w:t>
      </w:r>
      <w:r>
        <w:rPr>
          <w:rFonts w:eastAsia="Corbel" w:cs="Corbel"/>
          <w:szCs w:val="23"/>
        </w:rPr>
        <w:t>ined</w:t>
      </w:r>
      <w:r>
        <w:rPr>
          <w:rFonts w:eastAsia="Corbel" w:cs="Corbel"/>
          <w:spacing w:val="15"/>
          <w:szCs w:val="23"/>
        </w:rPr>
        <w:t xml:space="preserve"> </w:t>
      </w:r>
      <w:r>
        <w:rPr>
          <w:rFonts w:eastAsia="Corbel" w:cs="Corbel"/>
          <w:szCs w:val="23"/>
        </w:rPr>
        <w:t>in</w:t>
      </w:r>
      <w:r>
        <w:rPr>
          <w:rFonts w:eastAsia="Corbel" w:cs="Corbel"/>
          <w:spacing w:val="16"/>
          <w:szCs w:val="23"/>
        </w:rPr>
        <w:t xml:space="preserve"> </w:t>
      </w:r>
      <w:r>
        <w:rPr>
          <w:rFonts w:eastAsia="Corbel" w:cs="Corbel"/>
          <w:spacing w:val="-1"/>
          <w:szCs w:val="23"/>
        </w:rPr>
        <w:t>t</w:t>
      </w:r>
      <w:r>
        <w:rPr>
          <w:rFonts w:eastAsia="Corbel" w:cs="Corbel"/>
          <w:szCs w:val="23"/>
        </w:rPr>
        <w:t>he</w:t>
      </w:r>
      <w:r>
        <w:rPr>
          <w:rFonts w:eastAsia="Corbel" w:cs="Corbel"/>
          <w:spacing w:val="17"/>
          <w:szCs w:val="23"/>
        </w:rPr>
        <w:t xml:space="preserve"> </w:t>
      </w:r>
      <w:r>
        <w:rPr>
          <w:rFonts w:eastAsia="Corbel" w:cs="Corbel"/>
          <w:i/>
          <w:szCs w:val="23"/>
        </w:rPr>
        <w:t>Nati</w:t>
      </w:r>
      <w:r>
        <w:rPr>
          <w:rFonts w:eastAsia="Corbel" w:cs="Corbel"/>
          <w:i/>
          <w:spacing w:val="-1"/>
          <w:szCs w:val="23"/>
        </w:rPr>
        <w:t>o</w:t>
      </w:r>
      <w:r>
        <w:rPr>
          <w:rFonts w:eastAsia="Corbel" w:cs="Corbel"/>
          <w:i/>
          <w:szCs w:val="23"/>
        </w:rPr>
        <w:t>n</w:t>
      </w:r>
      <w:r>
        <w:rPr>
          <w:rFonts w:eastAsia="Corbel" w:cs="Corbel"/>
          <w:i/>
          <w:spacing w:val="1"/>
          <w:szCs w:val="23"/>
        </w:rPr>
        <w:t>a</w:t>
      </w:r>
      <w:r>
        <w:rPr>
          <w:rFonts w:eastAsia="Corbel" w:cs="Corbel"/>
          <w:i/>
          <w:szCs w:val="23"/>
        </w:rPr>
        <w:t>l</w:t>
      </w:r>
      <w:r>
        <w:rPr>
          <w:rFonts w:eastAsia="Corbel" w:cs="Corbel"/>
          <w:i/>
          <w:spacing w:val="13"/>
          <w:szCs w:val="23"/>
        </w:rPr>
        <w:t xml:space="preserve"> </w:t>
      </w:r>
      <w:r>
        <w:rPr>
          <w:rFonts w:eastAsia="Corbel" w:cs="Corbel"/>
          <w:i/>
          <w:spacing w:val="-1"/>
          <w:szCs w:val="23"/>
        </w:rPr>
        <w:t>D</w:t>
      </w:r>
      <w:r>
        <w:rPr>
          <w:rFonts w:eastAsia="Corbel" w:cs="Corbel"/>
          <w:i/>
          <w:spacing w:val="-2"/>
          <w:szCs w:val="23"/>
        </w:rPr>
        <w:t>i</w:t>
      </w:r>
      <w:r>
        <w:rPr>
          <w:rFonts w:eastAsia="Corbel" w:cs="Corbel"/>
          <w:i/>
          <w:szCs w:val="23"/>
        </w:rPr>
        <w:t>sab</w:t>
      </w:r>
      <w:r>
        <w:rPr>
          <w:rFonts w:eastAsia="Corbel" w:cs="Corbel"/>
          <w:i/>
          <w:spacing w:val="-2"/>
          <w:szCs w:val="23"/>
        </w:rPr>
        <w:t>i</w:t>
      </w:r>
      <w:r>
        <w:rPr>
          <w:rFonts w:eastAsia="Corbel" w:cs="Corbel"/>
          <w:i/>
          <w:szCs w:val="23"/>
        </w:rPr>
        <w:t>l</w:t>
      </w:r>
      <w:r>
        <w:rPr>
          <w:rFonts w:eastAsia="Corbel" w:cs="Corbel"/>
          <w:i/>
          <w:spacing w:val="-2"/>
          <w:szCs w:val="23"/>
        </w:rPr>
        <w:t>i</w:t>
      </w:r>
      <w:r>
        <w:rPr>
          <w:rFonts w:eastAsia="Corbel" w:cs="Corbel"/>
          <w:i/>
          <w:szCs w:val="23"/>
        </w:rPr>
        <w:t>ty</w:t>
      </w:r>
      <w:r>
        <w:rPr>
          <w:rFonts w:eastAsia="Corbel" w:cs="Corbel"/>
          <w:i/>
          <w:spacing w:val="16"/>
          <w:szCs w:val="23"/>
        </w:rPr>
        <w:t xml:space="preserve"> </w:t>
      </w:r>
      <w:r>
        <w:rPr>
          <w:rFonts w:eastAsia="Corbel" w:cs="Corbel"/>
          <w:i/>
          <w:szCs w:val="23"/>
        </w:rPr>
        <w:t>Insu</w:t>
      </w:r>
      <w:r>
        <w:rPr>
          <w:rFonts w:eastAsia="Corbel" w:cs="Corbel"/>
          <w:i/>
          <w:spacing w:val="1"/>
          <w:szCs w:val="23"/>
        </w:rPr>
        <w:t>r</w:t>
      </w:r>
      <w:r>
        <w:rPr>
          <w:rFonts w:eastAsia="Corbel" w:cs="Corbel"/>
          <w:i/>
          <w:szCs w:val="23"/>
        </w:rPr>
        <w:t>an</w:t>
      </w:r>
      <w:r>
        <w:rPr>
          <w:rFonts w:eastAsia="Corbel" w:cs="Corbel"/>
          <w:i/>
          <w:spacing w:val="1"/>
          <w:szCs w:val="23"/>
        </w:rPr>
        <w:t>c</w:t>
      </w:r>
      <w:r>
        <w:rPr>
          <w:rFonts w:eastAsia="Corbel" w:cs="Corbel"/>
          <w:i/>
          <w:szCs w:val="23"/>
        </w:rPr>
        <w:t>e</w:t>
      </w:r>
      <w:r>
        <w:rPr>
          <w:rFonts w:eastAsia="Corbel" w:cs="Corbel"/>
          <w:i/>
          <w:spacing w:val="14"/>
          <w:szCs w:val="23"/>
        </w:rPr>
        <w:t xml:space="preserve"> </w:t>
      </w:r>
      <w:r>
        <w:rPr>
          <w:rFonts w:eastAsia="Corbel" w:cs="Corbel"/>
          <w:i/>
          <w:szCs w:val="23"/>
        </w:rPr>
        <w:t>Sch</w:t>
      </w:r>
      <w:r>
        <w:rPr>
          <w:rFonts w:eastAsia="Corbel" w:cs="Corbel"/>
          <w:i/>
          <w:spacing w:val="-2"/>
          <w:szCs w:val="23"/>
        </w:rPr>
        <w:t>e</w:t>
      </w:r>
      <w:r>
        <w:rPr>
          <w:rFonts w:eastAsia="Corbel" w:cs="Corbel"/>
          <w:i/>
          <w:szCs w:val="23"/>
        </w:rPr>
        <w:t>me</w:t>
      </w:r>
      <w:r>
        <w:rPr>
          <w:rFonts w:eastAsia="Corbel" w:cs="Corbel"/>
          <w:i/>
          <w:spacing w:val="20"/>
          <w:szCs w:val="23"/>
        </w:rPr>
        <w:t xml:space="preserve"> </w:t>
      </w:r>
      <w:r>
        <w:rPr>
          <w:rFonts w:eastAsia="Corbel" w:cs="Corbel"/>
          <w:i/>
          <w:szCs w:val="23"/>
        </w:rPr>
        <w:t>–</w:t>
      </w:r>
      <w:r>
        <w:rPr>
          <w:rFonts w:eastAsia="Corbel" w:cs="Corbel"/>
          <w:i/>
          <w:spacing w:val="16"/>
          <w:szCs w:val="23"/>
        </w:rPr>
        <w:t xml:space="preserve"> </w:t>
      </w:r>
      <w:r>
        <w:rPr>
          <w:rFonts w:eastAsia="Corbel" w:cs="Corbel"/>
          <w:i/>
          <w:szCs w:val="23"/>
        </w:rPr>
        <w:t>Rules</w:t>
      </w:r>
      <w:r>
        <w:rPr>
          <w:rFonts w:eastAsia="Corbel" w:cs="Corbel"/>
          <w:i/>
          <w:spacing w:val="16"/>
          <w:szCs w:val="23"/>
        </w:rPr>
        <w:t xml:space="preserve"> </w:t>
      </w:r>
      <w:r>
        <w:rPr>
          <w:rFonts w:eastAsia="Corbel" w:cs="Corbel"/>
          <w:i/>
          <w:szCs w:val="23"/>
        </w:rPr>
        <w:t>for</w:t>
      </w:r>
      <w:r>
        <w:rPr>
          <w:rFonts w:eastAsia="Corbel" w:cs="Corbel"/>
          <w:i/>
          <w:spacing w:val="16"/>
          <w:szCs w:val="23"/>
        </w:rPr>
        <w:t xml:space="preserve"> </w:t>
      </w:r>
      <w:r>
        <w:rPr>
          <w:rFonts w:eastAsia="Corbel" w:cs="Corbel"/>
          <w:i/>
          <w:szCs w:val="23"/>
        </w:rPr>
        <w:t>the</w:t>
      </w:r>
      <w:r>
        <w:rPr>
          <w:rFonts w:eastAsia="Corbel" w:cs="Corbel"/>
          <w:i/>
          <w:spacing w:val="16"/>
          <w:szCs w:val="23"/>
        </w:rPr>
        <w:t xml:space="preserve"> </w:t>
      </w:r>
      <w:r>
        <w:rPr>
          <w:rFonts w:eastAsia="Corbel" w:cs="Corbel"/>
          <w:i/>
          <w:spacing w:val="-2"/>
          <w:szCs w:val="23"/>
        </w:rPr>
        <w:t>S</w:t>
      </w:r>
      <w:r>
        <w:rPr>
          <w:rFonts w:eastAsia="Corbel" w:cs="Corbel"/>
          <w:i/>
          <w:szCs w:val="23"/>
        </w:rPr>
        <w:t>che</w:t>
      </w:r>
      <w:r>
        <w:rPr>
          <w:rFonts w:eastAsia="Corbel" w:cs="Corbel"/>
          <w:i/>
          <w:spacing w:val="-2"/>
          <w:szCs w:val="23"/>
        </w:rPr>
        <w:t>m</w:t>
      </w:r>
      <w:r>
        <w:rPr>
          <w:rFonts w:eastAsia="Corbel" w:cs="Corbel"/>
          <w:i/>
          <w:szCs w:val="23"/>
        </w:rPr>
        <w:t>e</w:t>
      </w:r>
      <w:r>
        <w:rPr>
          <w:rFonts w:eastAsia="Corbel" w:cs="Corbel"/>
          <w:i/>
          <w:spacing w:val="16"/>
          <w:szCs w:val="23"/>
        </w:rPr>
        <w:t xml:space="preserve"> </w:t>
      </w:r>
      <w:r>
        <w:rPr>
          <w:rFonts w:eastAsia="Corbel" w:cs="Corbel"/>
          <w:i/>
          <w:szCs w:val="23"/>
        </w:rPr>
        <w:t>Act</w:t>
      </w:r>
      <w:r>
        <w:rPr>
          <w:rFonts w:eastAsia="Corbel" w:cs="Corbel"/>
          <w:i/>
          <w:spacing w:val="-2"/>
          <w:szCs w:val="23"/>
        </w:rPr>
        <w:t>u</w:t>
      </w:r>
      <w:r>
        <w:rPr>
          <w:rFonts w:eastAsia="Corbel" w:cs="Corbel"/>
          <w:i/>
          <w:szCs w:val="23"/>
        </w:rPr>
        <w:t>ary</w:t>
      </w:r>
      <w:r>
        <w:rPr>
          <w:rFonts w:eastAsia="Corbel" w:cs="Corbel"/>
          <w:i/>
          <w:spacing w:val="16"/>
          <w:szCs w:val="23"/>
        </w:rPr>
        <w:t xml:space="preserve"> </w:t>
      </w:r>
      <w:r>
        <w:rPr>
          <w:rFonts w:eastAsia="Corbel" w:cs="Corbel"/>
          <w:i/>
          <w:spacing w:val="-1"/>
          <w:szCs w:val="23"/>
        </w:rPr>
        <w:t>2</w:t>
      </w:r>
      <w:r>
        <w:rPr>
          <w:rFonts w:eastAsia="Corbel" w:cs="Corbel"/>
          <w:i/>
          <w:spacing w:val="-2"/>
          <w:szCs w:val="23"/>
        </w:rPr>
        <w:t>0</w:t>
      </w:r>
      <w:r>
        <w:rPr>
          <w:rFonts w:eastAsia="Corbel" w:cs="Corbel"/>
          <w:i/>
          <w:szCs w:val="23"/>
        </w:rPr>
        <w:t>13</w:t>
      </w:r>
      <w:r>
        <w:rPr>
          <w:rFonts w:eastAsia="Corbel" w:cs="Corbel"/>
          <w:i/>
          <w:spacing w:val="20"/>
          <w:szCs w:val="23"/>
        </w:rPr>
        <w:t xml:space="preserve"> </w:t>
      </w:r>
      <w:r>
        <w:rPr>
          <w:rFonts w:eastAsia="Corbel" w:cs="Corbel"/>
          <w:spacing w:val="-2"/>
          <w:szCs w:val="23"/>
        </w:rPr>
        <w:t>d</w:t>
      </w:r>
      <w:r>
        <w:rPr>
          <w:rFonts w:eastAsia="Corbel" w:cs="Corbel"/>
          <w:szCs w:val="23"/>
        </w:rPr>
        <w:t>a</w:t>
      </w:r>
      <w:r>
        <w:rPr>
          <w:rFonts w:eastAsia="Corbel" w:cs="Corbel"/>
          <w:spacing w:val="-1"/>
          <w:szCs w:val="23"/>
        </w:rPr>
        <w:t>t</w:t>
      </w:r>
      <w:r>
        <w:rPr>
          <w:rFonts w:eastAsia="Corbel" w:cs="Corbel"/>
          <w:szCs w:val="23"/>
        </w:rPr>
        <w:t>ed 25</w:t>
      </w:r>
      <w:r>
        <w:rPr>
          <w:rFonts w:eastAsia="Corbel" w:cs="Corbel"/>
          <w:spacing w:val="-1"/>
          <w:szCs w:val="23"/>
        </w:rPr>
        <w:t xml:space="preserve"> </w:t>
      </w:r>
      <w:r>
        <w:rPr>
          <w:rFonts w:eastAsia="Corbel" w:cs="Corbel"/>
          <w:szCs w:val="23"/>
        </w:rPr>
        <w:t>Ju</w:t>
      </w:r>
      <w:r>
        <w:rPr>
          <w:rFonts w:eastAsia="Corbel" w:cs="Corbel"/>
          <w:spacing w:val="1"/>
          <w:szCs w:val="23"/>
        </w:rPr>
        <w:t>n</w:t>
      </w:r>
      <w:r>
        <w:rPr>
          <w:rFonts w:eastAsia="Corbel" w:cs="Corbel"/>
          <w:szCs w:val="23"/>
        </w:rPr>
        <w:t>e 2</w:t>
      </w:r>
      <w:r>
        <w:rPr>
          <w:rFonts w:eastAsia="Corbel" w:cs="Corbel"/>
          <w:spacing w:val="-1"/>
          <w:szCs w:val="23"/>
        </w:rPr>
        <w:t>0</w:t>
      </w:r>
      <w:r>
        <w:rPr>
          <w:rFonts w:eastAsia="Corbel" w:cs="Corbel"/>
          <w:szCs w:val="23"/>
        </w:rPr>
        <w:t>13.</w:t>
      </w:r>
    </w:p>
    <w:p w:rsidR="00D455A1" w:rsidRDefault="00D455A1" w:rsidP="00B76DDE">
      <w:pPr>
        <w:pStyle w:val="Normalnumbered"/>
        <w:numPr>
          <w:ilvl w:val="0"/>
          <w:numId w:val="10"/>
        </w:numPr>
        <w:jc w:val="left"/>
        <w:rPr>
          <w:rFonts w:eastAsia="Corbel" w:cs="Corbel"/>
          <w:szCs w:val="23"/>
        </w:rPr>
      </w:pPr>
      <w:r>
        <w:rPr>
          <w:rFonts w:eastAsia="Corbel" w:cs="Corbel"/>
          <w:szCs w:val="23"/>
        </w:rPr>
        <w:t>Bo</w:t>
      </w:r>
      <w:r>
        <w:rPr>
          <w:rFonts w:eastAsia="Corbel" w:cs="Corbel"/>
          <w:spacing w:val="-2"/>
          <w:szCs w:val="23"/>
        </w:rPr>
        <w:t>t</w:t>
      </w:r>
      <w:r>
        <w:rPr>
          <w:rFonts w:eastAsia="Corbel" w:cs="Corbel"/>
          <w:szCs w:val="23"/>
        </w:rPr>
        <w:t>h</w:t>
      </w:r>
      <w:r>
        <w:rPr>
          <w:rFonts w:eastAsia="Corbel" w:cs="Corbel"/>
          <w:spacing w:val="6"/>
          <w:szCs w:val="23"/>
        </w:rPr>
        <w:t xml:space="preserve"> </w:t>
      </w:r>
      <w:r>
        <w:rPr>
          <w:rFonts w:eastAsia="Corbel" w:cs="Corbel"/>
          <w:szCs w:val="23"/>
        </w:rPr>
        <w:t>Par</w:t>
      </w:r>
      <w:r>
        <w:rPr>
          <w:rFonts w:eastAsia="Corbel" w:cs="Corbel"/>
          <w:spacing w:val="-2"/>
          <w:szCs w:val="23"/>
        </w:rPr>
        <w:t>t</w:t>
      </w:r>
      <w:r>
        <w:rPr>
          <w:rFonts w:eastAsia="Corbel" w:cs="Corbel"/>
          <w:szCs w:val="23"/>
        </w:rPr>
        <w:t>ies</w:t>
      </w:r>
      <w:r>
        <w:rPr>
          <w:rFonts w:eastAsia="Corbel" w:cs="Corbel"/>
          <w:spacing w:val="7"/>
          <w:szCs w:val="23"/>
        </w:rPr>
        <w:t xml:space="preserve"> </w:t>
      </w:r>
      <w:r>
        <w:rPr>
          <w:rFonts w:eastAsia="Corbel" w:cs="Corbel"/>
          <w:szCs w:val="23"/>
        </w:rPr>
        <w:t>a</w:t>
      </w:r>
      <w:r>
        <w:rPr>
          <w:rFonts w:eastAsia="Corbel" w:cs="Corbel"/>
          <w:spacing w:val="-1"/>
          <w:szCs w:val="23"/>
        </w:rPr>
        <w:t>l</w:t>
      </w:r>
      <w:r>
        <w:rPr>
          <w:rFonts w:eastAsia="Corbel" w:cs="Corbel"/>
          <w:szCs w:val="23"/>
        </w:rPr>
        <w:t>so</w:t>
      </w:r>
      <w:r>
        <w:rPr>
          <w:rFonts w:eastAsia="Corbel" w:cs="Corbel"/>
          <w:spacing w:val="6"/>
          <w:szCs w:val="23"/>
        </w:rPr>
        <w:t xml:space="preserve"> </w:t>
      </w:r>
      <w:r>
        <w:rPr>
          <w:rFonts w:eastAsia="Corbel" w:cs="Corbel"/>
          <w:szCs w:val="23"/>
        </w:rPr>
        <w:t>agree</w:t>
      </w:r>
      <w:r>
        <w:rPr>
          <w:rFonts w:eastAsia="Corbel" w:cs="Corbel"/>
          <w:spacing w:val="7"/>
          <w:szCs w:val="23"/>
        </w:rPr>
        <w:t xml:space="preserve"> </w:t>
      </w:r>
      <w:r>
        <w:rPr>
          <w:rFonts w:eastAsia="Corbel" w:cs="Corbel"/>
          <w:spacing w:val="-1"/>
          <w:szCs w:val="23"/>
        </w:rPr>
        <w:t>t</w:t>
      </w:r>
      <w:r>
        <w:rPr>
          <w:rFonts w:eastAsia="Corbel" w:cs="Corbel"/>
          <w:szCs w:val="23"/>
        </w:rPr>
        <w:t>hat</w:t>
      </w:r>
      <w:r>
        <w:rPr>
          <w:rFonts w:eastAsia="Corbel" w:cs="Corbel"/>
          <w:spacing w:val="5"/>
          <w:szCs w:val="23"/>
        </w:rPr>
        <w:t xml:space="preserve"> </w:t>
      </w:r>
      <w:r>
        <w:rPr>
          <w:rFonts w:eastAsia="Corbel" w:cs="Corbel"/>
          <w:spacing w:val="-1"/>
          <w:szCs w:val="23"/>
        </w:rPr>
        <w:t>t</w:t>
      </w:r>
      <w:r>
        <w:rPr>
          <w:rFonts w:eastAsia="Corbel" w:cs="Corbel"/>
          <w:szCs w:val="23"/>
        </w:rPr>
        <w:t>he</w:t>
      </w:r>
      <w:r>
        <w:rPr>
          <w:rFonts w:eastAsia="Corbel" w:cs="Corbel"/>
          <w:spacing w:val="6"/>
          <w:szCs w:val="23"/>
        </w:rPr>
        <w:t xml:space="preserve"> </w:t>
      </w:r>
      <w:r>
        <w:rPr>
          <w:rFonts w:eastAsia="Corbel" w:cs="Corbel"/>
          <w:spacing w:val="-1"/>
          <w:szCs w:val="23"/>
        </w:rPr>
        <w:t>D</w:t>
      </w:r>
      <w:r>
        <w:rPr>
          <w:rFonts w:eastAsia="Corbel" w:cs="Corbel"/>
          <w:szCs w:val="23"/>
        </w:rPr>
        <w:t>SC</w:t>
      </w:r>
      <w:r>
        <w:rPr>
          <w:rFonts w:eastAsia="Corbel" w:cs="Corbel"/>
          <w:spacing w:val="7"/>
          <w:szCs w:val="23"/>
        </w:rPr>
        <w:t xml:space="preserve"> </w:t>
      </w:r>
      <w:r>
        <w:rPr>
          <w:rFonts w:eastAsia="Corbel" w:cs="Corbel"/>
          <w:spacing w:val="-1"/>
          <w:szCs w:val="23"/>
        </w:rPr>
        <w:t>w</w:t>
      </w:r>
      <w:r>
        <w:rPr>
          <w:rFonts w:eastAsia="Corbel" w:cs="Corbel"/>
          <w:szCs w:val="23"/>
        </w:rPr>
        <w:t>i</w:t>
      </w:r>
      <w:r>
        <w:rPr>
          <w:rFonts w:eastAsia="Corbel" w:cs="Corbel"/>
          <w:spacing w:val="-2"/>
          <w:szCs w:val="23"/>
        </w:rPr>
        <w:t>l</w:t>
      </w:r>
      <w:r>
        <w:rPr>
          <w:rFonts w:eastAsia="Corbel" w:cs="Corbel"/>
          <w:szCs w:val="23"/>
        </w:rPr>
        <w:t>l</w:t>
      </w:r>
      <w:r>
        <w:rPr>
          <w:rFonts w:eastAsia="Corbel" w:cs="Corbel"/>
          <w:spacing w:val="8"/>
          <w:szCs w:val="23"/>
        </w:rPr>
        <w:t xml:space="preserve"> </w:t>
      </w:r>
      <w:r>
        <w:rPr>
          <w:rFonts w:eastAsia="Corbel" w:cs="Corbel"/>
          <w:szCs w:val="23"/>
        </w:rPr>
        <w:t>mi</w:t>
      </w:r>
      <w:r>
        <w:rPr>
          <w:rFonts w:eastAsia="Corbel" w:cs="Corbel"/>
          <w:spacing w:val="-2"/>
          <w:szCs w:val="23"/>
        </w:rPr>
        <w:t>r</w:t>
      </w:r>
      <w:r>
        <w:rPr>
          <w:rFonts w:eastAsia="Corbel" w:cs="Corbel"/>
          <w:szCs w:val="23"/>
        </w:rPr>
        <w:t>r</w:t>
      </w:r>
      <w:r>
        <w:rPr>
          <w:rFonts w:eastAsia="Corbel" w:cs="Corbel"/>
          <w:spacing w:val="-1"/>
          <w:szCs w:val="23"/>
        </w:rPr>
        <w:t>o</w:t>
      </w:r>
      <w:r>
        <w:rPr>
          <w:rFonts w:eastAsia="Corbel" w:cs="Corbel"/>
          <w:szCs w:val="23"/>
        </w:rPr>
        <w:t>r</w:t>
      </w:r>
      <w:r>
        <w:rPr>
          <w:rFonts w:eastAsia="Corbel" w:cs="Corbel"/>
          <w:spacing w:val="6"/>
          <w:szCs w:val="23"/>
        </w:rPr>
        <w:t xml:space="preserve"> </w:t>
      </w:r>
      <w:r>
        <w:rPr>
          <w:rFonts w:eastAsia="Corbel" w:cs="Corbel"/>
          <w:spacing w:val="-1"/>
          <w:szCs w:val="23"/>
        </w:rPr>
        <w:t>t</w:t>
      </w:r>
      <w:r>
        <w:rPr>
          <w:rFonts w:eastAsia="Corbel" w:cs="Corbel"/>
          <w:spacing w:val="2"/>
          <w:szCs w:val="23"/>
        </w:rPr>
        <w:t>h</w:t>
      </w:r>
      <w:r>
        <w:rPr>
          <w:rFonts w:eastAsia="Corbel" w:cs="Corbel"/>
          <w:szCs w:val="23"/>
        </w:rPr>
        <w:t>e</w:t>
      </w:r>
      <w:r>
        <w:rPr>
          <w:rFonts w:eastAsia="Corbel" w:cs="Corbel"/>
          <w:spacing w:val="7"/>
          <w:szCs w:val="23"/>
        </w:rPr>
        <w:t xml:space="preserve"> </w:t>
      </w:r>
      <w:r>
        <w:rPr>
          <w:rFonts w:eastAsia="Corbel" w:cs="Corbel"/>
          <w:szCs w:val="23"/>
        </w:rPr>
        <w:t>r</w:t>
      </w:r>
      <w:r>
        <w:rPr>
          <w:rFonts w:eastAsia="Corbel" w:cs="Corbel"/>
          <w:spacing w:val="-2"/>
          <w:szCs w:val="23"/>
        </w:rPr>
        <w:t>i</w:t>
      </w:r>
      <w:r>
        <w:rPr>
          <w:rFonts w:eastAsia="Corbel" w:cs="Corbel"/>
          <w:szCs w:val="23"/>
        </w:rPr>
        <w:t>sk</w:t>
      </w:r>
      <w:r>
        <w:rPr>
          <w:rFonts w:eastAsia="Corbel" w:cs="Corbel"/>
          <w:spacing w:val="7"/>
          <w:szCs w:val="23"/>
        </w:rPr>
        <w:t xml:space="preserve"> </w:t>
      </w:r>
      <w:r>
        <w:rPr>
          <w:rFonts w:eastAsia="Corbel" w:cs="Corbel"/>
          <w:szCs w:val="23"/>
        </w:rPr>
        <w:t>mana</w:t>
      </w:r>
      <w:r>
        <w:rPr>
          <w:rFonts w:eastAsia="Corbel" w:cs="Corbel"/>
          <w:spacing w:val="-3"/>
          <w:szCs w:val="23"/>
        </w:rPr>
        <w:t>g</w:t>
      </w:r>
      <w:r>
        <w:rPr>
          <w:rFonts w:eastAsia="Corbel" w:cs="Corbel"/>
          <w:szCs w:val="23"/>
        </w:rPr>
        <w:t>e</w:t>
      </w:r>
      <w:r>
        <w:rPr>
          <w:rFonts w:eastAsia="Corbel" w:cs="Corbel"/>
          <w:spacing w:val="-1"/>
          <w:szCs w:val="23"/>
        </w:rPr>
        <w:t>m</w:t>
      </w:r>
      <w:r>
        <w:rPr>
          <w:rFonts w:eastAsia="Corbel" w:cs="Corbel"/>
          <w:szCs w:val="23"/>
        </w:rPr>
        <w:t>e</w:t>
      </w:r>
      <w:r>
        <w:rPr>
          <w:rFonts w:eastAsia="Corbel" w:cs="Corbel"/>
          <w:spacing w:val="1"/>
          <w:szCs w:val="23"/>
        </w:rPr>
        <w:t>n</w:t>
      </w:r>
      <w:r>
        <w:rPr>
          <w:rFonts w:eastAsia="Corbel" w:cs="Corbel"/>
          <w:szCs w:val="23"/>
        </w:rPr>
        <w:t>t</w:t>
      </w:r>
      <w:r>
        <w:rPr>
          <w:rFonts w:eastAsia="Corbel" w:cs="Corbel"/>
          <w:spacing w:val="5"/>
          <w:szCs w:val="23"/>
        </w:rPr>
        <w:t xml:space="preserve"> </w:t>
      </w:r>
      <w:r>
        <w:rPr>
          <w:rFonts w:eastAsia="Corbel" w:cs="Corbel"/>
          <w:szCs w:val="23"/>
        </w:rPr>
        <w:t>ar</w:t>
      </w:r>
      <w:r>
        <w:rPr>
          <w:rFonts w:eastAsia="Corbel" w:cs="Corbel"/>
          <w:spacing w:val="-1"/>
          <w:szCs w:val="23"/>
        </w:rPr>
        <w:t>r</w:t>
      </w:r>
      <w:r>
        <w:rPr>
          <w:rFonts w:eastAsia="Corbel" w:cs="Corbel"/>
          <w:szCs w:val="23"/>
        </w:rPr>
        <w:t>a</w:t>
      </w:r>
      <w:r>
        <w:rPr>
          <w:rFonts w:eastAsia="Corbel" w:cs="Corbel"/>
          <w:spacing w:val="-2"/>
          <w:szCs w:val="23"/>
        </w:rPr>
        <w:t>n</w:t>
      </w:r>
      <w:r>
        <w:rPr>
          <w:rFonts w:eastAsia="Corbel" w:cs="Corbel"/>
          <w:szCs w:val="23"/>
        </w:rPr>
        <w:t>ge</w:t>
      </w:r>
      <w:r>
        <w:rPr>
          <w:rFonts w:eastAsia="Corbel" w:cs="Corbel"/>
          <w:spacing w:val="1"/>
          <w:szCs w:val="23"/>
        </w:rPr>
        <w:t>m</w:t>
      </w:r>
      <w:r>
        <w:rPr>
          <w:rFonts w:eastAsia="Corbel" w:cs="Corbel"/>
          <w:spacing w:val="-2"/>
          <w:szCs w:val="23"/>
        </w:rPr>
        <w:t>e</w:t>
      </w:r>
      <w:r>
        <w:rPr>
          <w:rFonts w:eastAsia="Corbel" w:cs="Corbel"/>
          <w:szCs w:val="23"/>
        </w:rPr>
        <w:t>n</w:t>
      </w:r>
      <w:r>
        <w:rPr>
          <w:rFonts w:eastAsia="Corbel" w:cs="Corbel"/>
          <w:spacing w:val="-1"/>
          <w:szCs w:val="23"/>
        </w:rPr>
        <w:t>t</w:t>
      </w:r>
      <w:r>
        <w:rPr>
          <w:rFonts w:eastAsia="Corbel" w:cs="Corbel"/>
          <w:szCs w:val="23"/>
        </w:rPr>
        <w:t>s</w:t>
      </w:r>
      <w:r>
        <w:rPr>
          <w:rFonts w:eastAsia="Corbel" w:cs="Corbel"/>
          <w:spacing w:val="6"/>
          <w:szCs w:val="23"/>
        </w:rPr>
        <w:t xml:space="preserve"> </w:t>
      </w:r>
      <w:r>
        <w:rPr>
          <w:rFonts w:eastAsia="Corbel" w:cs="Corbel"/>
          <w:szCs w:val="23"/>
        </w:rPr>
        <w:t>out</w:t>
      </w:r>
      <w:r>
        <w:rPr>
          <w:rFonts w:eastAsia="Corbel" w:cs="Corbel"/>
          <w:spacing w:val="-2"/>
          <w:szCs w:val="23"/>
        </w:rPr>
        <w:t>l</w:t>
      </w:r>
      <w:r>
        <w:rPr>
          <w:rFonts w:eastAsia="Corbel" w:cs="Corbel"/>
          <w:szCs w:val="23"/>
        </w:rPr>
        <w:t>ined</w:t>
      </w:r>
      <w:r>
        <w:rPr>
          <w:rFonts w:eastAsia="Corbel" w:cs="Corbel"/>
          <w:spacing w:val="5"/>
          <w:szCs w:val="23"/>
        </w:rPr>
        <w:t xml:space="preserve"> </w:t>
      </w:r>
      <w:r>
        <w:rPr>
          <w:rFonts w:eastAsia="Corbel" w:cs="Corbel"/>
          <w:szCs w:val="23"/>
        </w:rPr>
        <w:t xml:space="preserve">in </w:t>
      </w:r>
      <w:r>
        <w:rPr>
          <w:rFonts w:eastAsia="Corbel" w:cs="Corbel"/>
          <w:spacing w:val="-1"/>
          <w:szCs w:val="23"/>
        </w:rPr>
        <w:t>t</w:t>
      </w:r>
      <w:r>
        <w:rPr>
          <w:rFonts w:eastAsia="Corbel" w:cs="Corbel"/>
          <w:szCs w:val="23"/>
        </w:rPr>
        <w:t>he</w:t>
      </w:r>
      <w:r>
        <w:rPr>
          <w:rFonts w:eastAsia="Corbel" w:cs="Corbel"/>
          <w:spacing w:val="16"/>
          <w:szCs w:val="23"/>
        </w:rPr>
        <w:t xml:space="preserve"> </w:t>
      </w:r>
      <w:r>
        <w:rPr>
          <w:rFonts w:eastAsia="Corbel" w:cs="Corbel"/>
          <w:i/>
          <w:szCs w:val="23"/>
        </w:rPr>
        <w:t>Nati</w:t>
      </w:r>
      <w:r>
        <w:rPr>
          <w:rFonts w:eastAsia="Corbel" w:cs="Corbel"/>
          <w:i/>
          <w:spacing w:val="-1"/>
          <w:szCs w:val="23"/>
        </w:rPr>
        <w:t>o</w:t>
      </w:r>
      <w:r>
        <w:rPr>
          <w:rFonts w:eastAsia="Corbel" w:cs="Corbel"/>
          <w:i/>
          <w:spacing w:val="-2"/>
          <w:szCs w:val="23"/>
        </w:rPr>
        <w:t>n</w:t>
      </w:r>
      <w:r>
        <w:rPr>
          <w:rFonts w:eastAsia="Corbel" w:cs="Corbel"/>
          <w:i/>
          <w:szCs w:val="23"/>
        </w:rPr>
        <w:t>al</w:t>
      </w:r>
      <w:r>
        <w:rPr>
          <w:rFonts w:eastAsia="Corbel" w:cs="Corbel"/>
          <w:i/>
          <w:spacing w:val="16"/>
          <w:szCs w:val="23"/>
        </w:rPr>
        <w:t xml:space="preserve"> </w:t>
      </w:r>
      <w:r>
        <w:rPr>
          <w:rFonts w:eastAsia="Corbel" w:cs="Corbel"/>
          <w:i/>
          <w:spacing w:val="-1"/>
          <w:szCs w:val="23"/>
        </w:rPr>
        <w:t>D</w:t>
      </w:r>
      <w:r>
        <w:rPr>
          <w:rFonts w:eastAsia="Corbel" w:cs="Corbel"/>
          <w:i/>
          <w:spacing w:val="-2"/>
          <w:szCs w:val="23"/>
        </w:rPr>
        <w:t>i</w:t>
      </w:r>
      <w:r>
        <w:rPr>
          <w:rFonts w:eastAsia="Corbel" w:cs="Corbel"/>
          <w:i/>
          <w:szCs w:val="23"/>
        </w:rPr>
        <w:t>sab</w:t>
      </w:r>
      <w:r>
        <w:rPr>
          <w:rFonts w:eastAsia="Corbel" w:cs="Corbel"/>
          <w:i/>
          <w:spacing w:val="-2"/>
          <w:szCs w:val="23"/>
        </w:rPr>
        <w:t>i</w:t>
      </w:r>
      <w:r>
        <w:rPr>
          <w:rFonts w:eastAsia="Corbel" w:cs="Corbel"/>
          <w:i/>
          <w:szCs w:val="23"/>
        </w:rPr>
        <w:t>l</w:t>
      </w:r>
      <w:r>
        <w:rPr>
          <w:rFonts w:eastAsia="Corbel" w:cs="Corbel"/>
          <w:i/>
          <w:spacing w:val="-2"/>
          <w:szCs w:val="23"/>
        </w:rPr>
        <w:t>i</w:t>
      </w:r>
      <w:r>
        <w:rPr>
          <w:rFonts w:eastAsia="Corbel" w:cs="Corbel"/>
          <w:i/>
          <w:szCs w:val="23"/>
        </w:rPr>
        <w:t>ty</w:t>
      </w:r>
      <w:r>
        <w:rPr>
          <w:rFonts w:eastAsia="Corbel" w:cs="Corbel"/>
          <w:i/>
          <w:spacing w:val="16"/>
          <w:szCs w:val="23"/>
        </w:rPr>
        <w:t xml:space="preserve"> </w:t>
      </w:r>
      <w:r>
        <w:rPr>
          <w:rFonts w:eastAsia="Corbel" w:cs="Corbel"/>
          <w:i/>
          <w:szCs w:val="23"/>
        </w:rPr>
        <w:t>In</w:t>
      </w:r>
      <w:r>
        <w:rPr>
          <w:rFonts w:eastAsia="Corbel" w:cs="Corbel"/>
          <w:i/>
          <w:spacing w:val="-3"/>
          <w:szCs w:val="23"/>
        </w:rPr>
        <w:t>s</w:t>
      </w:r>
      <w:r>
        <w:rPr>
          <w:rFonts w:eastAsia="Corbel" w:cs="Corbel"/>
          <w:i/>
          <w:szCs w:val="23"/>
        </w:rPr>
        <w:t>u</w:t>
      </w:r>
      <w:r>
        <w:rPr>
          <w:rFonts w:eastAsia="Corbel" w:cs="Corbel"/>
          <w:i/>
          <w:spacing w:val="1"/>
          <w:szCs w:val="23"/>
        </w:rPr>
        <w:t>r</w:t>
      </w:r>
      <w:r>
        <w:rPr>
          <w:rFonts w:eastAsia="Corbel" w:cs="Corbel"/>
          <w:i/>
          <w:spacing w:val="-2"/>
          <w:szCs w:val="23"/>
        </w:rPr>
        <w:t>a</w:t>
      </w:r>
      <w:r>
        <w:rPr>
          <w:rFonts w:eastAsia="Corbel" w:cs="Corbel"/>
          <w:i/>
          <w:szCs w:val="23"/>
        </w:rPr>
        <w:t>n</w:t>
      </w:r>
      <w:r>
        <w:rPr>
          <w:rFonts w:eastAsia="Corbel" w:cs="Corbel"/>
          <w:i/>
          <w:spacing w:val="1"/>
          <w:szCs w:val="23"/>
        </w:rPr>
        <w:t>c</w:t>
      </w:r>
      <w:r>
        <w:rPr>
          <w:rFonts w:eastAsia="Corbel" w:cs="Corbel"/>
          <w:i/>
          <w:szCs w:val="23"/>
        </w:rPr>
        <w:t>e</w:t>
      </w:r>
      <w:r>
        <w:rPr>
          <w:rFonts w:eastAsia="Corbel" w:cs="Corbel"/>
          <w:i/>
          <w:spacing w:val="14"/>
          <w:szCs w:val="23"/>
        </w:rPr>
        <w:t xml:space="preserve"> </w:t>
      </w:r>
      <w:r>
        <w:rPr>
          <w:rFonts w:eastAsia="Corbel" w:cs="Corbel"/>
          <w:i/>
          <w:szCs w:val="23"/>
        </w:rPr>
        <w:t>Sc</w:t>
      </w:r>
      <w:r>
        <w:rPr>
          <w:rFonts w:eastAsia="Corbel" w:cs="Corbel"/>
          <w:i/>
          <w:spacing w:val="-3"/>
          <w:szCs w:val="23"/>
        </w:rPr>
        <w:t>h</w:t>
      </w:r>
      <w:r>
        <w:rPr>
          <w:rFonts w:eastAsia="Corbel" w:cs="Corbel"/>
          <w:i/>
          <w:szCs w:val="23"/>
        </w:rPr>
        <w:t>eme</w:t>
      </w:r>
      <w:r>
        <w:rPr>
          <w:rFonts w:eastAsia="Corbel" w:cs="Corbel"/>
          <w:i/>
          <w:spacing w:val="20"/>
          <w:szCs w:val="23"/>
        </w:rPr>
        <w:t xml:space="preserve"> </w:t>
      </w:r>
      <w:r>
        <w:rPr>
          <w:rFonts w:eastAsia="Corbel" w:cs="Corbel"/>
          <w:i/>
          <w:szCs w:val="23"/>
        </w:rPr>
        <w:t>–</w:t>
      </w:r>
      <w:r>
        <w:rPr>
          <w:rFonts w:eastAsia="Corbel" w:cs="Corbel"/>
          <w:i/>
          <w:spacing w:val="14"/>
          <w:szCs w:val="23"/>
        </w:rPr>
        <w:t xml:space="preserve"> </w:t>
      </w:r>
      <w:r>
        <w:rPr>
          <w:rFonts w:eastAsia="Corbel" w:cs="Corbel"/>
          <w:i/>
          <w:szCs w:val="23"/>
        </w:rPr>
        <w:t>Ri</w:t>
      </w:r>
      <w:r>
        <w:rPr>
          <w:rFonts w:eastAsia="Corbel" w:cs="Corbel"/>
          <w:i/>
          <w:spacing w:val="-2"/>
          <w:szCs w:val="23"/>
        </w:rPr>
        <w:t>s</w:t>
      </w:r>
      <w:r>
        <w:rPr>
          <w:rFonts w:eastAsia="Corbel" w:cs="Corbel"/>
          <w:i/>
          <w:szCs w:val="23"/>
        </w:rPr>
        <w:t>k</w:t>
      </w:r>
      <w:r>
        <w:rPr>
          <w:rFonts w:eastAsia="Corbel" w:cs="Corbel"/>
          <w:i/>
          <w:spacing w:val="17"/>
          <w:szCs w:val="23"/>
        </w:rPr>
        <w:t xml:space="preserve"> </w:t>
      </w:r>
      <w:r>
        <w:rPr>
          <w:rFonts w:eastAsia="Corbel" w:cs="Corbel"/>
          <w:i/>
          <w:spacing w:val="-3"/>
          <w:szCs w:val="23"/>
        </w:rPr>
        <w:t>M</w:t>
      </w:r>
      <w:r>
        <w:rPr>
          <w:rFonts w:eastAsia="Corbel" w:cs="Corbel"/>
          <w:i/>
          <w:spacing w:val="-2"/>
          <w:szCs w:val="23"/>
        </w:rPr>
        <w:t>a</w:t>
      </w:r>
      <w:r>
        <w:rPr>
          <w:rFonts w:eastAsia="Corbel" w:cs="Corbel"/>
          <w:i/>
          <w:szCs w:val="23"/>
        </w:rPr>
        <w:t>n</w:t>
      </w:r>
      <w:r>
        <w:rPr>
          <w:rFonts w:eastAsia="Corbel" w:cs="Corbel"/>
          <w:i/>
          <w:spacing w:val="1"/>
          <w:szCs w:val="23"/>
        </w:rPr>
        <w:t>a</w:t>
      </w:r>
      <w:r>
        <w:rPr>
          <w:rFonts w:eastAsia="Corbel" w:cs="Corbel"/>
          <w:i/>
          <w:szCs w:val="23"/>
        </w:rPr>
        <w:t>ge</w:t>
      </w:r>
      <w:r>
        <w:rPr>
          <w:rFonts w:eastAsia="Corbel" w:cs="Corbel"/>
          <w:i/>
          <w:spacing w:val="-3"/>
          <w:szCs w:val="23"/>
        </w:rPr>
        <w:t>m</w:t>
      </w:r>
      <w:r>
        <w:rPr>
          <w:rFonts w:eastAsia="Corbel" w:cs="Corbel"/>
          <w:i/>
          <w:szCs w:val="23"/>
        </w:rPr>
        <w:t>e</w:t>
      </w:r>
      <w:r>
        <w:rPr>
          <w:rFonts w:eastAsia="Corbel" w:cs="Corbel"/>
          <w:i/>
          <w:spacing w:val="1"/>
          <w:szCs w:val="23"/>
        </w:rPr>
        <w:t>n</w:t>
      </w:r>
      <w:r>
        <w:rPr>
          <w:rFonts w:eastAsia="Corbel" w:cs="Corbel"/>
          <w:i/>
          <w:szCs w:val="23"/>
        </w:rPr>
        <w:t>t</w:t>
      </w:r>
      <w:r>
        <w:rPr>
          <w:rFonts w:eastAsia="Corbel" w:cs="Corbel"/>
          <w:i/>
          <w:spacing w:val="14"/>
          <w:szCs w:val="23"/>
        </w:rPr>
        <w:t xml:space="preserve"> </w:t>
      </w:r>
      <w:r>
        <w:rPr>
          <w:rFonts w:eastAsia="Corbel" w:cs="Corbel"/>
          <w:i/>
          <w:szCs w:val="23"/>
        </w:rPr>
        <w:t>Rules</w:t>
      </w:r>
      <w:r>
        <w:rPr>
          <w:rFonts w:eastAsia="Corbel" w:cs="Corbel"/>
          <w:i/>
          <w:spacing w:val="13"/>
          <w:szCs w:val="23"/>
        </w:rPr>
        <w:t xml:space="preserve"> </w:t>
      </w:r>
      <w:r>
        <w:rPr>
          <w:rFonts w:eastAsia="Corbel" w:cs="Corbel"/>
          <w:i/>
          <w:spacing w:val="-1"/>
          <w:szCs w:val="23"/>
        </w:rPr>
        <w:t>2</w:t>
      </w:r>
      <w:r>
        <w:rPr>
          <w:rFonts w:eastAsia="Corbel" w:cs="Corbel"/>
          <w:i/>
          <w:spacing w:val="-2"/>
          <w:szCs w:val="23"/>
        </w:rPr>
        <w:t>0</w:t>
      </w:r>
      <w:r>
        <w:rPr>
          <w:rFonts w:eastAsia="Corbel" w:cs="Corbel"/>
          <w:i/>
          <w:szCs w:val="23"/>
        </w:rPr>
        <w:t>13</w:t>
      </w:r>
      <w:r>
        <w:rPr>
          <w:rFonts w:eastAsia="Corbel" w:cs="Corbel"/>
          <w:i/>
          <w:spacing w:val="20"/>
          <w:szCs w:val="23"/>
        </w:rPr>
        <w:t xml:space="preserve"> </w:t>
      </w:r>
      <w:r>
        <w:rPr>
          <w:rFonts w:eastAsia="Corbel" w:cs="Corbel"/>
          <w:spacing w:val="-2"/>
          <w:szCs w:val="23"/>
        </w:rPr>
        <w:t>d</w:t>
      </w:r>
      <w:r>
        <w:rPr>
          <w:rFonts w:eastAsia="Corbel" w:cs="Corbel"/>
          <w:szCs w:val="23"/>
        </w:rPr>
        <w:t>a</w:t>
      </w:r>
      <w:r>
        <w:rPr>
          <w:rFonts w:eastAsia="Corbel" w:cs="Corbel"/>
          <w:spacing w:val="-4"/>
          <w:szCs w:val="23"/>
        </w:rPr>
        <w:t>t</w:t>
      </w:r>
      <w:r>
        <w:rPr>
          <w:rFonts w:eastAsia="Corbel" w:cs="Corbel"/>
          <w:szCs w:val="23"/>
        </w:rPr>
        <w:t>ed</w:t>
      </w:r>
      <w:r>
        <w:rPr>
          <w:rFonts w:eastAsia="Corbel" w:cs="Corbel"/>
          <w:spacing w:val="15"/>
          <w:szCs w:val="23"/>
        </w:rPr>
        <w:t xml:space="preserve"> </w:t>
      </w:r>
      <w:r>
        <w:rPr>
          <w:rFonts w:eastAsia="Corbel" w:cs="Corbel"/>
          <w:szCs w:val="23"/>
        </w:rPr>
        <w:t>25</w:t>
      </w:r>
      <w:r>
        <w:rPr>
          <w:rFonts w:eastAsia="Corbel" w:cs="Corbel"/>
          <w:spacing w:val="15"/>
          <w:szCs w:val="23"/>
        </w:rPr>
        <w:t xml:space="preserve"> </w:t>
      </w:r>
      <w:r>
        <w:rPr>
          <w:rFonts w:eastAsia="Corbel" w:cs="Corbel"/>
          <w:szCs w:val="23"/>
        </w:rPr>
        <w:t>Ju</w:t>
      </w:r>
      <w:r>
        <w:rPr>
          <w:rFonts w:eastAsia="Corbel" w:cs="Corbel"/>
          <w:spacing w:val="-1"/>
          <w:szCs w:val="23"/>
        </w:rPr>
        <w:t>n</w:t>
      </w:r>
      <w:r>
        <w:rPr>
          <w:rFonts w:eastAsia="Corbel" w:cs="Corbel"/>
          <w:szCs w:val="23"/>
        </w:rPr>
        <w:t>e</w:t>
      </w:r>
      <w:r>
        <w:rPr>
          <w:rFonts w:eastAsia="Corbel" w:cs="Corbel"/>
          <w:spacing w:val="16"/>
          <w:szCs w:val="23"/>
        </w:rPr>
        <w:t xml:space="preserve"> </w:t>
      </w:r>
      <w:r>
        <w:rPr>
          <w:rFonts w:eastAsia="Corbel" w:cs="Corbel"/>
          <w:szCs w:val="23"/>
        </w:rPr>
        <w:t>2</w:t>
      </w:r>
      <w:r>
        <w:rPr>
          <w:rFonts w:eastAsia="Corbel" w:cs="Corbel"/>
          <w:spacing w:val="-1"/>
          <w:szCs w:val="23"/>
        </w:rPr>
        <w:t>0</w:t>
      </w:r>
      <w:r>
        <w:rPr>
          <w:rFonts w:eastAsia="Corbel" w:cs="Corbel"/>
          <w:szCs w:val="23"/>
        </w:rPr>
        <w:t>13</w:t>
      </w:r>
      <w:r>
        <w:rPr>
          <w:rFonts w:eastAsia="Corbel" w:cs="Corbel"/>
          <w:spacing w:val="16"/>
          <w:szCs w:val="23"/>
        </w:rPr>
        <w:t xml:space="preserve"> </w:t>
      </w:r>
      <w:r>
        <w:rPr>
          <w:rFonts w:eastAsia="Corbel" w:cs="Corbel"/>
          <w:szCs w:val="23"/>
        </w:rPr>
        <w:t xml:space="preserve">for </w:t>
      </w:r>
      <w:r w:rsidRPr="00607F66">
        <w:rPr>
          <w:rFonts w:eastAsia="Corbel" w:cs="Corbel"/>
          <w:spacing w:val="-1"/>
          <w:szCs w:val="23"/>
        </w:rPr>
        <w:t>t</w:t>
      </w:r>
      <w:r w:rsidRPr="00607F66">
        <w:rPr>
          <w:rFonts w:eastAsia="Corbel" w:cs="Corbel"/>
          <w:szCs w:val="23"/>
        </w:rPr>
        <w:t>he</w:t>
      </w:r>
      <w:r w:rsidRPr="00607F66">
        <w:rPr>
          <w:rFonts w:eastAsia="Corbel" w:cs="Corbel"/>
          <w:spacing w:val="-1"/>
          <w:szCs w:val="23"/>
        </w:rPr>
        <w:t xml:space="preserve"> </w:t>
      </w:r>
      <w:r>
        <w:rPr>
          <w:rFonts w:eastAsia="Corbel" w:cs="Corbel"/>
          <w:spacing w:val="-1"/>
          <w:szCs w:val="23"/>
        </w:rPr>
        <w:t>WA NDIS</w:t>
      </w:r>
      <w:r>
        <w:rPr>
          <w:rFonts w:eastAsia="Corbel" w:cs="Corbel"/>
          <w:i/>
          <w:spacing w:val="-1"/>
          <w:szCs w:val="23"/>
        </w:rPr>
        <w:t xml:space="preserve"> </w:t>
      </w:r>
      <w:r>
        <w:rPr>
          <w:rFonts w:eastAsia="Corbel" w:cs="Corbel"/>
          <w:szCs w:val="23"/>
        </w:rPr>
        <w:t>si</w:t>
      </w:r>
      <w:r>
        <w:rPr>
          <w:rFonts w:eastAsia="Corbel" w:cs="Corbel"/>
          <w:spacing w:val="-1"/>
          <w:szCs w:val="23"/>
        </w:rPr>
        <w:t>t</w:t>
      </w:r>
      <w:r>
        <w:rPr>
          <w:rFonts w:eastAsia="Corbel" w:cs="Corbel"/>
          <w:szCs w:val="23"/>
        </w:rPr>
        <w:t>es c</w:t>
      </w:r>
      <w:r>
        <w:rPr>
          <w:rFonts w:eastAsia="Corbel" w:cs="Corbel"/>
          <w:spacing w:val="-2"/>
          <w:szCs w:val="23"/>
        </w:rPr>
        <w:t>o</w:t>
      </w:r>
      <w:r>
        <w:rPr>
          <w:rFonts w:eastAsia="Corbel" w:cs="Corbel"/>
          <w:spacing w:val="-1"/>
          <w:szCs w:val="23"/>
        </w:rPr>
        <w:t>v</w:t>
      </w:r>
      <w:r>
        <w:rPr>
          <w:rFonts w:eastAsia="Corbel" w:cs="Corbel"/>
          <w:szCs w:val="23"/>
        </w:rPr>
        <w:t>ered</w:t>
      </w:r>
      <w:r>
        <w:rPr>
          <w:rFonts w:eastAsia="Corbel" w:cs="Corbel"/>
          <w:spacing w:val="-1"/>
          <w:szCs w:val="23"/>
        </w:rPr>
        <w:t xml:space="preserve"> </w:t>
      </w:r>
      <w:r>
        <w:rPr>
          <w:rFonts w:eastAsia="Corbel" w:cs="Corbel"/>
          <w:spacing w:val="-2"/>
          <w:szCs w:val="23"/>
        </w:rPr>
        <w:t>b</w:t>
      </w:r>
      <w:r>
        <w:rPr>
          <w:rFonts w:eastAsia="Corbel" w:cs="Corbel"/>
          <w:szCs w:val="23"/>
        </w:rPr>
        <w:t xml:space="preserve">y </w:t>
      </w:r>
      <w:r>
        <w:rPr>
          <w:rFonts w:eastAsia="Corbel" w:cs="Corbel"/>
          <w:spacing w:val="-2"/>
          <w:szCs w:val="23"/>
        </w:rPr>
        <w:t>t</w:t>
      </w:r>
      <w:r>
        <w:rPr>
          <w:rFonts w:eastAsia="Corbel" w:cs="Corbel"/>
          <w:szCs w:val="23"/>
        </w:rPr>
        <w:t>h</w:t>
      </w:r>
      <w:r>
        <w:rPr>
          <w:rFonts w:eastAsia="Corbel" w:cs="Corbel"/>
          <w:spacing w:val="-1"/>
          <w:szCs w:val="23"/>
        </w:rPr>
        <w:t>i</w:t>
      </w:r>
      <w:r>
        <w:rPr>
          <w:rFonts w:eastAsia="Corbel" w:cs="Corbel"/>
          <w:szCs w:val="23"/>
        </w:rPr>
        <w:t>s Agree</w:t>
      </w:r>
      <w:r>
        <w:rPr>
          <w:rFonts w:eastAsia="Corbel" w:cs="Corbel"/>
          <w:spacing w:val="1"/>
          <w:szCs w:val="23"/>
        </w:rPr>
        <w:t>m</w:t>
      </w:r>
      <w:r>
        <w:rPr>
          <w:rFonts w:eastAsia="Corbel" w:cs="Corbel"/>
          <w:szCs w:val="23"/>
        </w:rPr>
        <w:t>e</w:t>
      </w:r>
      <w:r>
        <w:rPr>
          <w:rFonts w:eastAsia="Corbel" w:cs="Corbel"/>
          <w:spacing w:val="1"/>
          <w:szCs w:val="23"/>
        </w:rPr>
        <w:t>n</w:t>
      </w:r>
      <w:r>
        <w:rPr>
          <w:rFonts w:eastAsia="Corbel" w:cs="Corbel"/>
          <w:spacing w:val="-1"/>
          <w:szCs w:val="23"/>
        </w:rPr>
        <w:t>t</w:t>
      </w:r>
      <w:r>
        <w:rPr>
          <w:rFonts w:eastAsia="Corbel" w:cs="Corbel"/>
          <w:szCs w:val="23"/>
        </w:rPr>
        <w:t>.</w:t>
      </w:r>
    </w:p>
    <w:p w:rsidR="00D455A1" w:rsidRPr="00D455A1" w:rsidRDefault="00D455A1" w:rsidP="00B76DDE">
      <w:pPr>
        <w:pStyle w:val="BodyText"/>
        <w:numPr>
          <w:ilvl w:val="0"/>
          <w:numId w:val="10"/>
        </w:numPr>
        <w:tabs>
          <w:tab w:val="left" w:pos="679"/>
        </w:tabs>
        <w:spacing w:line="222" w:lineRule="auto"/>
        <w:ind w:right="113"/>
      </w:pPr>
      <w:r>
        <w:t>WA</w:t>
      </w:r>
      <w:r>
        <w:rPr>
          <w:spacing w:val="25"/>
        </w:rPr>
        <w:t xml:space="preserve"> </w:t>
      </w:r>
      <w:r>
        <w:t>agre</w:t>
      </w:r>
      <w:r>
        <w:rPr>
          <w:spacing w:val="-2"/>
        </w:rPr>
        <w:t>e</w:t>
      </w:r>
      <w:r>
        <w:t>s</w:t>
      </w:r>
      <w:r>
        <w:rPr>
          <w:spacing w:val="26"/>
        </w:rPr>
        <w:t xml:space="preserve"> </w:t>
      </w:r>
      <w:r>
        <w:rPr>
          <w:spacing w:val="-1"/>
        </w:rPr>
        <w:t>t</w:t>
      </w:r>
      <w:r>
        <w:t>hat</w:t>
      </w:r>
      <w:r>
        <w:rPr>
          <w:spacing w:val="24"/>
        </w:rPr>
        <w:t xml:space="preserve"> </w:t>
      </w:r>
      <w:r>
        <w:rPr>
          <w:spacing w:val="-1"/>
        </w:rPr>
        <w:t>t</w:t>
      </w:r>
      <w:r>
        <w:t>he</w:t>
      </w:r>
      <w:r>
        <w:rPr>
          <w:spacing w:val="26"/>
        </w:rPr>
        <w:t xml:space="preserve"> </w:t>
      </w:r>
      <w:r>
        <w:t>AGA</w:t>
      </w:r>
      <w:r>
        <w:rPr>
          <w:spacing w:val="23"/>
        </w:rPr>
        <w:t xml:space="preserve"> </w:t>
      </w:r>
      <w:r>
        <w:t>mus</w:t>
      </w:r>
      <w:r>
        <w:rPr>
          <w:spacing w:val="-1"/>
        </w:rPr>
        <w:t>t</w:t>
      </w:r>
      <w:r>
        <w:t>,</w:t>
      </w:r>
      <w:r>
        <w:rPr>
          <w:spacing w:val="24"/>
        </w:rPr>
        <w:t xml:space="preserve"> </w:t>
      </w:r>
      <w:r>
        <w:t>on</w:t>
      </w:r>
      <w:r>
        <w:rPr>
          <w:spacing w:val="26"/>
        </w:rPr>
        <w:t xml:space="preserve"> </w:t>
      </w:r>
      <w:r>
        <w:rPr>
          <w:spacing w:val="-3"/>
        </w:rPr>
        <w:t>r</w:t>
      </w:r>
      <w:r>
        <w:t>equ</w:t>
      </w:r>
      <w:r>
        <w:rPr>
          <w:spacing w:val="1"/>
        </w:rPr>
        <w:t>e</w:t>
      </w:r>
      <w:r>
        <w:t>st</w:t>
      </w:r>
      <w:r>
        <w:rPr>
          <w:spacing w:val="23"/>
        </w:rPr>
        <w:t xml:space="preserve"> </w:t>
      </w:r>
      <w:r>
        <w:t>fr</w:t>
      </w:r>
      <w:r>
        <w:rPr>
          <w:spacing w:val="-1"/>
        </w:rPr>
        <w:t>o</w:t>
      </w:r>
      <w:r>
        <w:t>m</w:t>
      </w:r>
      <w:r>
        <w:rPr>
          <w:spacing w:val="26"/>
        </w:rPr>
        <w:t xml:space="preserve"> </w:t>
      </w:r>
      <w:r>
        <w:rPr>
          <w:spacing w:val="-4"/>
        </w:rPr>
        <w:t>t</w:t>
      </w:r>
      <w:r>
        <w:t>he</w:t>
      </w:r>
      <w:r>
        <w:rPr>
          <w:spacing w:val="26"/>
        </w:rPr>
        <w:t xml:space="preserve"> </w:t>
      </w:r>
      <w:r>
        <w:t>Jo</w:t>
      </w:r>
      <w:r>
        <w:rPr>
          <w:spacing w:val="-2"/>
        </w:rPr>
        <w:t>i</w:t>
      </w:r>
      <w:r>
        <w:t>nt</w:t>
      </w:r>
      <w:r>
        <w:rPr>
          <w:spacing w:val="24"/>
        </w:rPr>
        <w:t xml:space="preserve"> </w:t>
      </w:r>
      <w:r>
        <w:t>S</w:t>
      </w:r>
      <w:r>
        <w:rPr>
          <w:spacing w:val="-1"/>
        </w:rPr>
        <w:t>t</w:t>
      </w:r>
      <w:r>
        <w:t>eer</w:t>
      </w:r>
      <w:r>
        <w:rPr>
          <w:spacing w:val="-2"/>
        </w:rPr>
        <w:t>i</w:t>
      </w:r>
      <w:r>
        <w:t>ng</w:t>
      </w:r>
      <w:r>
        <w:rPr>
          <w:spacing w:val="23"/>
        </w:rPr>
        <w:t xml:space="preserve"> </w:t>
      </w:r>
      <w:r>
        <w:t>Co</w:t>
      </w:r>
      <w:r>
        <w:rPr>
          <w:spacing w:val="-2"/>
        </w:rPr>
        <w:t>m</w:t>
      </w:r>
      <w:r>
        <w:t>m</w:t>
      </w:r>
      <w:r>
        <w:rPr>
          <w:spacing w:val="-3"/>
        </w:rPr>
        <w:t>i</w:t>
      </w:r>
      <w:r>
        <w:rPr>
          <w:spacing w:val="-1"/>
        </w:rPr>
        <w:t>tt</w:t>
      </w:r>
      <w:r>
        <w:t>ee</w:t>
      </w:r>
      <w:r>
        <w:rPr>
          <w:spacing w:val="34"/>
        </w:rPr>
        <w:t xml:space="preserve"> </w:t>
      </w:r>
      <w:r>
        <w:t>(re</w:t>
      </w:r>
      <w:r>
        <w:rPr>
          <w:spacing w:val="-1"/>
        </w:rPr>
        <w:t>f</w:t>
      </w:r>
      <w:r>
        <w:t>erred</w:t>
      </w:r>
      <w:r>
        <w:rPr>
          <w:spacing w:val="25"/>
        </w:rPr>
        <w:t xml:space="preserve"> </w:t>
      </w:r>
      <w:r>
        <w:rPr>
          <w:spacing w:val="-1"/>
        </w:rPr>
        <w:t>t</w:t>
      </w:r>
      <w:r>
        <w:t>o</w:t>
      </w:r>
      <w:r>
        <w:rPr>
          <w:spacing w:val="25"/>
        </w:rPr>
        <w:t xml:space="preserve"> </w:t>
      </w:r>
      <w:r>
        <w:t>in c</w:t>
      </w:r>
      <w:r>
        <w:rPr>
          <w:spacing w:val="-1"/>
        </w:rPr>
        <w:t>l</w:t>
      </w:r>
      <w:r>
        <w:t>au</w:t>
      </w:r>
      <w:r>
        <w:rPr>
          <w:spacing w:val="1"/>
        </w:rPr>
        <w:t>s</w:t>
      </w:r>
      <w:r>
        <w:t>e</w:t>
      </w:r>
      <w:r>
        <w:rPr>
          <w:spacing w:val="16"/>
        </w:rPr>
        <w:t xml:space="preserve"> </w:t>
      </w:r>
      <w:r w:rsidR="002B2BA1">
        <w:t>20</w:t>
      </w:r>
      <w:r>
        <w:t>c</w:t>
      </w:r>
      <w:r>
        <w:rPr>
          <w:spacing w:val="15"/>
        </w:rPr>
        <w:t xml:space="preserve"> </w:t>
      </w:r>
      <w:r>
        <w:t>of</w:t>
      </w:r>
      <w:r>
        <w:rPr>
          <w:spacing w:val="17"/>
        </w:rPr>
        <w:t xml:space="preserve"> </w:t>
      </w:r>
      <w:r>
        <w:rPr>
          <w:spacing w:val="-1"/>
        </w:rPr>
        <w:t>t</w:t>
      </w:r>
      <w:r>
        <w:t>h</w:t>
      </w:r>
      <w:r>
        <w:rPr>
          <w:spacing w:val="-1"/>
        </w:rPr>
        <w:t>i</w:t>
      </w:r>
      <w:r>
        <w:t>s</w:t>
      </w:r>
      <w:r>
        <w:rPr>
          <w:spacing w:val="16"/>
        </w:rPr>
        <w:t xml:space="preserve"> </w:t>
      </w:r>
      <w:r>
        <w:t>Agree</w:t>
      </w:r>
      <w:r>
        <w:rPr>
          <w:spacing w:val="1"/>
        </w:rPr>
        <w:t>m</w:t>
      </w:r>
      <w:r>
        <w:t>e</w:t>
      </w:r>
      <w:r>
        <w:rPr>
          <w:spacing w:val="1"/>
        </w:rPr>
        <w:t>n</w:t>
      </w:r>
      <w:r>
        <w:rPr>
          <w:spacing w:val="-1"/>
        </w:rPr>
        <w:t>t</w:t>
      </w:r>
      <w:r>
        <w:rPr>
          <w:spacing w:val="1"/>
        </w:rPr>
        <w:t>)</w:t>
      </w:r>
      <w:r>
        <w:t>,</w:t>
      </w:r>
      <w:r>
        <w:rPr>
          <w:spacing w:val="15"/>
        </w:rPr>
        <w:t xml:space="preserve"> </w:t>
      </w:r>
      <w:r>
        <w:t>re</w:t>
      </w:r>
      <w:r>
        <w:rPr>
          <w:spacing w:val="-1"/>
        </w:rPr>
        <w:t>v</w:t>
      </w:r>
      <w:r>
        <w:t>iew</w:t>
      </w:r>
      <w:r>
        <w:rPr>
          <w:spacing w:val="15"/>
        </w:rPr>
        <w:t xml:space="preserve"> </w:t>
      </w:r>
      <w:r>
        <w:t>and</w:t>
      </w:r>
      <w:r>
        <w:rPr>
          <w:spacing w:val="15"/>
        </w:rPr>
        <w:t xml:space="preserve"> </w:t>
      </w:r>
      <w:r>
        <w:t>report</w:t>
      </w:r>
      <w:r>
        <w:rPr>
          <w:spacing w:val="14"/>
        </w:rPr>
        <w:t xml:space="preserve"> </w:t>
      </w:r>
      <w:r>
        <w:rPr>
          <w:spacing w:val="-1"/>
        </w:rPr>
        <w:t>t</w:t>
      </w:r>
      <w:r>
        <w:t>o</w:t>
      </w:r>
      <w:r>
        <w:rPr>
          <w:spacing w:val="15"/>
        </w:rPr>
        <w:t xml:space="preserve"> </w:t>
      </w:r>
      <w:r>
        <w:rPr>
          <w:spacing w:val="-1"/>
        </w:rPr>
        <w:t>t</w:t>
      </w:r>
      <w:r>
        <w:t>he</w:t>
      </w:r>
      <w:r>
        <w:rPr>
          <w:spacing w:val="16"/>
        </w:rPr>
        <w:t xml:space="preserve"> </w:t>
      </w:r>
      <w:r>
        <w:t>Jo</w:t>
      </w:r>
      <w:r>
        <w:rPr>
          <w:spacing w:val="-2"/>
        </w:rPr>
        <w:t>i</w:t>
      </w:r>
      <w:r>
        <w:t>nt</w:t>
      </w:r>
      <w:r>
        <w:rPr>
          <w:spacing w:val="17"/>
        </w:rPr>
        <w:t xml:space="preserve"> </w:t>
      </w:r>
      <w:r>
        <w:t>S</w:t>
      </w:r>
      <w:r>
        <w:rPr>
          <w:spacing w:val="-1"/>
        </w:rPr>
        <w:t>t</w:t>
      </w:r>
      <w:r>
        <w:t>eer</w:t>
      </w:r>
      <w:r>
        <w:rPr>
          <w:spacing w:val="-2"/>
        </w:rPr>
        <w:t>i</w:t>
      </w:r>
      <w:r>
        <w:t>ng</w:t>
      </w:r>
      <w:r>
        <w:rPr>
          <w:spacing w:val="16"/>
        </w:rPr>
        <w:t xml:space="preserve"> </w:t>
      </w:r>
      <w:r>
        <w:t>Com</w:t>
      </w:r>
      <w:r>
        <w:rPr>
          <w:spacing w:val="1"/>
        </w:rPr>
        <w:t>m</w:t>
      </w:r>
      <w:r>
        <w:t>i</w:t>
      </w:r>
      <w:r>
        <w:rPr>
          <w:spacing w:val="-2"/>
        </w:rPr>
        <w:t>t</w:t>
      </w:r>
      <w:r>
        <w:rPr>
          <w:spacing w:val="-1"/>
        </w:rPr>
        <w:t>t</w:t>
      </w:r>
      <w:r>
        <w:t>ee</w:t>
      </w:r>
      <w:r>
        <w:rPr>
          <w:spacing w:val="17"/>
        </w:rPr>
        <w:t xml:space="preserve"> </w:t>
      </w:r>
      <w:r>
        <w:t>on</w:t>
      </w:r>
      <w:r>
        <w:rPr>
          <w:spacing w:val="16"/>
        </w:rPr>
        <w:t xml:space="preserve"> </w:t>
      </w:r>
      <w:r>
        <w:t>ac</w:t>
      </w:r>
      <w:r>
        <w:rPr>
          <w:spacing w:val="-1"/>
        </w:rPr>
        <w:t>t</w:t>
      </w:r>
      <w:r>
        <w:t>uarial repor</w:t>
      </w:r>
      <w:r>
        <w:rPr>
          <w:spacing w:val="-2"/>
        </w:rPr>
        <w:t>t</w:t>
      </w:r>
      <w:r>
        <w:t>s and</w:t>
      </w:r>
      <w:r>
        <w:rPr>
          <w:spacing w:val="-1"/>
        </w:rPr>
        <w:t xml:space="preserve"> </w:t>
      </w:r>
      <w:r>
        <w:t>a</w:t>
      </w:r>
      <w:r>
        <w:rPr>
          <w:spacing w:val="-2"/>
        </w:rPr>
        <w:t>d</w:t>
      </w:r>
      <w:r>
        <w:rPr>
          <w:spacing w:val="-1"/>
        </w:rPr>
        <w:t>v</w:t>
      </w:r>
      <w:r>
        <w:t>i</w:t>
      </w:r>
      <w:r>
        <w:rPr>
          <w:spacing w:val="-1"/>
        </w:rPr>
        <w:t>c</w:t>
      </w:r>
      <w:r>
        <w:t>e recei</w:t>
      </w:r>
      <w:r>
        <w:rPr>
          <w:spacing w:val="1"/>
        </w:rPr>
        <w:t>v</w:t>
      </w:r>
      <w:r>
        <w:t>ed</w:t>
      </w:r>
      <w:r>
        <w:rPr>
          <w:spacing w:val="-1"/>
        </w:rPr>
        <w:t xml:space="preserve"> </w:t>
      </w:r>
      <w:r>
        <w:rPr>
          <w:spacing w:val="-2"/>
        </w:rPr>
        <w:t>b</w:t>
      </w:r>
      <w:r>
        <w:t xml:space="preserve">y </w:t>
      </w:r>
      <w:r>
        <w:rPr>
          <w:spacing w:val="-2"/>
        </w:rPr>
        <w:t>t</w:t>
      </w:r>
      <w:r>
        <w:t>he Jo</w:t>
      </w:r>
      <w:r>
        <w:rPr>
          <w:spacing w:val="-2"/>
        </w:rPr>
        <w:t>i</w:t>
      </w:r>
      <w:r>
        <w:t>nt</w:t>
      </w:r>
      <w:r>
        <w:rPr>
          <w:spacing w:val="-1"/>
        </w:rPr>
        <w:t xml:space="preserve"> </w:t>
      </w:r>
      <w:r>
        <w:t>S</w:t>
      </w:r>
      <w:r>
        <w:rPr>
          <w:spacing w:val="-2"/>
        </w:rPr>
        <w:t>t</w:t>
      </w:r>
      <w:r>
        <w:t>eer</w:t>
      </w:r>
      <w:r>
        <w:rPr>
          <w:spacing w:val="-2"/>
        </w:rPr>
        <w:t>i</w:t>
      </w:r>
      <w:r>
        <w:t>ng Commi</w:t>
      </w:r>
      <w:r>
        <w:rPr>
          <w:spacing w:val="-2"/>
        </w:rPr>
        <w:t>t</w:t>
      </w:r>
      <w:r>
        <w:rPr>
          <w:spacing w:val="-1"/>
        </w:rPr>
        <w:t>t</w:t>
      </w:r>
      <w:r>
        <w:t>ee.</w:t>
      </w:r>
    </w:p>
    <w:p w:rsidR="00CB2557" w:rsidRPr="00D455A1" w:rsidRDefault="00814667" w:rsidP="00D455A1">
      <w:pPr>
        <w:pStyle w:val="Heading1"/>
      </w:pPr>
      <w:r w:rsidRPr="00751725">
        <w:t>Part 5 — financial arrangements</w:t>
      </w:r>
    </w:p>
    <w:p w:rsidR="00C738BD" w:rsidRPr="005350F1" w:rsidRDefault="00C738BD" w:rsidP="00C738BD">
      <w:pPr>
        <w:pStyle w:val="Heading2"/>
      </w:pPr>
      <w:r w:rsidRPr="005350F1">
        <w:t>Financial contributions</w:t>
      </w:r>
    </w:p>
    <w:p w:rsidR="002E6685" w:rsidRPr="00586E75" w:rsidRDefault="00CC39B1" w:rsidP="00B76DDE">
      <w:pPr>
        <w:pStyle w:val="Normalnumbered"/>
        <w:numPr>
          <w:ilvl w:val="0"/>
          <w:numId w:val="10"/>
        </w:numPr>
        <w:jc w:val="left"/>
        <w:rPr>
          <w:rFonts w:eastAsia="Corbel" w:cs="Corbel"/>
          <w:szCs w:val="23"/>
        </w:rPr>
      </w:pPr>
      <w:r w:rsidRPr="00586E75">
        <w:rPr>
          <w:rFonts w:eastAsia="Corbel" w:cs="Corbel"/>
          <w:szCs w:val="23"/>
        </w:rPr>
        <w:t xml:space="preserve">The Commonwealth will </w:t>
      </w:r>
      <w:r w:rsidR="002B7E1B" w:rsidRPr="00586E75">
        <w:rPr>
          <w:rFonts w:eastAsia="Corbel" w:cs="Corbel"/>
          <w:szCs w:val="23"/>
        </w:rPr>
        <w:t>provide</w:t>
      </w:r>
      <w:r w:rsidRPr="00586E75">
        <w:rPr>
          <w:rFonts w:eastAsia="Corbel" w:cs="Corbel"/>
          <w:szCs w:val="23"/>
        </w:rPr>
        <w:t xml:space="preserve"> a financial contribution to </w:t>
      </w:r>
      <w:r w:rsidR="00BD15C2">
        <w:rPr>
          <w:rFonts w:eastAsia="Corbel" w:cs="Corbel"/>
          <w:szCs w:val="23"/>
        </w:rPr>
        <w:t xml:space="preserve">WA </w:t>
      </w:r>
      <w:r w:rsidR="00D57346" w:rsidRPr="00586E75">
        <w:rPr>
          <w:rFonts w:eastAsia="Corbel" w:cs="Corbel"/>
          <w:szCs w:val="23"/>
        </w:rPr>
        <w:t xml:space="preserve"> </w:t>
      </w:r>
      <w:r w:rsidR="00E579FF" w:rsidRPr="00586E75">
        <w:rPr>
          <w:rFonts w:eastAsia="Corbel" w:cs="Corbel"/>
          <w:szCs w:val="23"/>
        </w:rPr>
        <w:t xml:space="preserve">of </w:t>
      </w:r>
      <w:r w:rsidR="002E6685" w:rsidRPr="00586E75">
        <w:rPr>
          <w:rFonts w:eastAsia="Corbel" w:cs="Corbel"/>
          <w:szCs w:val="23"/>
        </w:rPr>
        <w:t xml:space="preserve">$93.9million during 2016-17, including contributions under other National Partnerships and </w:t>
      </w:r>
      <w:r w:rsidR="00F67942">
        <w:rPr>
          <w:rFonts w:eastAsia="Corbel" w:cs="Corbel"/>
          <w:szCs w:val="23"/>
        </w:rPr>
        <w:t>cas</w:t>
      </w:r>
      <w:r w:rsidR="00BD15C2">
        <w:rPr>
          <w:rFonts w:eastAsia="Corbel" w:cs="Corbel"/>
          <w:szCs w:val="23"/>
        </w:rPr>
        <w:t>h</w:t>
      </w:r>
      <w:r w:rsidR="00F67942">
        <w:rPr>
          <w:rFonts w:eastAsia="Corbel" w:cs="Corbel"/>
          <w:szCs w:val="23"/>
        </w:rPr>
        <w:t xml:space="preserve"> and </w:t>
      </w:r>
      <w:r w:rsidR="002E6685" w:rsidRPr="00586E75">
        <w:rPr>
          <w:rFonts w:eastAsia="Corbel" w:cs="Corbel"/>
          <w:szCs w:val="23"/>
        </w:rPr>
        <w:t xml:space="preserve">in-kind </w:t>
      </w:r>
      <w:r w:rsidR="00F67942">
        <w:rPr>
          <w:rFonts w:eastAsia="Corbel" w:cs="Corbel"/>
          <w:szCs w:val="23"/>
        </w:rPr>
        <w:t>contribution</w:t>
      </w:r>
      <w:r w:rsidR="002E6685" w:rsidRPr="00586E75">
        <w:rPr>
          <w:rFonts w:eastAsia="Corbel" w:cs="Corbel"/>
          <w:szCs w:val="23"/>
        </w:rPr>
        <w:t>s as noted in Table 2. All payments are exclusive of GST.</w:t>
      </w:r>
    </w:p>
    <w:p w:rsidR="00FB4200" w:rsidRPr="00586E75" w:rsidRDefault="00FB4200" w:rsidP="00FB4200">
      <w:pPr>
        <w:pStyle w:val="TableMainHeading"/>
        <w:keepLines/>
        <w:rPr>
          <w:rFonts w:ascii="Corbel" w:hAnsi="Corbel"/>
          <w:color w:val="000000"/>
          <w:sz w:val="23"/>
        </w:rPr>
      </w:pPr>
      <w:r w:rsidRPr="00586E75">
        <w:rPr>
          <w:rFonts w:ascii="Corbel" w:hAnsi="Corbel"/>
          <w:color w:val="000000"/>
          <w:sz w:val="23"/>
        </w:rPr>
        <w:t xml:space="preserve">Table </w:t>
      </w:r>
      <w:r w:rsidR="00586E75">
        <w:rPr>
          <w:rFonts w:ascii="Corbel" w:hAnsi="Corbel"/>
          <w:color w:val="000000"/>
          <w:sz w:val="23"/>
        </w:rPr>
        <w:t>2</w:t>
      </w:r>
      <w:r w:rsidRPr="00586E75">
        <w:rPr>
          <w:rFonts w:ascii="Corbel" w:hAnsi="Corbel"/>
          <w:color w:val="000000"/>
          <w:sz w:val="23"/>
        </w:rPr>
        <w:t>: Estimated financial contributions</w:t>
      </w:r>
    </w:p>
    <w:p w:rsidR="00FB4200" w:rsidRDefault="00FB4200" w:rsidP="00586E75">
      <w:pPr>
        <w:pStyle w:val="ChartandTableFootnoteAlpha"/>
        <w:numPr>
          <w:ilvl w:val="0"/>
          <w:numId w:val="0"/>
        </w:numPr>
        <w:ind w:left="283"/>
      </w:pPr>
    </w:p>
    <w:tbl>
      <w:tblP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6"/>
        <w:gridCol w:w="1560"/>
      </w:tblGrid>
      <w:tr w:rsidR="00586E75" w:rsidRPr="009217E8" w:rsidTr="00586E75">
        <w:trPr>
          <w:trHeight w:hRule="exact" w:val="434"/>
        </w:trPr>
        <w:tc>
          <w:tcPr>
            <w:tcW w:w="7376" w:type="dxa"/>
          </w:tcPr>
          <w:p w:rsidR="00586E75" w:rsidRPr="00586E75" w:rsidRDefault="00586E75" w:rsidP="00586E75">
            <w:pPr>
              <w:pStyle w:val="TableParagraph"/>
              <w:spacing w:before="27"/>
              <w:ind w:left="108"/>
              <w:rPr>
                <w:rFonts w:ascii="Corbel" w:eastAsia="Corbel" w:hAnsi="Corbel" w:cs="Corbel"/>
                <w:sz w:val="23"/>
                <w:szCs w:val="23"/>
              </w:rPr>
            </w:pPr>
            <w:r w:rsidRPr="00586E75">
              <w:rPr>
                <w:rFonts w:ascii="Corbel" w:eastAsia="Times New Roman" w:hAnsi="Corbel" w:cs="Times New Roman"/>
                <w:b/>
                <w:color w:val="000000"/>
                <w:sz w:val="23"/>
                <w:szCs w:val="23"/>
                <w:lang w:eastAsia="en-AU"/>
              </w:rPr>
              <w:t>($ million)</w:t>
            </w:r>
          </w:p>
        </w:tc>
        <w:tc>
          <w:tcPr>
            <w:tcW w:w="1560" w:type="dxa"/>
          </w:tcPr>
          <w:p w:rsidR="00586E75" w:rsidRPr="00586E75" w:rsidRDefault="00586E75" w:rsidP="00586E75">
            <w:pPr>
              <w:pStyle w:val="TableParagraph"/>
              <w:spacing w:before="27"/>
              <w:ind w:left="281" w:right="142"/>
              <w:jc w:val="right"/>
              <w:rPr>
                <w:rFonts w:ascii="Corbel" w:eastAsia="Corbel" w:hAnsi="Corbel" w:cs="Corbel"/>
                <w:b/>
                <w:sz w:val="23"/>
                <w:szCs w:val="23"/>
              </w:rPr>
            </w:pPr>
            <w:r w:rsidRPr="00586E75">
              <w:rPr>
                <w:rFonts w:ascii="Corbel" w:eastAsia="Corbel" w:hAnsi="Corbel" w:cs="Corbel"/>
                <w:b/>
                <w:sz w:val="23"/>
                <w:szCs w:val="23"/>
              </w:rPr>
              <w:t>2016-17</w:t>
            </w:r>
          </w:p>
        </w:tc>
      </w:tr>
      <w:tr w:rsidR="00586E75" w:rsidTr="00586E75">
        <w:trPr>
          <w:trHeight w:hRule="exact" w:val="391"/>
        </w:trPr>
        <w:tc>
          <w:tcPr>
            <w:tcW w:w="7376" w:type="dxa"/>
          </w:tcPr>
          <w:p w:rsidR="00586E75" w:rsidRPr="00586E75" w:rsidRDefault="00586E75" w:rsidP="00586E75">
            <w:pPr>
              <w:pStyle w:val="TableParagraph"/>
              <w:spacing w:before="49"/>
              <w:ind w:left="108"/>
              <w:rPr>
                <w:rFonts w:ascii="Corbel" w:eastAsia="Corbel" w:hAnsi="Corbel" w:cs="Corbel"/>
                <w:sz w:val="23"/>
                <w:szCs w:val="23"/>
              </w:rPr>
            </w:pPr>
            <w:r w:rsidRPr="00586E75">
              <w:rPr>
                <w:rFonts w:ascii="Corbel" w:eastAsia="Times New Roman" w:hAnsi="Corbel" w:cs="Times New Roman"/>
                <w:b/>
                <w:i/>
                <w:color w:val="000000"/>
                <w:sz w:val="23"/>
                <w:szCs w:val="23"/>
                <w:lang w:eastAsia="en-AU"/>
              </w:rPr>
              <w:t>Estimated</w:t>
            </w:r>
            <w:r w:rsidRPr="00586E75">
              <w:rPr>
                <w:rFonts w:ascii="Corbel" w:eastAsia="Corbel" w:hAnsi="Corbel" w:cs="Corbel"/>
                <w:b/>
                <w:bCs/>
                <w:i/>
                <w:spacing w:val="-1"/>
                <w:sz w:val="23"/>
                <w:szCs w:val="23"/>
              </w:rPr>
              <w:t xml:space="preserve"> </w:t>
            </w:r>
            <w:r w:rsidRPr="00586E75">
              <w:rPr>
                <w:rFonts w:ascii="Corbel" w:eastAsia="Corbel" w:hAnsi="Corbel" w:cs="Corbel"/>
                <w:spacing w:val="-1"/>
                <w:sz w:val="23"/>
                <w:szCs w:val="23"/>
              </w:rPr>
              <w:t>t</w:t>
            </w:r>
            <w:r w:rsidRPr="00586E75">
              <w:rPr>
                <w:rFonts w:ascii="Corbel" w:eastAsia="Corbel" w:hAnsi="Corbel" w:cs="Corbel"/>
                <w:sz w:val="23"/>
                <w:szCs w:val="23"/>
              </w:rPr>
              <w:t>o</w:t>
            </w:r>
            <w:r w:rsidRPr="00586E75">
              <w:rPr>
                <w:rFonts w:ascii="Corbel" w:eastAsia="Corbel" w:hAnsi="Corbel" w:cs="Corbel"/>
                <w:spacing w:val="-2"/>
                <w:sz w:val="23"/>
                <w:szCs w:val="23"/>
              </w:rPr>
              <w:t>t</w:t>
            </w:r>
            <w:r w:rsidRPr="00586E75">
              <w:rPr>
                <w:rFonts w:ascii="Corbel" w:eastAsia="Corbel" w:hAnsi="Corbel" w:cs="Corbel"/>
                <w:sz w:val="23"/>
                <w:szCs w:val="23"/>
              </w:rPr>
              <w:t>al</w:t>
            </w:r>
            <w:r w:rsidRPr="00586E75">
              <w:rPr>
                <w:rFonts w:ascii="Corbel" w:eastAsia="Corbel" w:hAnsi="Corbel" w:cs="Corbel"/>
                <w:spacing w:val="-1"/>
                <w:sz w:val="23"/>
                <w:szCs w:val="23"/>
              </w:rPr>
              <w:t xml:space="preserve"> </w:t>
            </w:r>
            <w:r w:rsidRPr="00586E75">
              <w:rPr>
                <w:rFonts w:ascii="Corbel" w:eastAsia="Corbel" w:hAnsi="Corbel" w:cs="Corbel"/>
                <w:spacing w:val="-2"/>
                <w:sz w:val="23"/>
                <w:szCs w:val="23"/>
              </w:rPr>
              <w:t>b</w:t>
            </w:r>
            <w:r w:rsidRPr="00586E75">
              <w:rPr>
                <w:rFonts w:ascii="Corbel" w:eastAsia="Corbel" w:hAnsi="Corbel" w:cs="Corbel"/>
                <w:sz w:val="23"/>
                <w:szCs w:val="23"/>
              </w:rPr>
              <w:t>udget</w:t>
            </w:r>
          </w:p>
        </w:tc>
        <w:tc>
          <w:tcPr>
            <w:tcW w:w="1560" w:type="dxa"/>
          </w:tcPr>
          <w:p w:rsidR="00586E75" w:rsidRPr="00586E75" w:rsidRDefault="00586E75" w:rsidP="00586E75">
            <w:pPr>
              <w:pStyle w:val="TableParagraph"/>
              <w:spacing w:before="27"/>
              <w:ind w:left="295" w:right="142"/>
              <w:jc w:val="right"/>
              <w:rPr>
                <w:rFonts w:ascii="Corbel" w:eastAsia="Corbel" w:hAnsi="Corbel" w:cs="Corbel"/>
                <w:sz w:val="23"/>
                <w:szCs w:val="23"/>
              </w:rPr>
            </w:pPr>
            <w:r w:rsidRPr="00586E75">
              <w:rPr>
                <w:rFonts w:ascii="Corbel" w:eastAsia="Corbel" w:hAnsi="Corbel" w:cs="Corbel"/>
                <w:sz w:val="23"/>
                <w:szCs w:val="23"/>
              </w:rPr>
              <w:t>190.2</w:t>
            </w:r>
          </w:p>
        </w:tc>
      </w:tr>
      <w:tr w:rsidR="00586E75" w:rsidTr="00586E75">
        <w:trPr>
          <w:trHeight w:hRule="exact" w:val="348"/>
        </w:trPr>
        <w:tc>
          <w:tcPr>
            <w:tcW w:w="7376" w:type="dxa"/>
          </w:tcPr>
          <w:p w:rsidR="00586E75" w:rsidRPr="00586E75" w:rsidRDefault="00586E75" w:rsidP="00586E75">
            <w:pPr>
              <w:pStyle w:val="TableParagraph"/>
              <w:spacing w:before="27"/>
              <w:ind w:left="108"/>
              <w:rPr>
                <w:rFonts w:ascii="Corbel" w:eastAsia="Times New Roman" w:hAnsi="Corbel" w:cs="Times New Roman"/>
                <w:b/>
                <w:i/>
                <w:color w:val="000000"/>
                <w:sz w:val="23"/>
                <w:szCs w:val="23"/>
                <w:lang w:eastAsia="en-AU"/>
              </w:rPr>
            </w:pPr>
            <w:r w:rsidRPr="00586E75">
              <w:rPr>
                <w:rFonts w:ascii="Corbel" w:eastAsia="Times New Roman" w:hAnsi="Corbel" w:cs="Times New Roman"/>
                <w:b/>
                <w:i/>
                <w:color w:val="000000"/>
                <w:sz w:val="23"/>
                <w:szCs w:val="23"/>
                <w:lang w:eastAsia="en-AU"/>
              </w:rPr>
              <w:t>Total Western Australian contribution</w:t>
            </w:r>
          </w:p>
        </w:tc>
        <w:tc>
          <w:tcPr>
            <w:tcW w:w="1560" w:type="dxa"/>
          </w:tcPr>
          <w:p w:rsidR="00586E75" w:rsidRPr="00586E75" w:rsidRDefault="00586E75" w:rsidP="00586E75">
            <w:pPr>
              <w:pStyle w:val="TableParagraph"/>
              <w:spacing w:before="27"/>
              <w:ind w:left="382" w:right="142"/>
              <w:jc w:val="right"/>
              <w:rPr>
                <w:rFonts w:ascii="Corbel" w:eastAsia="Corbel" w:hAnsi="Corbel" w:cs="Corbel"/>
                <w:sz w:val="23"/>
                <w:szCs w:val="23"/>
              </w:rPr>
            </w:pPr>
            <w:r w:rsidRPr="00586E75">
              <w:rPr>
                <w:rFonts w:ascii="Corbel" w:eastAsia="Corbel" w:hAnsi="Corbel" w:cs="Corbel"/>
                <w:i/>
                <w:spacing w:val="-1"/>
                <w:sz w:val="23"/>
                <w:szCs w:val="23"/>
              </w:rPr>
              <w:t>96.2</w:t>
            </w:r>
          </w:p>
        </w:tc>
      </w:tr>
      <w:tr w:rsidR="00586E75" w:rsidTr="00586E75">
        <w:trPr>
          <w:trHeight w:hRule="exact" w:val="432"/>
        </w:trPr>
        <w:tc>
          <w:tcPr>
            <w:tcW w:w="7376" w:type="dxa"/>
          </w:tcPr>
          <w:p w:rsidR="00586E75" w:rsidRPr="00586E75" w:rsidRDefault="00586E75" w:rsidP="00586E75">
            <w:pPr>
              <w:pStyle w:val="TableParagraph"/>
              <w:spacing w:before="1" w:line="110" w:lineRule="exact"/>
              <w:rPr>
                <w:rFonts w:ascii="Corbel" w:eastAsia="Times New Roman" w:hAnsi="Corbel" w:cs="Times New Roman"/>
                <w:b/>
                <w:i/>
                <w:color w:val="000000"/>
                <w:sz w:val="23"/>
                <w:szCs w:val="23"/>
                <w:lang w:eastAsia="en-AU"/>
              </w:rPr>
            </w:pPr>
          </w:p>
          <w:p w:rsidR="00586E75" w:rsidRPr="00586E75" w:rsidRDefault="00586E75" w:rsidP="00586E75">
            <w:pPr>
              <w:pStyle w:val="TableParagraph"/>
              <w:ind w:left="108"/>
              <w:rPr>
                <w:rFonts w:ascii="Corbel" w:eastAsia="Times New Roman" w:hAnsi="Corbel" w:cs="Times New Roman"/>
                <w:b/>
                <w:i/>
                <w:color w:val="000000"/>
                <w:sz w:val="23"/>
                <w:szCs w:val="23"/>
                <w:lang w:eastAsia="en-AU"/>
              </w:rPr>
            </w:pPr>
            <w:r w:rsidRPr="00586E75">
              <w:rPr>
                <w:rFonts w:ascii="Corbel" w:eastAsia="Times New Roman" w:hAnsi="Corbel" w:cs="Times New Roman"/>
                <w:b/>
                <w:i/>
                <w:color w:val="000000"/>
                <w:sz w:val="23"/>
                <w:szCs w:val="23"/>
                <w:lang w:eastAsia="en-AU"/>
              </w:rPr>
              <w:t>Total Commonwealth contribution</w:t>
            </w:r>
          </w:p>
        </w:tc>
        <w:tc>
          <w:tcPr>
            <w:tcW w:w="1560" w:type="dxa"/>
          </w:tcPr>
          <w:p w:rsidR="00586E75" w:rsidRPr="00586E75" w:rsidRDefault="00586E75" w:rsidP="00586E75">
            <w:pPr>
              <w:pStyle w:val="TableParagraph"/>
              <w:spacing w:before="1" w:line="110" w:lineRule="exact"/>
              <w:ind w:right="142"/>
              <w:jc w:val="right"/>
              <w:rPr>
                <w:sz w:val="23"/>
                <w:szCs w:val="23"/>
              </w:rPr>
            </w:pPr>
          </w:p>
          <w:p w:rsidR="00586E75" w:rsidRPr="00586E75" w:rsidRDefault="00586E75" w:rsidP="00586E75">
            <w:pPr>
              <w:pStyle w:val="TableParagraph"/>
              <w:ind w:left="360" w:right="142"/>
              <w:jc w:val="right"/>
              <w:rPr>
                <w:rFonts w:ascii="Corbel" w:eastAsia="Corbel" w:hAnsi="Corbel" w:cs="Corbel"/>
                <w:sz w:val="23"/>
                <w:szCs w:val="23"/>
              </w:rPr>
            </w:pPr>
            <w:r w:rsidRPr="00586E75">
              <w:rPr>
                <w:rFonts w:ascii="Corbel" w:eastAsia="Corbel" w:hAnsi="Corbel" w:cs="Corbel"/>
                <w:spacing w:val="-2"/>
                <w:sz w:val="23"/>
                <w:szCs w:val="23"/>
              </w:rPr>
              <w:t>93.9</w:t>
            </w:r>
          </w:p>
        </w:tc>
      </w:tr>
      <w:tr w:rsidR="00586E75" w:rsidRPr="00CF7B52" w:rsidTr="00586E75">
        <w:trPr>
          <w:trHeight w:hRule="exact" w:val="389"/>
        </w:trPr>
        <w:tc>
          <w:tcPr>
            <w:tcW w:w="7376" w:type="dxa"/>
          </w:tcPr>
          <w:p w:rsidR="00586E75" w:rsidRPr="00586E75" w:rsidRDefault="00586E75" w:rsidP="00586E75">
            <w:pPr>
              <w:pStyle w:val="TableParagraph"/>
              <w:spacing w:before="77"/>
              <w:ind w:left="271"/>
              <w:rPr>
                <w:rFonts w:ascii="Corbel" w:eastAsia="Corbel" w:hAnsi="Corbel" w:cs="Corbel"/>
              </w:rPr>
            </w:pPr>
            <w:r w:rsidRPr="00586E75">
              <w:rPr>
                <w:rFonts w:ascii="Corbel" w:eastAsia="Corbel" w:hAnsi="Corbel" w:cs="Corbel"/>
                <w:i/>
              </w:rPr>
              <w:t>Pa</w:t>
            </w:r>
            <w:r w:rsidRPr="00586E75">
              <w:rPr>
                <w:rFonts w:ascii="Corbel" w:eastAsia="Corbel" w:hAnsi="Corbel" w:cs="Corbel"/>
                <w:i/>
                <w:spacing w:val="-2"/>
              </w:rPr>
              <w:t>r</w:t>
            </w:r>
            <w:r w:rsidRPr="00586E75">
              <w:rPr>
                <w:rFonts w:ascii="Corbel" w:eastAsia="Corbel" w:hAnsi="Corbel" w:cs="Corbel"/>
                <w:i/>
                <w:spacing w:val="-1"/>
              </w:rPr>
              <w:t>t</w:t>
            </w:r>
            <w:r w:rsidRPr="00586E75">
              <w:rPr>
                <w:rFonts w:ascii="Corbel" w:eastAsia="Corbel" w:hAnsi="Corbel" w:cs="Corbel"/>
                <w:i/>
              </w:rPr>
              <w:t>i</w:t>
            </w:r>
            <w:r w:rsidRPr="00586E75">
              <w:rPr>
                <w:rFonts w:ascii="Corbel" w:eastAsia="Corbel" w:hAnsi="Corbel" w:cs="Corbel"/>
                <w:i/>
                <w:spacing w:val="-1"/>
              </w:rPr>
              <w:t>c</w:t>
            </w:r>
            <w:r w:rsidRPr="00586E75">
              <w:rPr>
                <w:rFonts w:ascii="Corbel" w:eastAsia="Corbel" w:hAnsi="Corbel" w:cs="Corbel"/>
                <w:i/>
              </w:rPr>
              <w:t>i</w:t>
            </w:r>
            <w:r w:rsidRPr="00586E75">
              <w:rPr>
                <w:rFonts w:ascii="Corbel" w:eastAsia="Corbel" w:hAnsi="Corbel" w:cs="Corbel"/>
                <w:i/>
                <w:spacing w:val="-2"/>
              </w:rPr>
              <w:t>p</w:t>
            </w:r>
            <w:r w:rsidRPr="00586E75">
              <w:rPr>
                <w:rFonts w:ascii="Corbel" w:eastAsia="Corbel" w:hAnsi="Corbel" w:cs="Corbel"/>
                <w:i/>
              </w:rPr>
              <w:t>a</w:t>
            </w:r>
            <w:r w:rsidRPr="00586E75">
              <w:rPr>
                <w:rFonts w:ascii="Corbel" w:eastAsia="Corbel" w:hAnsi="Corbel" w:cs="Corbel"/>
                <w:i/>
                <w:spacing w:val="2"/>
              </w:rPr>
              <w:t>n</w:t>
            </w:r>
            <w:r w:rsidRPr="00586E75">
              <w:rPr>
                <w:rFonts w:ascii="Corbel" w:eastAsia="Corbel" w:hAnsi="Corbel" w:cs="Corbel"/>
                <w:i/>
                <w:spacing w:val="-1"/>
              </w:rPr>
              <w:t>t</w:t>
            </w:r>
            <w:r w:rsidRPr="00586E75">
              <w:rPr>
                <w:rFonts w:ascii="Corbel" w:eastAsia="Corbel" w:hAnsi="Corbel" w:cs="Corbel"/>
                <w:i/>
              </w:rPr>
              <w:t>s</w:t>
            </w:r>
            <w:r w:rsidRPr="00586E75">
              <w:rPr>
                <w:rFonts w:ascii="Corbel" w:eastAsia="Corbel" w:hAnsi="Corbel" w:cs="Corbel"/>
                <w:i/>
                <w:spacing w:val="-7"/>
              </w:rPr>
              <w:t xml:space="preserve"> </w:t>
            </w:r>
            <w:r w:rsidRPr="00586E75">
              <w:rPr>
                <w:rFonts w:ascii="Corbel" w:eastAsia="Corbel" w:hAnsi="Corbel" w:cs="Corbel"/>
                <w:i/>
                <w:spacing w:val="-1"/>
              </w:rPr>
              <w:t>u</w:t>
            </w:r>
            <w:r w:rsidRPr="00586E75">
              <w:rPr>
                <w:rFonts w:ascii="Corbel" w:eastAsia="Corbel" w:hAnsi="Corbel" w:cs="Corbel"/>
                <w:i/>
              </w:rPr>
              <w:t>nd</w:t>
            </w:r>
            <w:r w:rsidRPr="00586E75">
              <w:rPr>
                <w:rFonts w:ascii="Corbel" w:eastAsia="Corbel" w:hAnsi="Corbel" w:cs="Corbel"/>
                <w:i/>
                <w:spacing w:val="2"/>
              </w:rPr>
              <w:t>e</w:t>
            </w:r>
            <w:r w:rsidRPr="00586E75">
              <w:rPr>
                <w:rFonts w:ascii="Corbel" w:eastAsia="Corbel" w:hAnsi="Corbel" w:cs="Corbel"/>
                <w:i/>
              </w:rPr>
              <w:t>r</w:t>
            </w:r>
            <w:r w:rsidRPr="00586E75">
              <w:rPr>
                <w:rFonts w:ascii="Corbel" w:eastAsia="Corbel" w:hAnsi="Corbel" w:cs="Corbel"/>
                <w:i/>
                <w:spacing w:val="-8"/>
              </w:rPr>
              <w:t xml:space="preserve"> </w:t>
            </w:r>
            <w:r w:rsidRPr="00586E75">
              <w:rPr>
                <w:rFonts w:ascii="Corbel" w:eastAsia="Corbel" w:hAnsi="Corbel" w:cs="Corbel"/>
                <w:i/>
              </w:rPr>
              <w:t>65</w:t>
            </w:r>
            <w:r w:rsidRPr="00586E75">
              <w:rPr>
                <w:rFonts w:ascii="Corbel" w:eastAsia="Corbel" w:hAnsi="Corbel" w:cs="Corbel"/>
                <w:i/>
                <w:spacing w:val="-7"/>
              </w:rPr>
              <w:t xml:space="preserve"> </w:t>
            </w:r>
            <w:r w:rsidRPr="00586E75">
              <w:rPr>
                <w:rFonts w:ascii="Corbel" w:eastAsia="Corbel" w:hAnsi="Corbel" w:cs="Corbel"/>
                <w:i/>
              </w:rPr>
              <w:t>ye</w:t>
            </w:r>
            <w:r w:rsidRPr="00586E75">
              <w:rPr>
                <w:rFonts w:ascii="Corbel" w:eastAsia="Corbel" w:hAnsi="Corbel" w:cs="Corbel"/>
                <w:i/>
                <w:spacing w:val="2"/>
              </w:rPr>
              <w:t>a</w:t>
            </w:r>
            <w:r w:rsidRPr="00586E75">
              <w:rPr>
                <w:rFonts w:ascii="Corbel" w:eastAsia="Corbel" w:hAnsi="Corbel" w:cs="Corbel"/>
                <w:i/>
                <w:spacing w:val="-1"/>
              </w:rPr>
              <w:t>r</w:t>
            </w:r>
            <w:r w:rsidRPr="00586E75">
              <w:rPr>
                <w:rFonts w:ascii="Corbel" w:eastAsia="Corbel" w:hAnsi="Corbel" w:cs="Corbel"/>
                <w:i/>
              </w:rPr>
              <w:t>s</w:t>
            </w:r>
          </w:p>
        </w:tc>
        <w:tc>
          <w:tcPr>
            <w:tcW w:w="1560" w:type="dxa"/>
          </w:tcPr>
          <w:p w:rsidR="00586E75" w:rsidRPr="00586E75" w:rsidRDefault="00586E75" w:rsidP="00586E75">
            <w:pPr>
              <w:pStyle w:val="TableParagraph"/>
              <w:spacing w:before="27"/>
              <w:ind w:left="295" w:right="142"/>
              <w:jc w:val="right"/>
              <w:rPr>
                <w:rFonts w:ascii="Corbel" w:eastAsia="Corbel" w:hAnsi="Corbel" w:cs="Corbel"/>
              </w:rPr>
            </w:pPr>
            <w:r w:rsidRPr="00586E75">
              <w:rPr>
                <w:rFonts w:ascii="Corbel" w:eastAsia="Corbel" w:hAnsi="Corbel" w:cs="Corbel"/>
              </w:rPr>
              <w:t>65.6</w:t>
            </w:r>
          </w:p>
        </w:tc>
      </w:tr>
      <w:tr w:rsidR="00586E75" w:rsidRPr="00CF7B52" w:rsidTr="00586E75">
        <w:trPr>
          <w:trHeight w:hRule="exact" w:val="391"/>
        </w:trPr>
        <w:tc>
          <w:tcPr>
            <w:tcW w:w="7376" w:type="dxa"/>
          </w:tcPr>
          <w:p w:rsidR="00586E75" w:rsidRPr="00586E75" w:rsidRDefault="00586E75" w:rsidP="00586E75">
            <w:pPr>
              <w:pStyle w:val="TableParagraph"/>
              <w:spacing w:before="77"/>
              <w:ind w:left="271"/>
              <w:rPr>
                <w:rFonts w:ascii="Corbel" w:eastAsia="Corbel" w:hAnsi="Corbel" w:cs="Corbel"/>
              </w:rPr>
            </w:pPr>
            <w:r w:rsidRPr="00586E75">
              <w:rPr>
                <w:rFonts w:ascii="Corbel" w:eastAsia="Corbel" w:hAnsi="Corbel" w:cs="Corbel"/>
                <w:i/>
              </w:rPr>
              <w:t>Pa</w:t>
            </w:r>
            <w:r w:rsidRPr="00586E75">
              <w:rPr>
                <w:rFonts w:ascii="Corbel" w:eastAsia="Corbel" w:hAnsi="Corbel" w:cs="Corbel"/>
                <w:i/>
                <w:spacing w:val="-2"/>
              </w:rPr>
              <w:t>r</w:t>
            </w:r>
            <w:r w:rsidRPr="00586E75">
              <w:rPr>
                <w:rFonts w:ascii="Corbel" w:eastAsia="Corbel" w:hAnsi="Corbel" w:cs="Corbel"/>
                <w:i/>
                <w:spacing w:val="-1"/>
              </w:rPr>
              <w:t>t</w:t>
            </w:r>
            <w:r w:rsidRPr="00586E75">
              <w:rPr>
                <w:rFonts w:ascii="Corbel" w:eastAsia="Corbel" w:hAnsi="Corbel" w:cs="Corbel"/>
                <w:i/>
              </w:rPr>
              <w:t>i</w:t>
            </w:r>
            <w:r w:rsidRPr="00586E75">
              <w:rPr>
                <w:rFonts w:ascii="Corbel" w:eastAsia="Corbel" w:hAnsi="Corbel" w:cs="Corbel"/>
                <w:i/>
                <w:spacing w:val="-1"/>
              </w:rPr>
              <w:t>c</w:t>
            </w:r>
            <w:r w:rsidRPr="00586E75">
              <w:rPr>
                <w:rFonts w:ascii="Corbel" w:eastAsia="Corbel" w:hAnsi="Corbel" w:cs="Corbel"/>
                <w:i/>
              </w:rPr>
              <w:t>i</w:t>
            </w:r>
            <w:r w:rsidRPr="00586E75">
              <w:rPr>
                <w:rFonts w:ascii="Corbel" w:eastAsia="Corbel" w:hAnsi="Corbel" w:cs="Corbel"/>
                <w:i/>
                <w:spacing w:val="-2"/>
              </w:rPr>
              <w:t>p</w:t>
            </w:r>
            <w:r w:rsidRPr="00586E75">
              <w:rPr>
                <w:rFonts w:ascii="Corbel" w:eastAsia="Corbel" w:hAnsi="Corbel" w:cs="Corbel"/>
                <w:i/>
              </w:rPr>
              <w:t>a</w:t>
            </w:r>
            <w:r w:rsidRPr="00586E75">
              <w:rPr>
                <w:rFonts w:ascii="Corbel" w:eastAsia="Corbel" w:hAnsi="Corbel" w:cs="Corbel"/>
                <w:i/>
                <w:spacing w:val="2"/>
              </w:rPr>
              <w:t>n</w:t>
            </w:r>
            <w:r w:rsidRPr="00586E75">
              <w:rPr>
                <w:rFonts w:ascii="Corbel" w:eastAsia="Corbel" w:hAnsi="Corbel" w:cs="Corbel"/>
                <w:i/>
                <w:spacing w:val="-1"/>
              </w:rPr>
              <w:t>t</w:t>
            </w:r>
            <w:r w:rsidRPr="00586E75">
              <w:rPr>
                <w:rFonts w:ascii="Corbel" w:eastAsia="Corbel" w:hAnsi="Corbel" w:cs="Corbel"/>
                <w:i/>
              </w:rPr>
              <w:t>s</w:t>
            </w:r>
            <w:r w:rsidRPr="00586E75">
              <w:rPr>
                <w:rFonts w:ascii="Corbel" w:eastAsia="Corbel" w:hAnsi="Corbel" w:cs="Corbel"/>
                <w:i/>
                <w:spacing w:val="-7"/>
              </w:rPr>
              <w:t xml:space="preserve"> </w:t>
            </w:r>
            <w:r w:rsidRPr="00586E75">
              <w:rPr>
                <w:rFonts w:ascii="Corbel" w:eastAsia="Corbel" w:hAnsi="Corbel" w:cs="Corbel"/>
                <w:i/>
              </w:rPr>
              <w:t>over</w:t>
            </w:r>
            <w:r w:rsidRPr="00586E75">
              <w:rPr>
                <w:rFonts w:ascii="Corbel" w:eastAsia="Corbel" w:hAnsi="Corbel" w:cs="Corbel"/>
                <w:i/>
                <w:spacing w:val="-7"/>
              </w:rPr>
              <w:t xml:space="preserve"> </w:t>
            </w:r>
            <w:r w:rsidRPr="00586E75">
              <w:rPr>
                <w:rFonts w:ascii="Corbel" w:eastAsia="Corbel" w:hAnsi="Corbel" w:cs="Corbel"/>
                <w:i/>
                <w:spacing w:val="2"/>
              </w:rPr>
              <w:t>6</w:t>
            </w:r>
            <w:r w:rsidRPr="00586E75">
              <w:rPr>
                <w:rFonts w:ascii="Corbel" w:eastAsia="Corbel" w:hAnsi="Corbel" w:cs="Corbel"/>
                <w:i/>
              </w:rPr>
              <w:t>5</w:t>
            </w:r>
            <w:r w:rsidRPr="00586E75">
              <w:rPr>
                <w:rFonts w:ascii="Corbel" w:eastAsia="Corbel" w:hAnsi="Corbel" w:cs="Corbel"/>
                <w:i/>
                <w:spacing w:val="-7"/>
              </w:rPr>
              <w:t xml:space="preserve"> </w:t>
            </w:r>
            <w:r w:rsidRPr="00586E75">
              <w:rPr>
                <w:rFonts w:ascii="Corbel" w:eastAsia="Corbel" w:hAnsi="Corbel" w:cs="Corbel"/>
                <w:i/>
              </w:rPr>
              <w:t>yea</w:t>
            </w:r>
            <w:r w:rsidRPr="00586E75">
              <w:rPr>
                <w:rFonts w:ascii="Corbel" w:eastAsia="Corbel" w:hAnsi="Corbel" w:cs="Corbel"/>
                <w:i/>
                <w:spacing w:val="-1"/>
              </w:rPr>
              <w:t>r</w:t>
            </w:r>
            <w:r w:rsidRPr="00586E75">
              <w:rPr>
                <w:rFonts w:ascii="Corbel" w:eastAsia="Corbel" w:hAnsi="Corbel" w:cs="Corbel"/>
                <w:i/>
              </w:rPr>
              <w:t>s</w:t>
            </w:r>
          </w:p>
        </w:tc>
        <w:tc>
          <w:tcPr>
            <w:tcW w:w="1560" w:type="dxa"/>
          </w:tcPr>
          <w:p w:rsidR="00586E75" w:rsidRPr="00586E75" w:rsidRDefault="00586E75" w:rsidP="00586E75">
            <w:pPr>
              <w:pStyle w:val="TableParagraph"/>
              <w:spacing w:before="27"/>
              <w:ind w:left="295" w:right="142"/>
              <w:jc w:val="right"/>
              <w:rPr>
                <w:rFonts w:ascii="Corbel" w:eastAsia="Corbel" w:hAnsi="Corbel" w:cs="Corbel"/>
              </w:rPr>
            </w:pPr>
            <w:r w:rsidRPr="00586E75">
              <w:rPr>
                <w:rFonts w:ascii="Corbel" w:eastAsia="Corbel" w:hAnsi="Corbel" w:cs="Corbel"/>
              </w:rPr>
              <w:t>7.3</w:t>
            </w:r>
          </w:p>
        </w:tc>
      </w:tr>
      <w:tr w:rsidR="00586E75" w:rsidRPr="00CF7B52" w:rsidTr="00586E75">
        <w:trPr>
          <w:trHeight w:hRule="exact" w:val="389"/>
        </w:trPr>
        <w:tc>
          <w:tcPr>
            <w:tcW w:w="7376" w:type="dxa"/>
          </w:tcPr>
          <w:p w:rsidR="00586E75" w:rsidRPr="00586E75" w:rsidRDefault="00586E75" w:rsidP="00586E75">
            <w:pPr>
              <w:pStyle w:val="TableParagraph"/>
              <w:spacing w:before="77"/>
              <w:ind w:left="271"/>
              <w:rPr>
                <w:rFonts w:ascii="Corbel" w:eastAsia="Corbel" w:hAnsi="Corbel" w:cs="Corbel"/>
              </w:rPr>
            </w:pPr>
            <w:r w:rsidRPr="00586E75">
              <w:rPr>
                <w:rFonts w:ascii="Corbel" w:eastAsia="Corbel" w:hAnsi="Corbel" w:cs="Corbel"/>
                <w:i/>
                <w:spacing w:val="-2"/>
              </w:rPr>
              <w:t>A</w:t>
            </w:r>
            <w:r w:rsidRPr="00586E75">
              <w:rPr>
                <w:rFonts w:ascii="Corbel" w:eastAsia="Corbel" w:hAnsi="Corbel" w:cs="Corbel"/>
                <w:i/>
              </w:rPr>
              <w:t>dminis</w:t>
            </w:r>
            <w:r w:rsidRPr="00586E75">
              <w:rPr>
                <w:rFonts w:ascii="Corbel" w:eastAsia="Corbel" w:hAnsi="Corbel" w:cs="Corbel"/>
                <w:i/>
                <w:spacing w:val="-1"/>
              </w:rPr>
              <w:t>tr</w:t>
            </w:r>
            <w:r w:rsidRPr="00586E75">
              <w:rPr>
                <w:rFonts w:ascii="Corbel" w:eastAsia="Corbel" w:hAnsi="Corbel" w:cs="Corbel"/>
                <w:i/>
              </w:rPr>
              <w:t>a</w:t>
            </w:r>
            <w:r w:rsidRPr="00586E75">
              <w:rPr>
                <w:rFonts w:ascii="Corbel" w:eastAsia="Corbel" w:hAnsi="Corbel" w:cs="Corbel"/>
                <w:i/>
                <w:spacing w:val="-1"/>
              </w:rPr>
              <w:t>t</w:t>
            </w:r>
            <w:r w:rsidRPr="00586E75">
              <w:rPr>
                <w:rFonts w:ascii="Corbel" w:eastAsia="Corbel" w:hAnsi="Corbel" w:cs="Corbel"/>
                <w:i/>
              </w:rPr>
              <w:t>ion and Evaluation</w:t>
            </w:r>
          </w:p>
        </w:tc>
        <w:tc>
          <w:tcPr>
            <w:tcW w:w="1560" w:type="dxa"/>
          </w:tcPr>
          <w:p w:rsidR="00586E75" w:rsidRPr="00586E75" w:rsidRDefault="00586E75" w:rsidP="00586E75">
            <w:pPr>
              <w:pStyle w:val="TableParagraph"/>
              <w:spacing w:before="27"/>
              <w:ind w:left="295" w:right="142"/>
              <w:jc w:val="right"/>
              <w:rPr>
                <w:rFonts w:ascii="Corbel" w:eastAsia="Corbel" w:hAnsi="Corbel" w:cs="Corbel"/>
              </w:rPr>
            </w:pPr>
            <w:r w:rsidRPr="00586E75">
              <w:rPr>
                <w:rFonts w:ascii="Corbel" w:eastAsia="Corbel" w:hAnsi="Corbel" w:cs="Corbel"/>
              </w:rPr>
              <w:t>18.4</w:t>
            </w:r>
          </w:p>
        </w:tc>
      </w:tr>
      <w:tr w:rsidR="00586E75" w:rsidRPr="00CF7B52" w:rsidTr="00586E75">
        <w:trPr>
          <w:trHeight w:hRule="exact" w:val="389"/>
        </w:trPr>
        <w:tc>
          <w:tcPr>
            <w:tcW w:w="7376" w:type="dxa"/>
          </w:tcPr>
          <w:p w:rsidR="00586E75" w:rsidRPr="00586E75" w:rsidRDefault="00586E75" w:rsidP="00586E75">
            <w:pPr>
              <w:pStyle w:val="TableParagraph"/>
              <w:spacing w:before="77"/>
              <w:ind w:left="271"/>
              <w:rPr>
                <w:rFonts w:ascii="Corbel" w:eastAsia="Corbel" w:hAnsi="Corbel" w:cs="Corbel"/>
              </w:rPr>
            </w:pPr>
            <w:r w:rsidRPr="00586E75">
              <w:rPr>
                <w:rFonts w:ascii="Corbel" w:eastAsia="Corbel" w:hAnsi="Corbel" w:cs="Corbel"/>
                <w:i/>
              </w:rPr>
              <w:t xml:space="preserve"> Information, Linkages and Capacity Building</w:t>
            </w:r>
          </w:p>
        </w:tc>
        <w:tc>
          <w:tcPr>
            <w:tcW w:w="1560" w:type="dxa"/>
          </w:tcPr>
          <w:p w:rsidR="00586E75" w:rsidRPr="00586E75" w:rsidRDefault="00586E75" w:rsidP="00586E75">
            <w:pPr>
              <w:pStyle w:val="TableParagraph"/>
              <w:spacing w:before="27"/>
              <w:ind w:left="295" w:right="142"/>
              <w:jc w:val="right"/>
              <w:rPr>
                <w:rFonts w:ascii="Corbel" w:eastAsia="Corbel" w:hAnsi="Corbel" w:cs="Corbel"/>
              </w:rPr>
            </w:pPr>
            <w:r w:rsidRPr="00586E75">
              <w:rPr>
                <w:rFonts w:ascii="Corbel" w:eastAsia="Corbel" w:hAnsi="Corbel" w:cs="Corbel"/>
              </w:rPr>
              <w:t>2.6</w:t>
            </w:r>
          </w:p>
        </w:tc>
      </w:tr>
      <w:tr w:rsidR="00586E75" w:rsidTr="00586E75">
        <w:trPr>
          <w:trHeight w:hRule="exact" w:val="464"/>
        </w:trPr>
        <w:tc>
          <w:tcPr>
            <w:tcW w:w="7376" w:type="dxa"/>
            <w:tcBorders>
              <w:bottom w:val="single" w:sz="4" w:space="0" w:color="auto"/>
            </w:tcBorders>
          </w:tcPr>
          <w:p w:rsidR="00586E75" w:rsidRPr="00586E75" w:rsidRDefault="00586E75" w:rsidP="00586E75">
            <w:pPr>
              <w:pStyle w:val="TableParagraph"/>
              <w:spacing w:before="58" w:line="262" w:lineRule="exact"/>
              <w:ind w:left="108" w:right="773"/>
              <w:rPr>
                <w:rFonts w:ascii="Corbel" w:eastAsia="Corbel" w:hAnsi="Corbel" w:cs="Corbel"/>
                <w:bCs/>
                <w:i/>
                <w:sz w:val="23"/>
                <w:szCs w:val="23"/>
              </w:rPr>
            </w:pPr>
            <w:r w:rsidRPr="00586E75">
              <w:rPr>
                <w:rFonts w:ascii="Corbel" w:eastAsia="Corbel" w:hAnsi="Corbel" w:cs="Corbel"/>
                <w:b/>
                <w:bCs/>
                <w:i/>
                <w:sz w:val="23"/>
                <w:szCs w:val="23"/>
              </w:rPr>
              <w:t xml:space="preserve">Less </w:t>
            </w:r>
            <w:r w:rsidRPr="00586E75">
              <w:rPr>
                <w:rFonts w:ascii="Corbel" w:eastAsia="Corbel" w:hAnsi="Corbel" w:cs="Corbel"/>
                <w:bCs/>
                <w:i/>
                <w:sz w:val="23"/>
                <w:szCs w:val="23"/>
              </w:rPr>
              <w:t>Commonwealth contribution from in-kind services</w:t>
            </w:r>
          </w:p>
        </w:tc>
        <w:tc>
          <w:tcPr>
            <w:tcW w:w="1560" w:type="dxa"/>
            <w:tcBorders>
              <w:bottom w:val="single" w:sz="4" w:space="0" w:color="auto"/>
            </w:tcBorders>
          </w:tcPr>
          <w:p w:rsidR="00586E75" w:rsidRPr="00586E75" w:rsidRDefault="00586E75" w:rsidP="00586E75">
            <w:pPr>
              <w:pStyle w:val="TableParagraph"/>
              <w:spacing w:before="27"/>
              <w:ind w:left="295" w:right="142"/>
              <w:jc w:val="right"/>
              <w:rPr>
                <w:rFonts w:ascii="Corbel" w:eastAsia="Corbel" w:hAnsi="Corbel" w:cs="Corbel"/>
                <w:sz w:val="23"/>
                <w:szCs w:val="23"/>
              </w:rPr>
            </w:pPr>
            <w:r w:rsidRPr="00586E75">
              <w:rPr>
                <w:rFonts w:ascii="Corbel" w:eastAsia="Corbel" w:hAnsi="Corbel" w:cs="Corbel"/>
                <w:sz w:val="23"/>
                <w:szCs w:val="23"/>
              </w:rPr>
              <w:t>-7.9</w:t>
            </w:r>
          </w:p>
        </w:tc>
      </w:tr>
      <w:tr w:rsidR="00586E75" w:rsidTr="00586E75">
        <w:trPr>
          <w:trHeight w:hRule="exact" w:val="427"/>
        </w:trPr>
        <w:tc>
          <w:tcPr>
            <w:tcW w:w="7376" w:type="dxa"/>
            <w:tcBorders>
              <w:bottom w:val="single" w:sz="4" w:space="0" w:color="auto"/>
            </w:tcBorders>
          </w:tcPr>
          <w:p w:rsidR="00586E75" w:rsidRPr="00586E75" w:rsidRDefault="00586E75" w:rsidP="00586E75">
            <w:pPr>
              <w:pStyle w:val="TableParagraph"/>
              <w:spacing w:before="58" w:line="262" w:lineRule="exact"/>
              <w:ind w:left="108" w:right="773"/>
              <w:rPr>
                <w:rFonts w:ascii="Corbel" w:eastAsia="Corbel" w:hAnsi="Corbel" w:cs="Corbel"/>
                <w:sz w:val="23"/>
                <w:szCs w:val="23"/>
              </w:rPr>
            </w:pPr>
            <w:r w:rsidRPr="00586E75">
              <w:rPr>
                <w:rFonts w:ascii="Corbel" w:eastAsia="Corbel" w:hAnsi="Corbel" w:cs="Corbel"/>
                <w:b/>
                <w:bCs/>
                <w:i/>
                <w:sz w:val="23"/>
                <w:szCs w:val="23"/>
              </w:rPr>
              <w:t>L</w:t>
            </w:r>
            <w:r w:rsidRPr="00586E75">
              <w:rPr>
                <w:rFonts w:ascii="Corbel" w:eastAsia="Corbel" w:hAnsi="Corbel" w:cs="Corbel"/>
                <w:b/>
                <w:bCs/>
                <w:i/>
                <w:spacing w:val="-2"/>
                <w:sz w:val="23"/>
                <w:szCs w:val="23"/>
              </w:rPr>
              <w:t>e</w:t>
            </w:r>
            <w:r w:rsidRPr="00586E75">
              <w:rPr>
                <w:rFonts w:ascii="Corbel" w:eastAsia="Corbel" w:hAnsi="Corbel" w:cs="Corbel"/>
                <w:b/>
                <w:bCs/>
                <w:i/>
                <w:sz w:val="23"/>
                <w:szCs w:val="23"/>
              </w:rPr>
              <w:t>ss</w:t>
            </w:r>
            <w:r w:rsidRPr="00586E75">
              <w:rPr>
                <w:rFonts w:ascii="Corbel" w:eastAsia="Corbel" w:hAnsi="Corbel" w:cs="Corbel"/>
                <w:b/>
                <w:bCs/>
                <w:i/>
                <w:spacing w:val="-2"/>
                <w:sz w:val="23"/>
                <w:szCs w:val="23"/>
              </w:rPr>
              <w:t xml:space="preserve"> </w:t>
            </w:r>
            <w:r w:rsidRPr="00586E75">
              <w:rPr>
                <w:rFonts w:ascii="Corbel" w:eastAsia="Corbel" w:hAnsi="Corbel" w:cs="Corbel"/>
                <w:i/>
                <w:sz w:val="23"/>
                <w:szCs w:val="23"/>
              </w:rPr>
              <w:t>Com</w:t>
            </w:r>
            <w:r w:rsidRPr="00586E75">
              <w:rPr>
                <w:rFonts w:ascii="Corbel" w:eastAsia="Corbel" w:hAnsi="Corbel" w:cs="Corbel"/>
                <w:i/>
                <w:spacing w:val="-1"/>
                <w:sz w:val="23"/>
                <w:szCs w:val="23"/>
              </w:rPr>
              <w:t>m</w:t>
            </w:r>
            <w:r w:rsidRPr="00586E75">
              <w:rPr>
                <w:rFonts w:ascii="Corbel" w:eastAsia="Corbel" w:hAnsi="Corbel" w:cs="Corbel"/>
                <w:i/>
                <w:sz w:val="23"/>
                <w:szCs w:val="23"/>
              </w:rPr>
              <w:t>onwealth</w:t>
            </w:r>
            <w:r w:rsidRPr="00586E75">
              <w:rPr>
                <w:rFonts w:ascii="Corbel" w:eastAsia="Corbel" w:hAnsi="Corbel" w:cs="Corbel"/>
                <w:i/>
                <w:spacing w:val="-1"/>
                <w:sz w:val="23"/>
                <w:szCs w:val="23"/>
              </w:rPr>
              <w:t xml:space="preserve"> </w:t>
            </w:r>
            <w:r w:rsidRPr="00586E75">
              <w:rPr>
                <w:rFonts w:ascii="Corbel" w:eastAsia="Corbel" w:hAnsi="Corbel" w:cs="Corbel"/>
                <w:i/>
                <w:sz w:val="23"/>
                <w:szCs w:val="23"/>
              </w:rPr>
              <w:t>con</w:t>
            </w:r>
            <w:r w:rsidRPr="00586E75">
              <w:rPr>
                <w:rFonts w:ascii="Corbel" w:eastAsia="Corbel" w:hAnsi="Corbel" w:cs="Corbel"/>
                <w:i/>
                <w:spacing w:val="-2"/>
                <w:sz w:val="23"/>
                <w:szCs w:val="23"/>
              </w:rPr>
              <w:t>t</w:t>
            </w:r>
            <w:r w:rsidRPr="00586E75">
              <w:rPr>
                <w:rFonts w:ascii="Corbel" w:eastAsia="Corbel" w:hAnsi="Corbel" w:cs="Corbel"/>
                <w:i/>
                <w:sz w:val="23"/>
                <w:szCs w:val="23"/>
              </w:rPr>
              <w:t>r</w:t>
            </w:r>
            <w:r w:rsidRPr="00586E75">
              <w:rPr>
                <w:rFonts w:ascii="Corbel" w:eastAsia="Corbel" w:hAnsi="Corbel" w:cs="Corbel"/>
                <w:i/>
                <w:spacing w:val="-2"/>
                <w:sz w:val="23"/>
                <w:szCs w:val="23"/>
              </w:rPr>
              <w:t>i</w:t>
            </w:r>
            <w:r w:rsidRPr="00586E75">
              <w:rPr>
                <w:rFonts w:ascii="Corbel" w:eastAsia="Corbel" w:hAnsi="Corbel" w:cs="Corbel"/>
                <w:i/>
                <w:sz w:val="23"/>
                <w:szCs w:val="23"/>
              </w:rPr>
              <w:t>buti</w:t>
            </w:r>
            <w:r w:rsidRPr="00586E75">
              <w:rPr>
                <w:rFonts w:ascii="Corbel" w:eastAsia="Corbel" w:hAnsi="Corbel" w:cs="Corbel"/>
                <w:i/>
                <w:spacing w:val="-1"/>
                <w:sz w:val="23"/>
                <w:szCs w:val="23"/>
              </w:rPr>
              <w:t>o</w:t>
            </w:r>
            <w:r w:rsidRPr="00586E75">
              <w:rPr>
                <w:rFonts w:ascii="Corbel" w:eastAsia="Corbel" w:hAnsi="Corbel" w:cs="Corbel"/>
                <w:i/>
                <w:sz w:val="23"/>
                <w:szCs w:val="23"/>
              </w:rPr>
              <w:t>n from</w:t>
            </w:r>
            <w:r w:rsidRPr="00586E75">
              <w:rPr>
                <w:rFonts w:ascii="Corbel" w:eastAsia="Corbel" w:hAnsi="Corbel" w:cs="Corbel"/>
                <w:i/>
                <w:spacing w:val="-1"/>
                <w:sz w:val="23"/>
                <w:szCs w:val="23"/>
              </w:rPr>
              <w:t xml:space="preserve"> </w:t>
            </w:r>
            <w:r w:rsidRPr="00586E75">
              <w:rPr>
                <w:rFonts w:ascii="Corbel" w:eastAsia="Corbel" w:hAnsi="Corbel" w:cs="Corbel"/>
                <w:i/>
                <w:sz w:val="23"/>
                <w:szCs w:val="23"/>
              </w:rPr>
              <w:t>oth</w:t>
            </w:r>
            <w:r w:rsidRPr="00586E75">
              <w:rPr>
                <w:rFonts w:ascii="Corbel" w:eastAsia="Corbel" w:hAnsi="Corbel" w:cs="Corbel"/>
                <w:i/>
                <w:spacing w:val="-3"/>
                <w:sz w:val="23"/>
                <w:szCs w:val="23"/>
              </w:rPr>
              <w:t>e</w:t>
            </w:r>
            <w:r w:rsidRPr="00586E75">
              <w:rPr>
                <w:rFonts w:ascii="Corbel" w:eastAsia="Corbel" w:hAnsi="Corbel" w:cs="Corbel"/>
                <w:i/>
                <w:sz w:val="23"/>
                <w:szCs w:val="23"/>
              </w:rPr>
              <w:t>r Nati</w:t>
            </w:r>
            <w:r w:rsidRPr="00586E75">
              <w:rPr>
                <w:rFonts w:ascii="Corbel" w:eastAsia="Corbel" w:hAnsi="Corbel" w:cs="Corbel"/>
                <w:i/>
                <w:spacing w:val="-1"/>
                <w:sz w:val="23"/>
                <w:szCs w:val="23"/>
              </w:rPr>
              <w:t>o</w:t>
            </w:r>
            <w:r w:rsidRPr="00586E75">
              <w:rPr>
                <w:rFonts w:ascii="Corbel" w:eastAsia="Corbel" w:hAnsi="Corbel" w:cs="Corbel"/>
                <w:i/>
                <w:sz w:val="23"/>
                <w:szCs w:val="23"/>
              </w:rPr>
              <w:t>n</w:t>
            </w:r>
            <w:r w:rsidRPr="00586E75">
              <w:rPr>
                <w:rFonts w:ascii="Corbel" w:eastAsia="Corbel" w:hAnsi="Corbel" w:cs="Corbel"/>
                <w:i/>
                <w:spacing w:val="1"/>
                <w:sz w:val="23"/>
                <w:szCs w:val="23"/>
              </w:rPr>
              <w:t>a</w:t>
            </w:r>
            <w:r w:rsidRPr="00586E75">
              <w:rPr>
                <w:rFonts w:ascii="Corbel" w:eastAsia="Corbel" w:hAnsi="Corbel" w:cs="Corbel"/>
                <w:i/>
                <w:sz w:val="23"/>
                <w:szCs w:val="23"/>
              </w:rPr>
              <w:t>l</w:t>
            </w:r>
            <w:r w:rsidRPr="00586E75">
              <w:rPr>
                <w:rFonts w:ascii="Corbel" w:eastAsia="Corbel" w:hAnsi="Corbel" w:cs="Corbel"/>
                <w:i/>
                <w:spacing w:val="-3"/>
                <w:sz w:val="23"/>
                <w:szCs w:val="23"/>
              </w:rPr>
              <w:t xml:space="preserve"> </w:t>
            </w:r>
            <w:r w:rsidRPr="00586E75">
              <w:rPr>
                <w:rFonts w:ascii="Corbel" w:eastAsia="Corbel" w:hAnsi="Corbel" w:cs="Corbel"/>
                <w:i/>
                <w:sz w:val="23"/>
                <w:szCs w:val="23"/>
              </w:rPr>
              <w:t>P</w:t>
            </w:r>
            <w:r w:rsidRPr="00586E75">
              <w:rPr>
                <w:rFonts w:ascii="Corbel" w:eastAsia="Corbel" w:hAnsi="Corbel" w:cs="Corbel"/>
                <w:i/>
                <w:spacing w:val="-2"/>
                <w:sz w:val="23"/>
                <w:szCs w:val="23"/>
              </w:rPr>
              <w:t>a</w:t>
            </w:r>
            <w:r w:rsidRPr="00586E75">
              <w:rPr>
                <w:rFonts w:ascii="Corbel" w:eastAsia="Corbel" w:hAnsi="Corbel" w:cs="Corbel"/>
                <w:i/>
                <w:sz w:val="23"/>
                <w:szCs w:val="23"/>
              </w:rPr>
              <w:t>rt</w:t>
            </w:r>
            <w:r w:rsidRPr="00586E75">
              <w:rPr>
                <w:rFonts w:ascii="Corbel" w:eastAsia="Corbel" w:hAnsi="Corbel" w:cs="Corbel"/>
                <w:i/>
                <w:spacing w:val="-2"/>
                <w:sz w:val="23"/>
                <w:szCs w:val="23"/>
              </w:rPr>
              <w:t>n</w:t>
            </w:r>
            <w:r w:rsidRPr="00586E75">
              <w:rPr>
                <w:rFonts w:ascii="Corbel" w:eastAsia="Corbel" w:hAnsi="Corbel" w:cs="Corbel"/>
                <w:i/>
                <w:sz w:val="23"/>
                <w:szCs w:val="23"/>
              </w:rPr>
              <w:t>e</w:t>
            </w:r>
            <w:r w:rsidRPr="00586E75">
              <w:rPr>
                <w:rFonts w:ascii="Corbel" w:eastAsia="Corbel" w:hAnsi="Corbel" w:cs="Corbel"/>
                <w:i/>
                <w:spacing w:val="1"/>
                <w:sz w:val="23"/>
                <w:szCs w:val="23"/>
              </w:rPr>
              <w:t>r</w:t>
            </w:r>
            <w:r w:rsidRPr="00586E75">
              <w:rPr>
                <w:rFonts w:ascii="Corbel" w:eastAsia="Corbel" w:hAnsi="Corbel" w:cs="Corbel"/>
                <w:i/>
                <w:sz w:val="23"/>
                <w:szCs w:val="23"/>
              </w:rPr>
              <w:t>s</w:t>
            </w:r>
            <w:r w:rsidRPr="00586E75">
              <w:rPr>
                <w:rFonts w:ascii="Corbel" w:eastAsia="Corbel" w:hAnsi="Corbel" w:cs="Corbel"/>
                <w:i/>
                <w:spacing w:val="-1"/>
                <w:sz w:val="23"/>
                <w:szCs w:val="23"/>
              </w:rPr>
              <w:t>h</w:t>
            </w:r>
            <w:r w:rsidRPr="00586E75">
              <w:rPr>
                <w:rFonts w:ascii="Corbel" w:eastAsia="Corbel" w:hAnsi="Corbel" w:cs="Corbel"/>
                <w:i/>
                <w:spacing w:val="-2"/>
                <w:sz w:val="23"/>
                <w:szCs w:val="23"/>
              </w:rPr>
              <w:t>i</w:t>
            </w:r>
            <w:r w:rsidRPr="00586E75">
              <w:rPr>
                <w:rFonts w:ascii="Corbel" w:eastAsia="Corbel" w:hAnsi="Corbel" w:cs="Corbel"/>
                <w:i/>
                <w:sz w:val="23"/>
                <w:szCs w:val="23"/>
              </w:rPr>
              <w:t>ps</w:t>
            </w:r>
          </w:p>
        </w:tc>
        <w:tc>
          <w:tcPr>
            <w:tcW w:w="1560" w:type="dxa"/>
            <w:tcBorders>
              <w:bottom w:val="single" w:sz="4" w:space="0" w:color="auto"/>
            </w:tcBorders>
          </w:tcPr>
          <w:p w:rsidR="00586E75" w:rsidRPr="00586E75" w:rsidRDefault="00586E75" w:rsidP="00586E75">
            <w:pPr>
              <w:pStyle w:val="TableParagraph"/>
              <w:spacing w:before="27"/>
              <w:ind w:left="295" w:right="142"/>
              <w:jc w:val="right"/>
              <w:rPr>
                <w:rFonts w:ascii="Corbel" w:eastAsia="Corbel" w:hAnsi="Corbel" w:cs="Corbel"/>
                <w:sz w:val="23"/>
                <w:szCs w:val="23"/>
              </w:rPr>
            </w:pPr>
            <w:r w:rsidRPr="00586E75">
              <w:rPr>
                <w:rFonts w:ascii="Corbel" w:eastAsia="Corbel" w:hAnsi="Corbel" w:cs="Corbel"/>
                <w:sz w:val="23"/>
                <w:szCs w:val="23"/>
              </w:rPr>
              <w:t>-18.5</w:t>
            </w:r>
          </w:p>
        </w:tc>
      </w:tr>
      <w:tr w:rsidR="00586E75" w:rsidTr="00586E75">
        <w:trPr>
          <w:trHeight w:hRule="exact" w:val="428"/>
        </w:trPr>
        <w:tc>
          <w:tcPr>
            <w:tcW w:w="7376" w:type="dxa"/>
          </w:tcPr>
          <w:p w:rsidR="00586E75" w:rsidRPr="00586E75" w:rsidRDefault="00586E75" w:rsidP="00586E75">
            <w:pPr>
              <w:pStyle w:val="TableParagraph"/>
              <w:spacing w:line="308" w:lineRule="exact"/>
              <w:ind w:left="108"/>
              <w:rPr>
                <w:rFonts w:ascii="Corbel" w:eastAsia="Corbel" w:hAnsi="Corbel" w:cs="Corbel"/>
                <w:sz w:val="23"/>
                <w:szCs w:val="23"/>
              </w:rPr>
            </w:pPr>
            <w:r w:rsidRPr="00586E75">
              <w:rPr>
                <w:rFonts w:ascii="Corbel" w:eastAsia="Corbel" w:hAnsi="Corbel" w:cs="Corbel"/>
                <w:b/>
                <w:bCs/>
                <w:i/>
                <w:spacing w:val="-1"/>
                <w:sz w:val="23"/>
                <w:szCs w:val="23"/>
              </w:rPr>
              <w:t>E</w:t>
            </w:r>
            <w:r w:rsidRPr="00586E75">
              <w:rPr>
                <w:rFonts w:ascii="Corbel" w:eastAsia="Corbel" w:hAnsi="Corbel" w:cs="Corbel"/>
                <w:b/>
                <w:bCs/>
                <w:i/>
                <w:sz w:val="23"/>
                <w:szCs w:val="23"/>
              </w:rPr>
              <w:t>stim</w:t>
            </w:r>
            <w:r w:rsidRPr="00586E75">
              <w:rPr>
                <w:rFonts w:ascii="Corbel" w:eastAsia="Corbel" w:hAnsi="Corbel" w:cs="Corbel"/>
                <w:b/>
                <w:bCs/>
                <w:i/>
                <w:spacing w:val="1"/>
                <w:sz w:val="23"/>
                <w:szCs w:val="23"/>
              </w:rPr>
              <w:t>a</w:t>
            </w:r>
            <w:r w:rsidRPr="00586E75">
              <w:rPr>
                <w:rFonts w:ascii="Corbel" w:eastAsia="Corbel" w:hAnsi="Corbel" w:cs="Corbel"/>
                <w:b/>
                <w:bCs/>
                <w:i/>
                <w:sz w:val="23"/>
                <w:szCs w:val="23"/>
              </w:rPr>
              <w:t>t</w:t>
            </w:r>
            <w:r w:rsidRPr="00586E75">
              <w:rPr>
                <w:rFonts w:ascii="Corbel" w:eastAsia="Corbel" w:hAnsi="Corbel" w:cs="Corbel"/>
                <w:b/>
                <w:bCs/>
                <w:i/>
                <w:spacing w:val="-1"/>
                <w:sz w:val="23"/>
                <w:szCs w:val="23"/>
              </w:rPr>
              <w:t>e</w:t>
            </w:r>
            <w:r w:rsidRPr="00586E75">
              <w:rPr>
                <w:rFonts w:ascii="Corbel" w:eastAsia="Corbel" w:hAnsi="Corbel" w:cs="Corbel"/>
                <w:b/>
                <w:bCs/>
                <w:i/>
                <w:sz w:val="23"/>
                <w:szCs w:val="23"/>
              </w:rPr>
              <w:t>d</w:t>
            </w:r>
            <w:r w:rsidRPr="00586E75">
              <w:rPr>
                <w:rFonts w:ascii="Corbel" w:eastAsia="Corbel" w:hAnsi="Corbel" w:cs="Corbel"/>
                <w:b/>
                <w:bCs/>
                <w:i/>
                <w:spacing w:val="-1"/>
                <w:sz w:val="23"/>
                <w:szCs w:val="23"/>
              </w:rPr>
              <w:t xml:space="preserve"> </w:t>
            </w:r>
            <w:r w:rsidRPr="00586E75">
              <w:rPr>
                <w:rFonts w:ascii="Corbel" w:eastAsia="Times New Roman" w:hAnsi="Corbel" w:cs="Times New Roman"/>
                <w:color w:val="000000"/>
                <w:sz w:val="23"/>
                <w:szCs w:val="20"/>
                <w:lang w:eastAsia="en-AU"/>
              </w:rPr>
              <w:t>National Partnership payment</w:t>
            </w:r>
          </w:p>
        </w:tc>
        <w:tc>
          <w:tcPr>
            <w:tcW w:w="1560" w:type="dxa"/>
          </w:tcPr>
          <w:p w:rsidR="00586E75" w:rsidRPr="00586E75" w:rsidRDefault="00586E75" w:rsidP="00586E75">
            <w:pPr>
              <w:pStyle w:val="TableParagraph"/>
              <w:spacing w:line="308" w:lineRule="exact"/>
              <w:ind w:left="276" w:right="142" w:firstLine="243"/>
              <w:jc w:val="right"/>
              <w:rPr>
                <w:rFonts w:ascii="Corbel" w:eastAsia="Corbel" w:hAnsi="Corbel" w:cs="Corbel"/>
                <w:sz w:val="23"/>
                <w:szCs w:val="23"/>
              </w:rPr>
            </w:pPr>
            <w:r w:rsidRPr="00586E75">
              <w:rPr>
                <w:rFonts w:ascii="Corbel" w:eastAsia="Corbel" w:hAnsi="Corbel" w:cs="Corbel"/>
                <w:b/>
                <w:bCs/>
                <w:sz w:val="23"/>
                <w:szCs w:val="23"/>
              </w:rPr>
              <w:t>67.6</w:t>
            </w:r>
            <w:r w:rsidRPr="00586E75">
              <w:rPr>
                <w:rFonts w:ascii="Corbel" w:eastAsia="Corbel" w:hAnsi="Corbel" w:cs="Corbel"/>
                <w:position w:val="11"/>
                <w:sz w:val="23"/>
                <w:szCs w:val="23"/>
              </w:rPr>
              <w:t>1</w:t>
            </w:r>
          </w:p>
        </w:tc>
      </w:tr>
    </w:tbl>
    <w:p w:rsidR="00FB4200" w:rsidRDefault="00586E75" w:rsidP="00586E75">
      <w:pPr>
        <w:pStyle w:val="BodyText"/>
        <w:spacing w:line="271" w:lineRule="exact"/>
        <w:ind w:left="212" w:firstLine="0"/>
        <w:rPr>
          <w:sz w:val="20"/>
        </w:rPr>
      </w:pPr>
      <w:r>
        <w:rPr>
          <w:position w:val="11"/>
          <w:sz w:val="15"/>
          <w:szCs w:val="15"/>
        </w:rPr>
        <w:t xml:space="preserve">1 </w:t>
      </w:r>
      <w:r w:rsidRPr="00E200B9">
        <w:rPr>
          <w:spacing w:val="-1"/>
          <w:sz w:val="20"/>
        </w:rPr>
        <w:t>F</w:t>
      </w:r>
      <w:r w:rsidRPr="00E200B9">
        <w:rPr>
          <w:sz w:val="20"/>
        </w:rPr>
        <w:t xml:space="preserve">igures in </w:t>
      </w:r>
      <w:r w:rsidRPr="00E200B9">
        <w:rPr>
          <w:spacing w:val="-1"/>
          <w:sz w:val="20"/>
        </w:rPr>
        <w:t>t</w:t>
      </w:r>
      <w:r w:rsidRPr="00E200B9">
        <w:rPr>
          <w:sz w:val="20"/>
        </w:rPr>
        <w:t>h</w:t>
      </w:r>
      <w:r w:rsidRPr="00E200B9">
        <w:rPr>
          <w:spacing w:val="-1"/>
          <w:sz w:val="20"/>
        </w:rPr>
        <w:t>i</w:t>
      </w:r>
      <w:r w:rsidRPr="00E200B9">
        <w:rPr>
          <w:sz w:val="20"/>
        </w:rPr>
        <w:t xml:space="preserve">s </w:t>
      </w:r>
      <w:r w:rsidRPr="00E200B9">
        <w:rPr>
          <w:spacing w:val="-1"/>
          <w:sz w:val="20"/>
        </w:rPr>
        <w:t>t</w:t>
      </w:r>
      <w:r w:rsidRPr="00E200B9">
        <w:rPr>
          <w:sz w:val="20"/>
        </w:rPr>
        <w:t>a</w:t>
      </w:r>
      <w:r w:rsidRPr="00E200B9">
        <w:rPr>
          <w:spacing w:val="-1"/>
          <w:sz w:val="20"/>
        </w:rPr>
        <w:t>b</w:t>
      </w:r>
      <w:r w:rsidRPr="00E200B9">
        <w:rPr>
          <w:sz w:val="20"/>
        </w:rPr>
        <w:t xml:space="preserve">le may </w:t>
      </w:r>
      <w:r w:rsidRPr="00E200B9">
        <w:rPr>
          <w:spacing w:val="-2"/>
          <w:sz w:val="20"/>
        </w:rPr>
        <w:t>b</w:t>
      </w:r>
      <w:r w:rsidRPr="00E200B9">
        <w:rPr>
          <w:sz w:val="20"/>
        </w:rPr>
        <w:t>e su</w:t>
      </w:r>
      <w:r w:rsidRPr="00E200B9">
        <w:rPr>
          <w:spacing w:val="-2"/>
          <w:sz w:val="20"/>
        </w:rPr>
        <w:t>b</w:t>
      </w:r>
      <w:r w:rsidRPr="00E200B9">
        <w:rPr>
          <w:sz w:val="20"/>
        </w:rPr>
        <w:t>ject</w:t>
      </w:r>
      <w:r w:rsidRPr="00E200B9">
        <w:rPr>
          <w:spacing w:val="-1"/>
          <w:sz w:val="20"/>
        </w:rPr>
        <w:t xml:space="preserve"> </w:t>
      </w:r>
      <w:r w:rsidRPr="00E200B9">
        <w:rPr>
          <w:spacing w:val="-2"/>
          <w:sz w:val="20"/>
        </w:rPr>
        <w:t>t</w:t>
      </w:r>
      <w:r w:rsidRPr="00E200B9">
        <w:rPr>
          <w:sz w:val="20"/>
        </w:rPr>
        <w:t>o</w:t>
      </w:r>
      <w:r w:rsidRPr="00E200B9">
        <w:rPr>
          <w:spacing w:val="-1"/>
          <w:sz w:val="20"/>
        </w:rPr>
        <w:t xml:space="preserve"> </w:t>
      </w:r>
      <w:r w:rsidRPr="00E200B9">
        <w:rPr>
          <w:sz w:val="20"/>
        </w:rPr>
        <w:t>r</w:t>
      </w:r>
      <w:r w:rsidRPr="00E200B9">
        <w:rPr>
          <w:spacing w:val="-1"/>
          <w:sz w:val="20"/>
        </w:rPr>
        <w:t>o</w:t>
      </w:r>
      <w:r w:rsidRPr="00E200B9">
        <w:rPr>
          <w:sz w:val="20"/>
        </w:rPr>
        <w:t>u</w:t>
      </w:r>
      <w:r w:rsidRPr="00E200B9">
        <w:rPr>
          <w:spacing w:val="1"/>
          <w:sz w:val="20"/>
        </w:rPr>
        <w:t>n</w:t>
      </w:r>
      <w:r w:rsidRPr="00E200B9">
        <w:rPr>
          <w:spacing w:val="-2"/>
          <w:sz w:val="20"/>
        </w:rPr>
        <w:t>d</w:t>
      </w:r>
      <w:r w:rsidRPr="00E200B9">
        <w:rPr>
          <w:sz w:val="20"/>
        </w:rPr>
        <w:t>ing.</w:t>
      </w:r>
    </w:p>
    <w:p w:rsidR="00586E75" w:rsidRDefault="00586E75" w:rsidP="00586E75">
      <w:pPr>
        <w:pStyle w:val="BodyText"/>
        <w:spacing w:line="271" w:lineRule="exact"/>
        <w:ind w:left="212" w:firstLine="0"/>
      </w:pPr>
    </w:p>
    <w:p w:rsidR="00586E75" w:rsidRPr="00586E75" w:rsidRDefault="00586E75" w:rsidP="00B76DDE">
      <w:pPr>
        <w:pStyle w:val="Normalnumbered"/>
        <w:numPr>
          <w:ilvl w:val="0"/>
          <w:numId w:val="10"/>
        </w:numPr>
        <w:jc w:val="left"/>
      </w:pPr>
      <w:r w:rsidRPr="00586E75">
        <w:t xml:space="preserve">Both the Commonwealth's and WA’s share of funding for individual support packages will be </w:t>
      </w:r>
      <w:r>
        <w:t>pr</w:t>
      </w:r>
      <w:r w:rsidRPr="00586E75">
        <w:t>ov</w:t>
      </w:r>
      <w:r>
        <w:t>i</w:t>
      </w:r>
      <w:r w:rsidRPr="00586E75">
        <w:t>d</w:t>
      </w:r>
      <w:r>
        <w:t>ed</w:t>
      </w:r>
      <w:r w:rsidRPr="00586E75">
        <w:t xml:space="preserve"> </w:t>
      </w:r>
      <w:r>
        <w:t>in cash</w:t>
      </w:r>
      <w:r w:rsidRPr="00586E75">
        <w:t xml:space="preserve"> </w:t>
      </w:r>
      <w:r>
        <w:t>and</w:t>
      </w:r>
      <w:r w:rsidRPr="00586E75">
        <w:t xml:space="preserve"> t</w:t>
      </w:r>
      <w:r>
        <w:t>hr</w:t>
      </w:r>
      <w:r w:rsidRPr="00586E75">
        <w:t>o</w:t>
      </w:r>
      <w:r>
        <w:t xml:space="preserve">ugh </w:t>
      </w:r>
      <w:r w:rsidRPr="00586E75">
        <w:t>d</w:t>
      </w:r>
      <w:r>
        <w:t>i</w:t>
      </w:r>
      <w:r w:rsidRPr="00586E75">
        <w:t>r</w:t>
      </w:r>
      <w:r>
        <w:t>ect</w:t>
      </w:r>
      <w:r w:rsidRPr="00586E75">
        <w:t xml:space="preserve"> </w:t>
      </w:r>
      <w:r>
        <w:t>pr</w:t>
      </w:r>
      <w:r w:rsidRPr="00586E75">
        <w:t>ov</w:t>
      </w:r>
      <w:r>
        <w:t>is</w:t>
      </w:r>
      <w:r w:rsidRPr="00586E75">
        <w:t>i</w:t>
      </w:r>
      <w:r>
        <w:t>on</w:t>
      </w:r>
      <w:r w:rsidRPr="00586E75">
        <w:t xml:space="preserve"> </w:t>
      </w:r>
      <w:r>
        <w:t>of ser</w:t>
      </w:r>
      <w:r w:rsidRPr="00586E75">
        <w:t>v</w:t>
      </w:r>
      <w:r>
        <w:t>i</w:t>
      </w:r>
      <w:r w:rsidRPr="00586E75">
        <w:t>c</w:t>
      </w:r>
      <w:r>
        <w:t>es.</w:t>
      </w:r>
    </w:p>
    <w:p w:rsidR="00B76DDE" w:rsidRDefault="00B76DDE">
      <w:pPr>
        <w:spacing w:after="0" w:line="240" w:lineRule="auto"/>
        <w:jc w:val="left"/>
      </w:pPr>
      <w:r>
        <w:br w:type="page"/>
      </w:r>
    </w:p>
    <w:p w:rsidR="00586E75" w:rsidRDefault="00586E75" w:rsidP="00B76DDE">
      <w:pPr>
        <w:pStyle w:val="Normalnumbered"/>
        <w:numPr>
          <w:ilvl w:val="0"/>
          <w:numId w:val="10"/>
        </w:numPr>
        <w:jc w:val="left"/>
      </w:pPr>
      <w:r>
        <w:t>T</w:t>
      </w:r>
      <w:r w:rsidRPr="00586E75">
        <w:t>h</w:t>
      </w:r>
      <w:r>
        <w:t>e Com</w:t>
      </w:r>
      <w:r w:rsidRPr="00586E75">
        <w:t>mo</w:t>
      </w:r>
      <w:r>
        <w:t>n</w:t>
      </w:r>
      <w:r w:rsidRPr="00586E75">
        <w:t>w</w:t>
      </w:r>
      <w:r>
        <w:t>eal</w:t>
      </w:r>
      <w:r w:rsidRPr="00586E75">
        <w:t>t</w:t>
      </w:r>
      <w:r>
        <w:t>h p</w:t>
      </w:r>
      <w:r w:rsidRPr="00586E75">
        <w:t>r</w:t>
      </w:r>
      <w:r>
        <w:t>og</w:t>
      </w:r>
      <w:r w:rsidRPr="00586E75">
        <w:t>r</w:t>
      </w:r>
      <w:r>
        <w:t xml:space="preserve">ams </w:t>
      </w:r>
      <w:r w:rsidRPr="00586E75">
        <w:t>w</w:t>
      </w:r>
      <w:r>
        <w:t>h</w:t>
      </w:r>
      <w:r w:rsidRPr="00586E75">
        <w:t>i</w:t>
      </w:r>
      <w:r>
        <w:t>ch</w:t>
      </w:r>
      <w:r w:rsidRPr="00586E75">
        <w:t xml:space="preserve"> </w:t>
      </w:r>
      <w:r>
        <w:t>are expected</w:t>
      </w:r>
      <w:r w:rsidRPr="00586E75">
        <w:t xml:space="preserve"> t</w:t>
      </w:r>
      <w:r>
        <w:t>o</w:t>
      </w:r>
      <w:r w:rsidRPr="00586E75">
        <w:t xml:space="preserve"> b</w:t>
      </w:r>
      <w:r>
        <w:t xml:space="preserve">e </w:t>
      </w:r>
      <w:r w:rsidRPr="00586E75">
        <w:t>d</w:t>
      </w:r>
      <w:r>
        <w:t>ra</w:t>
      </w:r>
      <w:r w:rsidRPr="00586E75">
        <w:t>w</w:t>
      </w:r>
      <w:r>
        <w:t xml:space="preserve">n </w:t>
      </w:r>
      <w:r w:rsidRPr="00586E75">
        <w:t>o</w:t>
      </w:r>
      <w:r>
        <w:t xml:space="preserve">n </w:t>
      </w:r>
      <w:r w:rsidRPr="00586E75">
        <w:t>i</w:t>
      </w:r>
      <w:r>
        <w:t>n p</w:t>
      </w:r>
      <w:r w:rsidRPr="00586E75">
        <w:t>r</w:t>
      </w:r>
      <w:r>
        <w:t>o</w:t>
      </w:r>
      <w:r w:rsidRPr="00586E75">
        <w:t>vidi</w:t>
      </w:r>
      <w:r>
        <w:t xml:space="preserve">ng </w:t>
      </w:r>
      <w:r w:rsidRPr="00586E75">
        <w:t>d</w:t>
      </w:r>
      <w:r>
        <w:t>i</w:t>
      </w:r>
      <w:r w:rsidRPr="00586E75">
        <w:t>r</w:t>
      </w:r>
      <w:r>
        <w:t>ect</w:t>
      </w:r>
      <w:r w:rsidRPr="00586E75">
        <w:t xml:space="preserve"> </w:t>
      </w:r>
      <w:r>
        <w:t>ser</w:t>
      </w:r>
      <w:r w:rsidRPr="00586E75">
        <w:t>v</w:t>
      </w:r>
      <w:r>
        <w:t>i</w:t>
      </w:r>
      <w:r w:rsidRPr="00586E75">
        <w:t>c</w:t>
      </w:r>
      <w:r>
        <w:t>es inclu</w:t>
      </w:r>
      <w:r w:rsidRPr="00586E75">
        <w:t>d</w:t>
      </w:r>
      <w:r>
        <w:t>e:</w:t>
      </w:r>
    </w:p>
    <w:p w:rsidR="00586E75" w:rsidRPr="00C75049" w:rsidRDefault="00586E75" w:rsidP="00B76DDE">
      <w:pPr>
        <w:pStyle w:val="AlphaParagraph"/>
        <w:numPr>
          <w:ilvl w:val="0"/>
          <w:numId w:val="28"/>
        </w:numPr>
        <w:tabs>
          <w:tab w:val="clear" w:pos="567"/>
        </w:tabs>
        <w:ind w:left="1134"/>
      </w:pPr>
      <w:r>
        <w:t>Austr</w:t>
      </w:r>
      <w:r w:rsidRPr="00EA11D9">
        <w:t>a</w:t>
      </w:r>
      <w:r>
        <w:t>l</w:t>
      </w:r>
      <w:r w:rsidRPr="00EA11D9">
        <w:t>i</w:t>
      </w:r>
      <w:r>
        <w:t xml:space="preserve">an </w:t>
      </w:r>
      <w:r w:rsidRPr="00EA11D9">
        <w:t>D</w:t>
      </w:r>
      <w:r>
        <w:t>isa</w:t>
      </w:r>
      <w:r w:rsidRPr="00EA11D9">
        <w:t>b</w:t>
      </w:r>
      <w:r>
        <w:t>i</w:t>
      </w:r>
      <w:r w:rsidRPr="00EA11D9">
        <w:t>l</w:t>
      </w:r>
      <w:r>
        <w:t>i</w:t>
      </w:r>
      <w:r w:rsidRPr="00EA11D9">
        <w:t>t</w:t>
      </w:r>
      <w:r>
        <w:t>y Ent</w:t>
      </w:r>
      <w:r w:rsidRPr="00EA11D9">
        <w:t>e</w:t>
      </w:r>
      <w:r>
        <w:t>rp</w:t>
      </w:r>
      <w:r w:rsidRPr="00EA11D9">
        <w:t>r</w:t>
      </w:r>
      <w:r>
        <w:t>ises;</w:t>
      </w:r>
    </w:p>
    <w:p w:rsidR="00586E75" w:rsidRDefault="00586E75" w:rsidP="00B76DDE">
      <w:pPr>
        <w:pStyle w:val="AlphaParagraph"/>
        <w:numPr>
          <w:ilvl w:val="0"/>
          <w:numId w:val="28"/>
        </w:numPr>
        <w:tabs>
          <w:tab w:val="clear" w:pos="567"/>
        </w:tabs>
        <w:ind w:left="1134"/>
      </w:pPr>
      <w:r>
        <w:t>Remote Hearing and Vision Services for Children;</w:t>
      </w:r>
    </w:p>
    <w:p w:rsidR="00586E75" w:rsidRDefault="00586E75" w:rsidP="00B76DDE">
      <w:pPr>
        <w:pStyle w:val="AlphaParagraph"/>
        <w:numPr>
          <w:ilvl w:val="0"/>
          <w:numId w:val="28"/>
        </w:numPr>
        <w:tabs>
          <w:tab w:val="clear" w:pos="567"/>
        </w:tabs>
        <w:ind w:left="1134"/>
      </w:pPr>
      <w:r>
        <w:t>Bet</w:t>
      </w:r>
      <w:r w:rsidRPr="00586E75">
        <w:t>t</w:t>
      </w:r>
      <w:r>
        <w:t>er S</w:t>
      </w:r>
      <w:r w:rsidRPr="00586E75">
        <w:t>t</w:t>
      </w:r>
      <w:r>
        <w:t>art</w:t>
      </w:r>
      <w:r w:rsidRPr="00586E75">
        <w:t xml:space="preserve"> </w:t>
      </w:r>
      <w:r>
        <w:t>for Chi</w:t>
      </w:r>
      <w:r w:rsidRPr="00586E75">
        <w:t>ld</w:t>
      </w:r>
      <w:r>
        <w:t>ren</w:t>
      </w:r>
      <w:r w:rsidRPr="00586E75">
        <w:t xml:space="preserve"> w</w:t>
      </w:r>
      <w:r>
        <w:t>i</w:t>
      </w:r>
      <w:r w:rsidRPr="00586E75">
        <w:t>t</w:t>
      </w:r>
      <w:r>
        <w:t xml:space="preserve">h </w:t>
      </w:r>
      <w:r w:rsidRPr="00586E75">
        <w:t>D</w:t>
      </w:r>
      <w:r>
        <w:t>isa</w:t>
      </w:r>
      <w:r w:rsidRPr="00586E75">
        <w:t>b</w:t>
      </w:r>
      <w:r>
        <w:t>i</w:t>
      </w:r>
      <w:r w:rsidRPr="00586E75">
        <w:t>l</w:t>
      </w:r>
      <w:r>
        <w:t>i</w:t>
      </w:r>
      <w:r w:rsidRPr="00586E75">
        <w:t>t</w:t>
      </w:r>
      <w:r>
        <w:t>y</w:t>
      </w:r>
      <w:r w:rsidRPr="00586E75">
        <w:t xml:space="preserve"> </w:t>
      </w:r>
      <w:r>
        <w:t>I</w:t>
      </w:r>
      <w:r w:rsidRPr="00586E75">
        <w:t>n</w:t>
      </w:r>
      <w:r>
        <w:t>i</w:t>
      </w:r>
      <w:r w:rsidRPr="00586E75">
        <w:t>t</w:t>
      </w:r>
      <w:r>
        <w:t>i</w:t>
      </w:r>
      <w:r w:rsidRPr="00586E75">
        <w:t>at</w:t>
      </w:r>
      <w:r>
        <w:t>i</w:t>
      </w:r>
      <w:r w:rsidRPr="00586E75">
        <w:t>v</w:t>
      </w:r>
      <w:r>
        <w:t>e;</w:t>
      </w:r>
    </w:p>
    <w:p w:rsidR="00586E75" w:rsidRPr="00C75049" w:rsidRDefault="00586E75" w:rsidP="00B76DDE">
      <w:pPr>
        <w:pStyle w:val="AlphaParagraph"/>
        <w:numPr>
          <w:ilvl w:val="0"/>
          <w:numId w:val="28"/>
        </w:numPr>
        <w:tabs>
          <w:tab w:val="clear" w:pos="567"/>
        </w:tabs>
        <w:ind w:left="1134"/>
      </w:pPr>
      <w:r>
        <w:t>Cont</w:t>
      </w:r>
      <w:r w:rsidRPr="00586E75">
        <w:t>i</w:t>
      </w:r>
      <w:r>
        <w:t>n</w:t>
      </w:r>
      <w:r w:rsidRPr="00586E75">
        <w:t>e</w:t>
      </w:r>
      <w:r>
        <w:t>nce A</w:t>
      </w:r>
      <w:r w:rsidRPr="00586E75">
        <w:t>id</w:t>
      </w:r>
      <w:r>
        <w:t>s Pay</w:t>
      </w:r>
      <w:r w:rsidRPr="00586E75">
        <w:t>m</w:t>
      </w:r>
      <w:r>
        <w:t>e</w:t>
      </w:r>
      <w:r w:rsidRPr="00586E75">
        <w:t>n</w:t>
      </w:r>
      <w:r>
        <w:t>t</w:t>
      </w:r>
      <w:r w:rsidRPr="00586E75">
        <w:t xml:space="preserve"> </w:t>
      </w:r>
      <w:r>
        <w:t>Sc</w:t>
      </w:r>
      <w:r w:rsidRPr="00586E75">
        <w:t>h</w:t>
      </w:r>
      <w:r>
        <w:t>e</w:t>
      </w:r>
      <w:r w:rsidRPr="00586E75">
        <w:t>me</w:t>
      </w:r>
      <w:r>
        <w:t>;</w:t>
      </w:r>
    </w:p>
    <w:p w:rsidR="00586E75" w:rsidRDefault="00586E75" w:rsidP="00B76DDE">
      <w:pPr>
        <w:pStyle w:val="AlphaParagraph"/>
        <w:numPr>
          <w:ilvl w:val="0"/>
          <w:numId w:val="28"/>
        </w:numPr>
        <w:tabs>
          <w:tab w:val="clear" w:pos="567"/>
        </w:tabs>
        <w:ind w:left="1134"/>
      </w:pPr>
      <w:r>
        <w:t>Suppo</w:t>
      </w:r>
      <w:r w:rsidRPr="00586E75">
        <w:t>r</w:t>
      </w:r>
      <w:r>
        <w:t>t</w:t>
      </w:r>
      <w:r w:rsidRPr="00586E75">
        <w:t xml:space="preserve"> </w:t>
      </w:r>
      <w:r>
        <w:t xml:space="preserve">for </w:t>
      </w:r>
      <w:r w:rsidRPr="00586E75">
        <w:t>D</w:t>
      </w:r>
      <w:r>
        <w:t>ay</w:t>
      </w:r>
      <w:r w:rsidRPr="00586E75">
        <w:t xml:space="preserve"> t</w:t>
      </w:r>
      <w:r>
        <w:t>o</w:t>
      </w:r>
      <w:r w:rsidRPr="00586E75">
        <w:t xml:space="preserve"> D</w:t>
      </w:r>
      <w:r>
        <w:t>ay</w:t>
      </w:r>
      <w:r w:rsidRPr="00586E75">
        <w:t xml:space="preserve"> </w:t>
      </w:r>
      <w:r>
        <w:t>L</w:t>
      </w:r>
      <w:r w:rsidRPr="00586E75">
        <w:t>iv</w:t>
      </w:r>
      <w:r>
        <w:t xml:space="preserve">ing </w:t>
      </w:r>
      <w:r w:rsidRPr="00586E75">
        <w:t>i</w:t>
      </w:r>
      <w:r>
        <w:t xml:space="preserve">n </w:t>
      </w:r>
      <w:r w:rsidRPr="00586E75">
        <w:t>t</w:t>
      </w:r>
      <w:r>
        <w:t>he Com</w:t>
      </w:r>
      <w:r w:rsidRPr="00586E75">
        <w:t>m</w:t>
      </w:r>
      <w:r>
        <w:t>u</w:t>
      </w:r>
      <w:r w:rsidRPr="00586E75">
        <w:t>n</w:t>
      </w:r>
      <w:r>
        <w:t>i</w:t>
      </w:r>
      <w:r w:rsidRPr="00586E75">
        <w:t>t</w:t>
      </w:r>
      <w:r>
        <w:t>y:</w:t>
      </w:r>
      <w:r w:rsidRPr="00586E75">
        <w:t xml:space="preserve"> </w:t>
      </w:r>
      <w:r>
        <w:t>A</w:t>
      </w:r>
      <w:r w:rsidRPr="00586E75">
        <w:t xml:space="preserve"> </w:t>
      </w:r>
      <w:r>
        <w:t>S</w:t>
      </w:r>
      <w:r w:rsidRPr="00586E75">
        <w:t>t</w:t>
      </w:r>
      <w:r>
        <w:t>ructured</w:t>
      </w:r>
      <w:r w:rsidRPr="00586E75">
        <w:t xml:space="preserve"> </w:t>
      </w:r>
      <w:r>
        <w:t>Ac</w:t>
      </w:r>
      <w:r w:rsidRPr="00586E75">
        <w:t>t</w:t>
      </w:r>
      <w:r>
        <w:t>i</w:t>
      </w:r>
      <w:r w:rsidRPr="00586E75">
        <w:t>v</w:t>
      </w:r>
      <w:r>
        <w:t>i</w:t>
      </w:r>
      <w:r w:rsidRPr="00586E75">
        <w:t>t</w:t>
      </w:r>
      <w:r>
        <w:t>y Pr</w:t>
      </w:r>
      <w:r w:rsidRPr="00586E75">
        <w:t>o</w:t>
      </w:r>
      <w:r>
        <w:t>g</w:t>
      </w:r>
      <w:r w:rsidRPr="00586E75">
        <w:t>r</w:t>
      </w:r>
      <w:r>
        <w:t>am;</w:t>
      </w:r>
    </w:p>
    <w:p w:rsidR="00586E75" w:rsidRDefault="00586E75" w:rsidP="00B76DDE">
      <w:pPr>
        <w:pStyle w:val="AlphaParagraph"/>
        <w:numPr>
          <w:ilvl w:val="0"/>
          <w:numId w:val="28"/>
        </w:numPr>
        <w:tabs>
          <w:tab w:val="clear" w:pos="567"/>
        </w:tabs>
        <w:ind w:left="1134"/>
      </w:pPr>
      <w:r w:rsidRPr="00586E75">
        <w:t>D</w:t>
      </w:r>
      <w:r>
        <w:t>isa</w:t>
      </w:r>
      <w:r w:rsidRPr="00586E75">
        <w:t>b</w:t>
      </w:r>
      <w:r>
        <w:t>i</w:t>
      </w:r>
      <w:r w:rsidRPr="00586E75">
        <w:t>lit</w:t>
      </w:r>
      <w:r>
        <w:t>y</w:t>
      </w:r>
      <w:r w:rsidRPr="00586E75">
        <w:t xml:space="preserve"> </w:t>
      </w:r>
      <w:r>
        <w:t>Empl</w:t>
      </w:r>
      <w:r w:rsidRPr="00586E75">
        <w:t>o</w:t>
      </w:r>
      <w:r>
        <w:t>yme</w:t>
      </w:r>
      <w:r w:rsidRPr="00586E75">
        <w:t>n</w:t>
      </w:r>
      <w:r>
        <w:t>t</w:t>
      </w:r>
      <w:r w:rsidRPr="00586E75">
        <w:t xml:space="preserve"> </w:t>
      </w:r>
      <w:r>
        <w:t>S</w:t>
      </w:r>
      <w:r w:rsidRPr="00586E75">
        <w:t>e</w:t>
      </w:r>
      <w:r>
        <w:t>r</w:t>
      </w:r>
      <w:r w:rsidRPr="00586E75">
        <w:t>v</w:t>
      </w:r>
      <w:r>
        <w:t>i</w:t>
      </w:r>
      <w:r w:rsidRPr="00586E75">
        <w:t>c</w:t>
      </w:r>
      <w:r>
        <w:t>es</w:t>
      </w:r>
      <w:r w:rsidRPr="00586E75">
        <w:t xml:space="preserve"> </w:t>
      </w:r>
      <w:r>
        <w:t>-</w:t>
      </w:r>
      <w:r w:rsidRPr="00586E75">
        <w:t xml:space="preserve"> </w:t>
      </w:r>
      <w:r>
        <w:t>Wo</w:t>
      </w:r>
      <w:r w:rsidRPr="00586E75">
        <w:t>r</w:t>
      </w:r>
      <w:r>
        <w:t>k Based</w:t>
      </w:r>
      <w:r w:rsidRPr="00586E75">
        <w:t xml:space="preserve"> </w:t>
      </w:r>
      <w:r>
        <w:t>Pers</w:t>
      </w:r>
      <w:r w:rsidRPr="00586E75">
        <w:t>o</w:t>
      </w:r>
      <w:r>
        <w:t>nal</w:t>
      </w:r>
      <w:r w:rsidRPr="00586E75">
        <w:t xml:space="preserve"> </w:t>
      </w:r>
      <w:r>
        <w:t>Assistanc</w:t>
      </w:r>
      <w:r w:rsidRPr="00586E75">
        <w:t>e</w:t>
      </w:r>
      <w:r>
        <w:t>;</w:t>
      </w:r>
    </w:p>
    <w:p w:rsidR="00586E75" w:rsidRPr="00C75049" w:rsidRDefault="00586E75" w:rsidP="00B76DDE">
      <w:pPr>
        <w:pStyle w:val="AlphaParagraph"/>
        <w:numPr>
          <w:ilvl w:val="0"/>
          <w:numId w:val="28"/>
        </w:numPr>
        <w:tabs>
          <w:tab w:val="clear" w:pos="567"/>
        </w:tabs>
        <w:ind w:left="1134"/>
      </w:pPr>
      <w:r>
        <w:t>Help</w:t>
      </w:r>
      <w:r w:rsidRPr="00586E75">
        <w:t>i</w:t>
      </w:r>
      <w:r>
        <w:t>ng Chi</w:t>
      </w:r>
      <w:r w:rsidRPr="00586E75">
        <w:t>ld</w:t>
      </w:r>
      <w:r>
        <w:t>ren</w:t>
      </w:r>
      <w:r w:rsidRPr="00586E75">
        <w:t xml:space="preserve"> w</w:t>
      </w:r>
      <w:r>
        <w:t>i</w:t>
      </w:r>
      <w:r w:rsidRPr="00586E75">
        <w:t>t</w:t>
      </w:r>
      <w:r>
        <w:t>h Aut</w:t>
      </w:r>
      <w:r w:rsidRPr="00586E75">
        <w:t>i</w:t>
      </w:r>
      <w:r>
        <w:t>s</w:t>
      </w:r>
      <w:r w:rsidRPr="00586E75">
        <w:t>m</w:t>
      </w:r>
      <w:r>
        <w:t>;</w:t>
      </w:r>
    </w:p>
    <w:p w:rsidR="00586E75" w:rsidRPr="00C75049" w:rsidRDefault="00586E75" w:rsidP="00B76DDE">
      <w:pPr>
        <w:pStyle w:val="AlphaParagraph"/>
        <w:numPr>
          <w:ilvl w:val="0"/>
          <w:numId w:val="28"/>
        </w:numPr>
        <w:tabs>
          <w:tab w:val="clear" w:pos="567"/>
        </w:tabs>
        <w:ind w:left="1134"/>
      </w:pPr>
      <w:r>
        <w:t>Hear</w:t>
      </w:r>
      <w:r w:rsidRPr="009A5D0C">
        <w:t>i</w:t>
      </w:r>
      <w:r>
        <w:t>ng Ser</w:t>
      </w:r>
      <w:r w:rsidRPr="009A5D0C">
        <w:t>v</w:t>
      </w:r>
      <w:r>
        <w:t>i</w:t>
      </w:r>
      <w:r w:rsidRPr="009A5D0C">
        <w:t>c</w:t>
      </w:r>
      <w:r>
        <w:t>es Prog</w:t>
      </w:r>
      <w:r w:rsidRPr="009A5D0C">
        <w:t>ra</w:t>
      </w:r>
      <w:r>
        <w:t>m;</w:t>
      </w:r>
      <w:r w:rsidRPr="009A5D0C">
        <w:t xml:space="preserve"> </w:t>
      </w:r>
    </w:p>
    <w:p w:rsidR="00586E75" w:rsidRDefault="00586E75" w:rsidP="00B76DDE">
      <w:pPr>
        <w:pStyle w:val="AlphaParagraph"/>
        <w:numPr>
          <w:ilvl w:val="0"/>
          <w:numId w:val="28"/>
        </w:numPr>
        <w:tabs>
          <w:tab w:val="clear" w:pos="567"/>
        </w:tabs>
        <w:ind w:left="1134"/>
      </w:pPr>
      <w:r>
        <w:t>Impr</w:t>
      </w:r>
      <w:r w:rsidRPr="009A5D0C">
        <w:t>ov</w:t>
      </w:r>
      <w:r>
        <w:t>ed</w:t>
      </w:r>
      <w:r w:rsidRPr="009A5D0C">
        <w:t xml:space="preserve"> </w:t>
      </w:r>
      <w:r>
        <w:t>Suppo</w:t>
      </w:r>
      <w:r w:rsidRPr="009A5D0C">
        <w:t>r</w:t>
      </w:r>
      <w:r>
        <w:t>t</w:t>
      </w:r>
      <w:r w:rsidRPr="009A5D0C">
        <w:t xml:space="preserve"> </w:t>
      </w:r>
      <w:r>
        <w:t>for Pe</w:t>
      </w:r>
      <w:r w:rsidRPr="009A5D0C">
        <w:t>o</w:t>
      </w:r>
      <w:r>
        <w:t xml:space="preserve">ple </w:t>
      </w:r>
      <w:r w:rsidRPr="009A5D0C">
        <w:t>w</w:t>
      </w:r>
      <w:r>
        <w:t>i</w:t>
      </w:r>
      <w:r w:rsidRPr="009A5D0C">
        <w:t>t</w:t>
      </w:r>
      <w:r>
        <w:t xml:space="preserve">h </w:t>
      </w:r>
      <w:r w:rsidRPr="009A5D0C">
        <w:t>Y</w:t>
      </w:r>
      <w:r>
        <w:t>ounger</w:t>
      </w:r>
      <w:r w:rsidRPr="009A5D0C">
        <w:t xml:space="preserve"> O</w:t>
      </w:r>
      <w:r>
        <w:t>nset</w:t>
      </w:r>
      <w:r w:rsidRPr="009A5D0C">
        <w:t xml:space="preserve"> D</w:t>
      </w:r>
      <w:r>
        <w:t>e</w:t>
      </w:r>
      <w:r w:rsidRPr="009A5D0C">
        <w:t>m</w:t>
      </w:r>
      <w:r>
        <w:t>e</w:t>
      </w:r>
      <w:r w:rsidRPr="009A5D0C">
        <w:t>nt</w:t>
      </w:r>
      <w:r>
        <w:t>i</w:t>
      </w:r>
      <w:r w:rsidRPr="009A5D0C">
        <w:t>a</w:t>
      </w:r>
      <w:r>
        <w:t>;</w:t>
      </w:r>
      <w:r w:rsidRPr="009A5D0C">
        <w:t xml:space="preserve"> </w:t>
      </w:r>
    </w:p>
    <w:p w:rsidR="00586E75" w:rsidRPr="00C75049" w:rsidRDefault="00586E75" w:rsidP="00B76DDE">
      <w:pPr>
        <w:pStyle w:val="AlphaParagraph"/>
        <w:numPr>
          <w:ilvl w:val="0"/>
          <w:numId w:val="28"/>
        </w:numPr>
        <w:tabs>
          <w:tab w:val="clear" w:pos="567"/>
        </w:tabs>
        <w:ind w:left="1134"/>
      </w:pPr>
      <w:r w:rsidRPr="009A5D0C">
        <w:t xml:space="preserve">Targeted Community Care - Mental Health Respite: Carer Support and Personal Helpers and Mentors component; </w:t>
      </w:r>
    </w:p>
    <w:p w:rsidR="00586E75" w:rsidRPr="00C75049" w:rsidRDefault="00586E75" w:rsidP="00B76DDE">
      <w:pPr>
        <w:pStyle w:val="AlphaParagraph"/>
        <w:numPr>
          <w:ilvl w:val="0"/>
          <w:numId w:val="28"/>
        </w:numPr>
        <w:tabs>
          <w:tab w:val="clear" w:pos="567"/>
        </w:tabs>
        <w:ind w:left="1134"/>
      </w:pPr>
      <w:r w:rsidRPr="009A5D0C">
        <w:t xml:space="preserve">National </w:t>
      </w:r>
      <w:proofErr w:type="spellStart"/>
      <w:r w:rsidRPr="009A5D0C">
        <w:t>Auslan</w:t>
      </w:r>
      <w:proofErr w:type="spellEnd"/>
      <w:r w:rsidRPr="009A5D0C">
        <w:t xml:space="preserve"> Interpreter Booking and Payment Service; </w:t>
      </w:r>
    </w:p>
    <w:p w:rsidR="00586E75" w:rsidRPr="00C75049" w:rsidRDefault="00586E75" w:rsidP="00B76DDE">
      <w:pPr>
        <w:pStyle w:val="AlphaParagraph"/>
        <w:numPr>
          <w:ilvl w:val="0"/>
          <w:numId w:val="28"/>
        </w:numPr>
        <w:tabs>
          <w:tab w:val="clear" w:pos="567"/>
        </w:tabs>
        <w:ind w:left="1134"/>
      </w:pPr>
      <w:r w:rsidRPr="009A5D0C">
        <w:t xml:space="preserve">After School Hours Care for Teenagers with Disability; </w:t>
      </w:r>
    </w:p>
    <w:p w:rsidR="00586E75" w:rsidRPr="00C75049" w:rsidRDefault="00586E75" w:rsidP="00B76DDE">
      <w:pPr>
        <w:pStyle w:val="AlphaParagraph"/>
        <w:numPr>
          <w:ilvl w:val="0"/>
          <w:numId w:val="28"/>
        </w:numPr>
        <w:tabs>
          <w:tab w:val="clear" w:pos="567"/>
        </w:tabs>
        <w:ind w:left="1134"/>
      </w:pPr>
      <w:r w:rsidRPr="009A5D0C">
        <w:t xml:space="preserve">Partners in Recovery: Coordinated Support and Flexible Funding for people with severe and persistent mental illness and complex needs; </w:t>
      </w:r>
    </w:p>
    <w:p w:rsidR="00586E75" w:rsidRPr="00C75049" w:rsidRDefault="00586E75" w:rsidP="00B76DDE">
      <w:pPr>
        <w:pStyle w:val="AlphaParagraph"/>
        <w:numPr>
          <w:ilvl w:val="0"/>
          <w:numId w:val="28"/>
        </w:numPr>
        <w:tabs>
          <w:tab w:val="clear" w:pos="567"/>
        </w:tabs>
        <w:ind w:left="1134"/>
      </w:pPr>
      <w:r w:rsidRPr="009A5D0C">
        <w:t xml:space="preserve">Respite Support for Carers of Young People with Severe or Profound Disability; </w:t>
      </w:r>
    </w:p>
    <w:p w:rsidR="00586E75" w:rsidRPr="00C75049" w:rsidRDefault="00586E75" w:rsidP="00B76DDE">
      <w:pPr>
        <w:pStyle w:val="AlphaParagraph"/>
        <w:numPr>
          <w:ilvl w:val="0"/>
          <w:numId w:val="28"/>
        </w:numPr>
        <w:tabs>
          <w:tab w:val="clear" w:pos="567"/>
        </w:tabs>
        <w:ind w:left="1134"/>
      </w:pPr>
      <w:r w:rsidRPr="009A5D0C">
        <w:t>Young Carers Respite and Information Services; and</w:t>
      </w:r>
    </w:p>
    <w:p w:rsidR="00586E75" w:rsidRPr="00586E75" w:rsidRDefault="00586E75" w:rsidP="00B76DDE">
      <w:pPr>
        <w:pStyle w:val="AlphaParagraph"/>
        <w:numPr>
          <w:ilvl w:val="0"/>
          <w:numId w:val="28"/>
        </w:numPr>
        <w:tabs>
          <w:tab w:val="clear" w:pos="567"/>
        </w:tabs>
        <w:ind w:left="1134"/>
      </w:pPr>
      <w:r w:rsidRPr="009A5D0C">
        <w:t>Mobility Allowance.</w:t>
      </w:r>
    </w:p>
    <w:p w:rsidR="00586E75" w:rsidRPr="00586E75" w:rsidRDefault="00586E75" w:rsidP="00B76DDE">
      <w:pPr>
        <w:pStyle w:val="Normalnumbered"/>
        <w:numPr>
          <w:ilvl w:val="0"/>
          <w:numId w:val="10"/>
        </w:numPr>
        <w:jc w:val="left"/>
        <w:rPr>
          <w:rFonts w:eastAsia="Corbel" w:cs="Corbel"/>
          <w:szCs w:val="23"/>
        </w:rPr>
      </w:pPr>
      <w:r w:rsidRPr="00586E75">
        <w:rPr>
          <w:rFonts w:eastAsia="Corbel" w:cs="Corbel"/>
          <w:szCs w:val="23"/>
        </w:rPr>
        <w:t>The WA programs which are expected to be drawn on in providing direct services include:</w:t>
      </w:r>
    </w:p>
    <w:p w:rsidR="00586E75" w:rsidRDefault="00586E75" w:rsidP="00B76DDE">
      <w:pPr>
        <w:pStyle w:val="AlphaParagraph"/>
        <w:numPr>
          <w:ilvl w:val="0"/>
          <w:numId w:val="29"/>
        </w:numPr>
        <w:tabs>
          <w:tab w:val="clear" w:pos="567"/>
        </w:tabs>
        <w:ind w:left="1134"/>
      </w:pPr>
      <w:r>
        <w:t>Ear</w:t>
      </w:r>
      <w:r w:rsidRPr="009A5D0C">
        <w:t>l</w:t>
      </w:r>
      <w:r>
        <w:t xml:space="preserve">y </w:t>
      </w:r>
      <w:r w:rsidRPr="009A5D0C">
        <w:t>Y</w:t>
      </w:r>
      <w:r>
        <w:t>ears Con</w:t>
      </w:r>
      <w:r w:rsidRPr="009A5D0C">
        <w:t>s</w:t>
      </w:r>
      <w:r>
        <w:t>ul</w:t>
      </w:r>
      <w:r w:rsidRPr="009A5D0C">
        <w:t>t</w:t>
      </w:r>
      <w:r>
        <w:t>ancy</w:t>
      </w:r>
      <w:r w:rsidRPr="009A5D0C">
        <w:t xml:space="preserve"> </w:t>
      </w:r>
      <w:r>
        <w:t>Tea</w:t>
      </w:r>
      <w:r w:rsidRPr="009A5D0C">
        <w:t>m</w:t>
      </w:r>
      <w:r>
        <w:t>;</w:t>
      </w:r>
    </w:p>
    <w:p w:rsidR="00586E75" w:rsidRDefault="00586E75" w:rsidP="00B76DDE">
      <w:pPr>
        <w:pStyle w:val="AlphaParagraph"/>
        <w:numPr>
          <w:ilvl w:val="0"/>
          <w:numId w:val="29"/>
        </w:numPr>
        <w:tabs>
          <w:tab w:val="clear" w:pos="567"/>
        </w:tabs>
        <w:ind w:left="1134"/>
      </w:pPr>
      <w:r>
        <w:t>Ear</w:t>
      </w:r>
      <w:r w:rsidRPr="009A5D0C">
        <w:t>l</w:t>
      </w:r>
      <w:r>
        <w:t>y Chi</w:t>
      </w:r>
      <w:r w:rsidRPr="009A5D0C">
        <w:t>ld</w:t>
      </w:r>
      <w:r>
        <w:t>ho</w:t>
      </w:r>
      <w:r w:rsidRPr="009A5D0C">
        <w:t>o</w:t>
      </w:r>
      <w:r>
        <w:t>d</w:t>
      </w:r>
      <w:r w:rsidRPr="009A5D0C">
        <w:t xml:space="preserve"> </w:t>
      </w:r>
      <w:r>
        <w:t>I</w:t>
      </w:r>
      <w:r w:rsidRPr="009A5D0C">
        <w:t>nt</w:t>
      </w:r>
      <w:r>
        <w:t>er</w:t>
      </w:r>
      <w:r w:rsidRPr="009A5D0C">
        <w:t>v</w:t>
      </w:r>
      <w:r>
        <w:t>e</w:t>
      </w:r>
      <w:r w:rsidRPr="009A5D0C">
        <w:t>nt</w:t>
      </w:r>
      <w:r>
        <w:t>i</w:t>
      </w:r>
      <w:r w:rsidRPr="009A5D0C">
        <w:t>on</w:t>
      </w:r>
      <w:r>
        <w:t>;</w:t>
      </w:r>
    </w:p>
    <w:p w:rsidR="00586E75" w:rsidRDefault="00586E75" w:rsidP="00B76DDE">
      <w:pPr>
        <w:pStyle w:val="AlphaParagraph"/>
        <w:numPr>
          <w:ilvl w:val="0"/>
          <w:numId w:val="29"/>
        </w:numPr>
        <w:tabs>
          <w:tab w:val="clear" w:pos="567"/>
        </w:tabs>
        <w:ind w:left="1134"/>
      </w:pPr>
      <w:r>
        <w:t>A</w:t>
      </w:r>
      <w:r w:rsidRPr="009A5D0C">
        <w:t>d</w:t>
      </w:r>
      <w:r>
        <w:t>ult</w:t>
      </w:r>
      <w:r w:rsidRPr="009A5D0C">
        <w:t xml:space="preserve"> T</w:t>
      </w:r>
      <w:r>
        <w:t>herap</w:t>
      </w:r>
      <w:r w:rsidRPr="009A5D0C">
        <w:t>y</w:t>
      </w:r>
      <w:r>
        <w:t>;</w:t>
      </w:r>
    </w:p>
    <w:p w:rsidR="00586E75" w:rsidRDefault="00586E75" w:rsidP="00B76DDE">
      <w:pPr>
        <w:pStyle w:val="AlphaParagraph"/>
        <w:numPr>
          <w:ilvl w:val="0"/>
          <w:numId w:val="29"/>
        </w:numPr>
        <w:tabs>
          <w:tab w:val="clear" w:pos="567"/>
        </w:tabs>
        <w:ind w:left="1134"/>
      </w:pPr>
      <w:r>
        <w:t>Behav</w:t>
      </w:r>
      <w:r w:rsidRPr="009A5D0C">
        <w:t>i</w:t>
      </w:r>
      <w:r>
        <w:t>our Support</w:t>
      </w:r>
      <w:r w:rsidRPr="009A5D0C">
        <w:t xml:space="preserve"> </w:t>
      </w:r>
      <w:r>
        <w:t>Ser</w:t>
      </w:r>
      <w:r w:rsidRPr="009A5D0C">
        <w:t>v</w:t>
      </w:r>
      <w:r>
        <w:t>i</w:t>
      </w:r>
      <w:r w:rsidRPr="009A5D0C">
        <w:t>c</w:t>
      </w:r>
      <w:r>
        <w:t>e</w:t>
      </w:r>
      <w:r w:rsidRPr="009A5D0C">
        <w:t>s</w:t>
      </w:r>
      <w:r>
        <w:t>;</w:t>
      </w:r>
    </w:p>
    <w:p w:rsidR="00586E75" w:rsidRDefault="00586E75" w:rsidP="00B76DDE">
      <w:pPr>
        <w:pStyle w:val="AlphaParagraph"/>
        <w:numPr>
          <w:ilvl w:val="0"/>
          <w:numId w:val="29"/>
        </w:numPr>
        <w:tabs>
          <w:tab w:val="clear" w:pos="567"/>
        </w:tabs>
        <w:ind w:left="1134"/>
      </w:pPr>
      <w:r>
        <w:t>T</w:t>
      </w:r>
      <w:r w:rsidRPr="009A5D0C">
        <w:t>h</w:t>
      </w:r>
      <w:r>
        <w:t>erapy Ser</w:t>
      </w:r>
      <w:r w:rsidRPr="009A5D0C">
        <w:t>v</w:t>
      </w:r>
      <w:r>
        <w:t>i</w:t>
      </w:r>
      <w:r w:rsidRPr="009A5D0C">
        <w:t>c</w:t>
      </w:r>
      <w:r>
        <w:t>e</w:t>
      </w:r>
      <w:r w:rsidRPr="009A5D0C">
        <w:t>s</w:t>
      </w:r>
      <w:r>
        <w:t>;</w:t>
      </w:r>
    </w:p>
    <w:p w:rsidR="00586E75" w:rsidRDefault="00586E75" w:rsidP="00B76DDE">
      <w:pPr>
        <w:pStyle w:val="AlphaParagraph"/>
        <w:numPr>
          <w:ilvl w:val="0"/>
          <w:numId w:val="29"/>
        </w:numPr>
        <w:tabs>
          <w:tab w:val="clear" w:pos="567"/>
        </w:tabs>
        <w:ind w:left="1134"/>
      </w:pPr>
      <w:r>
        <w:t>Behav</w:t>
      </w:r>
      <w:r w:rsidRPr="009A5D0C">
        <w:t>i</w:t>
      </w:r>
      <w:r>
        <w:t>our</w:t>
      </w:r>
      <w:r w:rsidRPr="009A5D0C">
        <w:t>/</w:t>
      </w:r>
      <w:r>
        <w:t>Specia</w:t>
      </w:r>
      <w:r w:rsidRPr="009A5D0C">
        <w:t>l</w:t>
      </w:r>
      <w:r>
        <w:t>ist</w:t>
      </w:r>
      <w:r w:rsidRPr="009A5D0C">
        <w:t xml:space="preserve"> </w:t>
      </w:r>
      <w:r>
        <w:t>I</w:t>
      </w:r>
      <w:r w:rsidRPr="009A5D0C">
        <w:t>nt</w:t>
      </w:r>
      <w:r>
        <w:t>er</w:t>
      </w:r>
      <w:r w:rsidRPr="009A5D0C">
        <w:t>v</w:t>
      </w:r>
      <w:r>
        <w:t>e</w:t>
      </w:r>
      <w:r w:rsidRPr="009A5D0C">
        <w:t>nt</w:t>
      </w:r>
      <w:r>
        <w:t>i</w:t>
      </w:r>
      <w:r w:rsidRPr="009A5D0C">
        <w:t>on</w:t>
      </w:r>
      <w:r>
        <w:t>;</w:t>
      </w:r>
    </w:p>
    <w:p w:rsidR="00586E75" w:rsidRDefault="00586E75" w:rsidP="00B76DDE">
      <w:pPr>
        <w:pStyle w:val="AlphaParagraph"/>
        <w:numPr>
          <w:ilvl w:val="0"/>
          <w:numId w:val="29"/>
        </w:numPr>
        <w:tabs>
          <w:tab w:val="clear" w:pos="567"/>
        </w:tabs>
        <w:ind w:left="1134"/>
      </w:pPr>
      <w:r>
        <w:t>Cou</w:t>
      </w:r>
      <w:r w:rsidRPr="009A5D0C">
        <w:t>n</w:t>
      </w:r>
      <w:r>
        <w:t>sel</w:t>
      </w:r>
      <w:r w:rsidRPr="009A5D0C">
        <w:t>l</w:t>
      </w:r>
      <w:r>
        <w:t>ing;</w:t>
      </w:r>
    </w:p>
    <w:p w:rsidR="00586E75" w:rsidRDefault="00586E75" w:rsidP="00B76DDE">
      <w:pPr>
        <w:pStyle w:val="AlphaParagraph"/>
        <w:numPr>
          <w:ilvl w:val="0"/>
          <w:numId w:val="29"/>
        </w:numPr>
        <w:tabs>
          <w:tab w:val="clear" w:pos="567"/>
        </w:tabs>
        <w:ind w:left="1134"/>
      </w:pPr>
      <w:r>
        <w:t>Regi</w:t>
      </w:r>
      <w:r w:rsidRPr="009A5D0C">
        <w:t>o</w:t>
      </w:r>
      <w:r>
        <w:t>na</w:t>
      </w:r>
      <w:r w:rsidRPr="009A5D0C">
        <w:t>l/</w:t>
      </w:r>
      <w:r>
        <w:t>Co</w:t>
      </w:r>
      <w:r w:rsidRPr="009A5D0C">
        <w:t>m</w:t>
      </w:r>
      <w:r>
        <w:t>m</w:t>
      </w:r>
      <w:r w:rsidRPr="009A5D0C">
        <w:t>u</w:t>
      </w:r>
      <w:r>
        <w:t>ni</w:t>
      </w:r>
      <w:r w:rsidRPr="009A5D0C">
        <w:t>t</w:t>
      </w:r>
      <w:r>
        <w:t>y Su</w:t>
      </w:r>
      <w:r w:rsidRPr="009A5D0C">
        <w:t>p</w:t>
      </w:r>
      <w:r>
        <w:t>po</w:t>
      </w:r>
      <w:r w:rsidRPr="009A5D0C">
        <w:t>r</w:t>
      </w:r>
      <w:r>
        <w:t>t</w:t>
      </w:r>
      <w:r w:rsidRPr="009A5D0C">
        <w:t xml:space="preserve"> T</w:t>
      </w:r>
      <w:r>
        <w:t>ea</w:t>
      </w:r>
      <w:r w:rsidRPr="009A5D0C">
        <w:t>ms</w:t>
      </w:r>
      <w:r>
        <w:t>;</w:t>
      </w:r>
    </w:p>
    <w:p w:rsidR="00586E75" w:rsidRDefault="00586E75" w:rsidP="00B76DDE">
      <w:pPr>
        <w:pStyle w:val="AlphaParagraph"/>
        <w:numPr>
          <w:ilvl w:val="0"/>
          <w:numId w:val="29"/>
        </w:numPr>
        <w:tabs>
          <w:tab w:val="clear" w:pos="567"/>
        </w:tabs>
        <w:ind w:left="1134"/>
      </w:pPr>
      <w:r>
        <w:t>Ho</w:t>
      </w:r>
      <w:r w:rsidRPr="009A5D0C">
        <w:t>l</w:t>
      </w:r>
      <w:r>
        <w:t>i</w:t>
      </w:r>
      <w:r w:rsidRPr="009A5D0C">
        <w:t>d</w:t>
      </w:r>
      <w:r>
        <w:t>ay</w:t>
      </w:r>
      <w:r w:rsidRPr="009A5D0C">
        <w:t xml:space="preserve"> </w:t>
      </w:r>
      <w:r>
        <w:t>Program</w:t>
      </w:r>
      <w:r w:rsidRPr="009A5D0C">
        <w:t>s</w:t>
      </w:r>
      <w:r>
        <w:t>;</w:t>
      </w:r>
    </w:p>
    <w:p w:rsidR="00586E75" w:rsidRPr="00C75049" w:rsidRDefault="00586E75" w:rsidP="00B76DDE">
      <w:pPr>
        <w:pStyle w:val="AlphaParagraph"/>
        <w:numPr>
          <w:ilvl w:val="0"/>
          <w:numId w:val="29"/>
        </w:numPr>
        <w:tabs>
          <w:tab w:val="clear" w:pos="567"/>
        </w:tabs>
        <w:ind w:left="1134"/>
      </w:pPr>
      <w:r>
        <w:t>Respi</w:t>
      </w:r>
      <w:r w:rsidRPr="009A5D0C">
        <w:t>t</w:t>
      </w:r>
      <w:r>
        <w:t>e (c</w:t>
      </w:r>
      <w:r w:rsidRPr="009A5D0C">
        <w:t>e</w:t>
      </w:r>
      <w:r>
        <w:t>n</w:t>
      </w:r>
      <w:r w:rsidRPr="009A5D0C">
        <w:t>t</w:t>
      </w:r>
      <w:r>
        <w:t>re-</w:t>
      </w:r>
      <w:r w:rsidRPr="009A5D0C">
        <w:t>b</w:t>
      </w:r>
      <w:r>
        <w:t>ase</w:t>
      </w:r>
      <w:r w:rsidRPr="009A5D0C">
        <w:t>d</w:t>
      </w:r>
      <w:r>
        <w:t>,</w:t>
      </w:r>
      <w:r w:rsidRPr="009A5D0C">
        <w:t xml:space="preserve"> </w:t>
      </w:r>
      <w:r>
        <w:t>h</w:t>
      </w:r>
      <w:r w:rsidRPr="009A5D0C">
        <w:t>o</w:t>
      </w:r>
      <w:r>
        <w:t>mes and</w:t>
      </w:r>
      <w:r w:rsidRPr="009A5D0C">
        <w:t xml:space="preserve"> </w:t>
      </w:r>
      <w:r>
        <w:t>f</w:t>
      </w:r>
      <w:r w:rsidRPr="009A5D0C">
        <w:t>l</w:t>
      </w:r>
      <w:r>
        <w:t>e</w:t>
      </w:r>
      <w:r w:rsidRPr="009A5D0C">
        <w:t>x</w:t>
      </w:r>
      <w:r>
        <w:t>i</w:t>
      </w:r>
      <w:r w:rsidRPr="009A5D0C">
        <w:t>b</w:t>
      </w:r>
      <w:r>
        <w:t>le</w:t>
      </w:r>
      <w:r w:rsidRPr="009A5D0C">
        <w:t>)</w:t>
      </w:r>
      <w:r>
        <w:t>;</w:t>
      </w:r>
    </w:p>
    <w:p w:rsidR="00586E75" w:rsidRDefault="00586E75" w:rsidP="00B76DDE">
      <w:pPr>
        <w:pStyle w:val="AlphaParagraph"/>
        <w:numPr>
          <w:ilvl w:val="0"/>
          <w:numId w:val="29"/>
        </w:numPr>
        <w:tabs>
          <w:tab w:val="clear" w:pos="567"/>
        </w:tabs>
        <w:ind w:left="1134"/>
      </w:pPr>
      <w:r>
        <w:t>Co</w:t>
      </w:r>
      <w:r w:rsidRPr="009A5D0C">
        <w:t>m</w:t>
      </w:r>
      <w:r>
        <w:t>mu</w:t>
      </w:r>
      <w:r w:rsidRPr="009A5D0C">
        <w:t>n</w:t>
      </w:r>
      <w:r>
        <w:t>i</w:t>
      </w:r>
      <w:r w:rsidRPr="009A5D0C">
        <w:t>t</w:t>
      </w:r>
      <w:r>
        <w:t>y A</w:t>
      </w:r>
      <w:r w:rsidRPr="009A5D0C">
        <w:t>id</w:t>
      </w:r>
      <w:r>
        <w:t>s Equip</w:t>
      </w:r>
      <w:r w:rsidRPr="009A5D0C">
        <w:t>m</w:t>
      </w:r>
      <w:r>
        <w:t>e</w:t>
      </w:r>
      <w:r w:rsidRPr="009A5D0C">
        <w:t>n</w:t>
      </w:r>
      <w:r>
        <w:t>t</w:t>
      </w:r>
      <w:r w:rsidRPr="009A5D0C">
        <w:t xml:space="preserve"> </w:t>
      </w:r>
      <w:r>
        <w:t>Prog</w:t>
      </w:r>
      <w:r w:rsidRPr="009A5D0C">
        <w:t>r</w:t>
      </w:r>
      <w:r>
        <w:t>am;</w:t>
      </w:r>
    </w:p>
    <w:p w:rsidR="00586E75" w:rsidRDefault="00586E75" w:rsidP="00B76DDE">
      <w:pPr>
        <w:pStyle w:val="AlphaParagraph"/>
        <w:numPr>
          <w:ilvl w:val="0"/>
          <w:numId w:val="29"/>
        </w:numPr>
        <w:tabs>
          <w:tab w:val="clear" w:pos="567"/>
        </w:tabs>
        <w:ind w:left="1134"/>
      </w:pPr>
      <w:r>
        <w:t>In</w:t>
      </w:r>
      <w:r w:rsidRPr="009A5D0C">
        <w:t>d</w:t>
      </w:r>
      <w:r>
        <w:t>i</w:t>
      </w:r>
      <w:r w:rsidRPr="009A5D0C">
        <w:t>v</w:t>
      </w:r>
      <w:r>
        <w:t>i</w:t>
      </w:r>
      <w:r w:rsidRPr="009A5D0C">
        <w:t>d</w:t>
      </w:r>
      <w:r>
        <w:t>ual</w:t>
      </w:r>
      <w:r w:rsidRPr="009A5D0C">
        <w:t>i</w:t>
      </w:r>
      <w:r>
        <w:t>sed</w:t>
      </w:r>
      <w:r w:rsidRPr="009A5D0C">
        <w:t xml:space="preserve"> </w:t>
      </w:r>
      <w:r>
        <w:t>Com</w:t>
      </w:r>
      <w:r w:rsidRPr="009A5D0C">
        <w:t>m</w:t>
      </w:r>
      <w:r>
        <w:t>u</w:t>
      </w:r>
      <w:r w:rsidRPr="009A5D0C">
        <w:t>n</w:t>
      </w:r>
      <w:r>
        <w:t>i</w:t>
      </w:r>
      <w:r w:rsidRPr="009A5D0C">
        <w:t>t</w:t>
      </w:r>
      <w:r>
        <w:t xml:space="preserve">y </w:t>
      </w:r>
      <w:r w:rsidRPr="009A5D0C">
        <w:t>L</w:t>
      </w:r>
      <w:r>
        <w:t>i</w:t>
      </w:r>
      <w:r w:rsidRPr="009A5D0C">
        <w:t>v</w:t>
      </w:r>
      <w:r>
        <w:t>in</w:t>
      </w:r>
      <w:r w:rsidRPr="009A5D0C">
        <w:t>g</w:t>
      </w:r>
      <w:r>
        <w:t>;</w:t>
      </w:r>
    </w:p>
    <w:p w:rsidR="00586E75" w:rsidRDefault="00586E75" w:rsidP="00B76DDE">
      <w:pPr>
        <w:pStyle w:val="AlphaParagraph"/>
        <w:numPr>
          <w:ilvl w:val="0"/>
          <w:numId w:val="29"/>
        </w:numPr>
        <w:tabs>
          <w:tab w:val="clear" w:pos="567"/>
        </w:tabs>
        <w:ind w:left="1134"/>
      </w:pPr>
      <w:r>
        <w:t>Personal</w:t>
      </w:r>
      <w:r w:rsidRPr="009A5D0C">
        <w:t xml:space="preserve"> </w:t>
      </w:r>
      <w:r>
        <w:t>Ca</w:t>
      </w:r>
      <w:r w:rsidRPr="009A5D0C">
        <w:t>r</w:t>
      </w:r>
      <w:r>
        <w:t>e Suppo</w:t>
      </w:r>
      <w:r w:rsidRPr="009A5D0C">
        <w:t>r</w:t>
      </w:r>
      <w:r>
        <w:t>t;</w:t>
      </w:r>
    </w:p>
    <w:p w:rsidR="00586E75" w:rsidRDefault="00586E75" w:rsidP="00B76DDE">
      <w:pPr>
        <w:pStyle w:val="AlphaParagraph"/>
        <w:numPr>
          <w:ilvl w:val="0"/>
          <w:numId w:val="29"/>
        </w:numPr>
        <w:tabs>
          <w:tab w:val="clear" w:pos="567"/>
        </w:tabs>
        <w:ind w:left="1134"/>
      </w:pPr>
      <w:r>
        <w:t>T</w:t>
      </w:r>
      <w:r w:rsidRPr="009A5D0C">
        <w:t>a</w:t>
      </w:r>
      <w:r>
        <w:t>xi</w:t>
      </w:r>
      <w:r w:rsidRPr="009A5D0C">
        <w:t xml:space="preserve"> U</w:t>
      </w:r>
      <w:r>
        <w:t>ser</w:t>
      </w:r>
      <w:r w:rsidRPr="009A5D0C">
        <w:t xml:space="preserve"> </w:t>
      </w:r>
      <w:r>
        <w:t>Subsi</w:t>
      </w:r>
      <w:r w:rsidRPr="009A5D0C">
        <w:t>d</w:t>
      </w:r>
      <w:r>
        <w:t>y S</w:t>
      </w:r>
      <w:r w:rsidRPr="009A5D0C">
        <w:t>c</w:t>
      </w:r>
      <w:r>
        <w:t>he</w:t>
      </w:r>
      <w:r w:rsidRPr="009A5D0C">
        <w:t>me</w:t>
      </w:r>
      <w:r>
        <w:t>;</w:t>
      </w:r>
    </w:p>
    <w:p w:rsidR="00586E75" w:rsidRDefault="00586E75" w:rsidP="00B76DDE">
      <w:pPr>
        <w:pStyle w:val="AlphaParagraph"/>
        <w:numPr>
          <w:ilvl w:val="0"/>
          <w:numId w:val="29"/>
        </w:numPr>
        <w:tabs>
          <w:tab w:val="clear" w:pos="567"/>
        </w:tabs>
        <w:ind w:left="1134"/>
      </w:pPr>
      <w:r>
        <w:t>Home and</w:t>
      </w:r>
      <w:r w:rsidRPr="009A5D0C">
        <w:t xml:space="preserve"> </w:t>
      </w:r>
      <w:r>
        <w:t>C</w:t>
      </w:r>
      <w:r w:rsidRPr="009A5D0C">
        <w:t>o</w:t>
      </w:r>
      <w:r>
        <w:t>m</w:t>
      </w:r>
      <w:r w:rsidRPr="009A5D0C">
        <w:t>m</w:t>
      </w:r>
      <w:r>
        <w:t>u</w:t>
      </w:r>
      <w:r w:rsidRPr="009A5D0C">
        <w:t>n</w:t>
      </w:r>
      <w:r>
        <w:t>i</w:t>
      </w:r>
      <w:r w:rsidRPr="009A5D0C">
        <w:t>t</w:t>
      </w:r>
      <w:r>
        <w:t>y C</w:t>
      </w:r>
      <w:r w:rsidRPr="009A5D0C">
        <w:t>a</w:t>
      </w:r>
      <w:r>
        <w:t>re for</w:t>
      </w:r>
      <w:r w:rsidRPr="009A5D0C">
        <w:t xml:space="preserve"> </w:t>
      </w:r>
      <w:r>
        <w:t>peop</w:t>
      </w:r>
      <w:r w:rsidRPr="009A5D0C">
        <w:t>l</w:t>
      </w:r>
      <w:r>
        <w:t>e</w:t>
      </w:r>
      <w:r w:rsidRPr="009A5D0C">
        <w:t xml:space="preserve"> </w:t>
      </w:r>
      <w:r>
        <w:t>aged</w:t>
      </w:r>
      <w:r w:rsidRPr="009A5D0C">
        <w:t xml:space="preserve"> </w:t>
      </w:r>
      <w:r>
        <w:t>u</w:t>
      </w:r>
      <w:r w:rsidRPr="009A5D0C">
        <w:t>nd</w:t>
      </w:r>
      <w:r>
        <w:t>er</w:t>
      </w:r>
      <w:r w:rsidRPr="009A5D0C">
        <w:t xml:space="preserve"> 6</w:t>
      </w:r>
      <w:r>
        <w:t xml:space="preserve">5 </w:t>
      </w:r>
      <w:r w:rsidRPr="009A5D0C">
        <w:t>y</w:t>
      </w:r>
      <w:r>
        <w:t>ears;</w:t>
      </w:r>
    </w:p>
    <w:p w:rsidR="00586E75" w:rsidRDefault="00586E75" w:rsidP="00B76DDE">
      <w:pPr>
        <w:pStyle w:val="AlphaParagraph"/>
        <w:numPr>
          <w:ilvl w:val="0"/>
          <w:numId w:val="29"/>
        </w:numPr>
        <w:tabs>
          <w:tab w:val="clear" w:pos="567"/>
        </w:tabs>
        <w:ind w:left="1134"/>
      </w:pPr>
      <w:r>
        <w:t>Suppo</w:t>
      </w:r>
      <w:r w:rsidRPr="009A5D0C">
        <w:t>r</w:t>
      </w:r>
      <w:r>
        <w:t>t</w:t>
      </w:r>
      <w:r w:rsidRPr="009A5D0C">
        <w:t xml:space="preserve"> </w:t>
      </w:r>
      <w:r>
        <w:t>A</w:t>
      </w:r>
      <w:r w:rsidRPr="009A5D0C">
        <w:t>id</w:t>
      </w:r>
      <w:r>
        <w:t>s and</w:t>
      </w:r>
      <w:r w:rsidRPr="009A5D0C">
        <w:t xml:space="preserve"> </w:t>
      </w:r>
      <w:r>
        <w:t>E</w:t>
      </w:r>
      <w:r w:rsidRPr="009A5D0C">
        <w:t>q</w:t>
      </w:r>
      <w:r>
        <w:t>uip</w:t>
      </w:r>
      <w:r w:rsidRPr="009A5D0C">
        <w:t>m</w:t>
      </w:r>
      <w:r>
        <w:t>e</w:t>
      </w:r>
      <w:r w:rsidRPr="009A5D0C">
        <w:t>n</w:t>
      </w:r>
      <w:r>
        <w:t>t;</w:t>
      </w:r>
    </w:p>
    <w:p w:rsidR="00586E75" w:rsidRDefault="00586E75" w:rsidP="00B76DDE">
      <w:pPr>
        <w:pStyle w:val="AlphaParagraph"/>
        <w:numPr>
          <w:ilvl w:val="0"/>
          <w:numId w:val="29"/>
        </w:numPr>
        <w:tabs>
          <w:tab w:val="clear" w:pos="567"/>
        </w:tabs>
        <w:ind w:left="1134"/>
      </w:pPr>
      <w:r>
        <w:t>Home Mo</w:t>
      </w:r>
      <w:r w:rsidRPr="009A5D0C">
        <w:t>d</w:t>
      </w:r>
      <w:r>
        <w:t>ifica</w:t>
      </w:r>
      <w:r w:rsidRPr="009A5D0C">
        <w:t>t</w:t>
      </w:r>
      <w:r>
        <w:t>i</w:t>
      </w:r>
      <w:r w:rsidRPr="009A5D0C">
        <w:t>o</w:t>
      </w:r>
      <w:r>
        <w:t>n</w:t>
      </w:r>
      <w:r w:rsidRPr="009A5D0C">
        <w:t>s</w:t>
      </w:r>
      <w:r>
        <w:t>;</w:t>
      </w:r>
    </w:p>
    <w:p w:rsidR="00586E75" w:rsidRDefault="00586E75" w:rsidP="00B76DDE">
      <w:pPr>
        <w:pStyle w:val="AlphaParagraph"/>
        <w:numPr>
          <w:ilvl w:val="0"/>
          <w:numId w:val="29"/>
        </w:numPr>
        <w:tabs>
          <w:tab w:val="clear" w:pos="567"/>
        </w:tabs>
        <w:ind w:left="1134"/>
      </w:pPr>
      <w:r>
        <w:t>Ch</w:t>
      </w:r>
      <w:r w:rsidRPr="009A5D0C">
        <w:t>i</w:t>
      </w:r>
      <w:r>
        <w:t>l</w:t>
      </w:r>
      <w:r w:rsidRPr="009A5D0C">
        <w:t>d</w:t>
      </w:r>
      <w:r>
        <w:t xml:space="preserve">ren </w:t>
      </w:r>
      <w:r w:rsidRPr="009A5D0C">
        <w:t xml:space="preserve"> w</w:t>
      </w:r>
      <w:r>
        <w:t>ho</w:t>
      </w:r>
      <w:r w:rsidRPr="009A5D0C">
        <w:t xml:space="preserve"> </w:t>
      </w:r>
      <w:r>
        <w:t>are</w:t>
      </w:r>
      <w:r w:rsidRPr="009A5D0C">
        <w:t xml:space="preserve"> d</w:t>
      </w:r>
      <w:r>
        <w:t>epe</w:t>
      </w:r>
      <w:r w:rsidRPr="009A5D0C">
        <w:t>nd</w:t>
      </w:r>
      <w:r>
        <w:t>e</w:t>
      </w:r>
      <w:r w:rsidRPr="009A5D0C">
        <w:t>n</w:t>
      </w:r>
      <w:r>
        <w:t>t on Tec</w:t>
      </w:r>
      <w:r w:rsidRPr="009A5D0C">
        <w:t>h</w:t>
      </w:r>
      <w:r>
        <w:t>no</w:t>
      </w:r>
      <w:r w:rsidRPr="009A5D0C">
        <w:t>l</w:t>
      </w:r>
      <w:r>
        <w:t xml:space="preserve">ogy </w:t>
      </w:r>
      <w:r w:rsidRPr="009A5D0C">
        <w:t>a</w:t>
      </w:r>
      <w:r>
        <w:t>nd Cared</w:t>
      </w:r>
      <w:r w:rsidRPr="009A5D0C">
        <w:t xml:space="preserve"> </w:t>
      </w:r>
      <w:r>
        <w:t xml:space="preserve">for </w:t>
      </w:r>
      <w:r w:rsidRPr="009A5D0C">
        <w:t>b</w:t>
      </w:r>
      <w:r>
        <w:t xml:space="preserve">y </w:t>
      </w:r>
      <w:r w:rsidRPr="009A5D0C">
        <w:t>t</w:t>
      </w:r>
      <w:r>
        <w:t>heir</w:t>
      </w:r>
      <w:r w:rsidRPr="009A5D0C">
        <w:t xml:space="preserve"> </w:t>
      </w:r>
      <w:r>
        <w:t>fam</w:t>
      </w:r>
      <w:r w:rsidRPr="009A5D0C">
        <w:t>i</w:t>
      </w:r>
      <w:r>
        <w:t>l</w:t>
      </w:r>
      <w:r w:rsidRPr="009A5D0C">
        <w:t>i</w:t>
      </w:r>
      <w:r>
        <w:t>es</w:t>
      </w:r>
      <w:r w:rsidRPr="009A5D0C">
        <w:t xml:space="preserve"> </w:t>
      </w:r>
      <w:r>
        <w:t>at Ho</w:t>
      </w:r>
      <w:r w:rsidRPr="009A5D0C">
        <w:t>m</w:t>
      </w:r>
      <w:r>
        <w:t>e (</w:t>
      </w:r>
      <w:r w:rsidRPr="009A5D0C">
        <w:t>C</w:t>
      </w:r>
      <w:r>
        <w:t>ATC</w:t>
      </w:r>
      <w:r w:rsidRPr="009A5D0C">
        <w:t>H</w:t>
      </w:r>
      <w:r>
        <w:t>) Progra</w:t>
      </w:r>
      <w:r w:rsidRPr="009A5D0C">
        <w:t>m</w:t>
      </w:r>
      <w:r>
        <w:t>;</w:t>
      </w:r>
    </w:p>
    <w:p w:rsidR="00586E75" w:rsidRDefault="00586E75" w:rsidP="00B76DDE">
      <w:pPr>
        <w:pStyle w:val="AlphaParagraph"/>
        <w:numPr>
          <w:ilvl w:val="0"/>
          <w:numId w:val="29"/>
        </w:numPr>
        <w:tabs>
          <w:tab w:val="clear" w:pos="567"/>
        </w:tabs>
        <w:ind w:left="1134"/>
      </w:pPr>
      <w:r>
        <w:t>WA Co</w:t>
      </w:r>
      <w:r w:rsidRPr="009A5D0C">
        <w:t>u</w:t>
      </w:r>
      <w:r>
        <w:t>n</w:t>
      </w:r>
      <w:r w:rsidRPr="009A5D0C">
        <w:t>t</w:t>
      </w:r>
      <w:r>
        <w:t>ry</w:t>
      </w:r>
      <w:r w:rsidRPr="009A5D0C">
        <w:t xml:space="preserve"> </w:t>
      </w:r>
      <w:r>
        <w:t>Heal</w:t>
      </w:r>
      <w:r w:rsidRPr="009A5D0C">
        <w:t>t</w:t>
      </w:r>
      <w:r>
        <w:t>h Ser</w:t>
      </w:r>
      <w:r w:rsidRPr="009A5D0C">
        <w:t>v</w:t>
      </w:r>
      <w:r>
        <w:t>i</w:t>
      </w:r>
      <w:r w:rsidRPr="009A5D0C">
        <w:t>c</w:t>
      </w:r>
      <w:r>
        <w:t>e Regi</w:t>
      </w:r>
      <w:r w:rsidRPr="009A5D0C">
        <w:t>o</w:t>
      </w:r>
      <w:r>
        <w:t>nal</w:t>
      </w:r>
      <w:r w:rsidRPr="009A5D0C">
        <w:t xml:space="preserve"> T</w:t>
      </w:r>
      <w:r>
        <w:t>herapy</w:t>
      </w:r>
      <w:r w:rsidRPr="009A5D0C">
        <w:t xml:space="preserve"> </w:t>
      </w:r>
      <w:r>
        <w:t>Ser</w:t>
      </w:r>
      <w:r w:rsidRPr="009A5D0C">
        <w:t>v</w:t>
      </w:r>
      <w:r>
        <w:t>i</w:t>
      </w:r>
      <w:r w:rsidRPr="009A5D0C">
        <w:t>c</w:t>
      </w:r>
      <w:r>
        <w:t>e</w:t>
      </w:r>
      <w:r w:rsidRPr="009A5D0C">
        <w:t>s</w:t>
      </w:r>
      <w:r>
        <w:t>;</w:t>
      </w:r>
    </w:p>
    <w:p w:rsidR="00586E75" w:rsidRDefault="00586E75" w:rsidP="00B76DDE">
      <w:pPr>
        <w:pStyle w:val="AlphaParagraph"/>
        <w:numPr>
          <w:ilvl w:val="0"/>
          <w:numId w:val="29"/>
        </w:numPr>
        <w:tabs>
          <w:tab w:val="clear" w:pos="567"/>
        </w:tabs>
        <w:ind w:left="1134"/>
      </w:pPr>
      <w:r>
        <w:t>Scho</w:t>
      </w:r>
      <w:r w:rsidRPr="009A5D0C">
        <w:t>o</w:t>
      </w:r>
      <w:r>
        <w:t>ls Plus;</w:t>
      </w:r>
    </w:p>
    <w:p w:rsidR="00586E75" w:rsidRDefault="00586E75" w:rsidP="00B76DDE">
      <w:pPr>
        <w:pStyle w:val="AlphaParagraph"/>
        <w:numPr>
          <w:ilvl w:val="0"/>
          <w:numId w:val="29"/>
        </w:numPr>
        <w:tabs>
          <w:tab w:val="clear" w:pos="567"/>
        </w:tabs>
        <w:ind w:left="1134"/>
      </w:pPr>
      <w:r>
        <w:t>Scho</w:t>
      </w:r>
      <w:r w:rsidRPr="009A5D0C">
        <w:t>o</w:t>
      </w:r>
      <w:r>
        <w:t>l</w:t>
      </w:r>
      <w:r w:rsidRPr="009A5D0C">
        <w:t xml:space="preserve"> </w:t>
      </w:r>
      <w:r>
        <w:t>Bus Ser</w:t>
      </w:r>
      <w:r w:rsidRPr="009A5D0C">
        <w:t>v</w:t>
      </w:r>
      <w:r>
        <w:t>i</w:t>
      </w:r>
      <w:r w:rsidRPr="009A5D0C">
        <w:t>c</w:t>
      </w:r>
      <w:r>
        <w:t>e</w:t>
      </w:r>
      <w:r w:rsidRPr="009A5D0C">
        <w:t>s</w:t>
      </w:r>
      <w:r>
        <w:t>;</w:t>
      </w:r>
    </w:p>
    <w:p w:rsidR="00586E75" w:rsidRDefault="00586E75" w:rsidP="00B76DDE">
      <w:pPr>
        <w:pStyle w:val="AlphaParagraph"/>
        <w:numPr>
          <w:ilvl w:val="0"/>
          <w:numId w:val="29"/>
        </w:numPr>
        <w:tabs>
          <w:tab w:val="clear" w:pos="567"/>
        </w:tabs>
        <w:ind w:left="1134"/>
      </w:pPr>
      <w:r>
        <w:t>Out</w:t>
      </w:r>
      <w:r w:rsidRPr="009A5D0C">
        <w:t xml:space="preserve"> </w:t>
      </w:r>
      <w:r>
        <w:t>of H</w:t>
      </w:r>
      <w:r w:rsidRPr="009A5D0C">
        <w:t>o</w:t>
      </w:r>
      <w:r>
        <w:t>me Ca</w:t>
      </w:r>
      <w:r w:rsidRPr="009A5D0C">
        <w:t>r</w:t>
      </w:r>
      <w:r>
        <w:t>e Plac</w:t>
      </w:r>
      <w:r w:rsidRPr="009A5D0C">
        <w:t>e</w:t>
      </w:r>
      <w:r>
        <w:t>me</w:t>
      </w:r>
      <w:r w:rsidRPr="009A5D0C">
        <w:t>nt</w:t>
      </w:r>
      <w:r>
        <w:t>s</w:t>
      </w:r>
      <w:r w:rsidRPr="009A5D0C">
        <w:t xml:space="preserve"> </w:t>
      </w:r>
      <w:r>
        <w:t>for</w:t>
      </w:r>
      <w:r w:rsidRPr="009A5D0C">
        <w:t xml:space="preserve"> </w:t>
      </w:r>
      <w:r>
        <w:t>Chi</w:t>
      </w:r>
      <w:r w:rsidRPr="009A5D0C">
        <w:t>ld</w:t>
      </w:r>
      <w:r>
        <w:t>ren</w:t>
      </w:r>
      <w:r w:rsidRPr="009A5D0C">
        <w:t xml:space="preserve"> w</w:t>
      </w:r>
      <w:r>
        <w:t>i</w:t>
      </w:r>
      <w:r w:rsidRPr="009A5D0C">
        <w:t>t</w:t>
      </w:r>
      <w:r>
        <w:t>h Disa</w:t>
      </w:r>
      <w:r w:rsidRPr="009A5D0C">
        <w:t>b</w:t>
      </w:r>
      <w:r>
        <w:t>i</w:t>
      </w:r>
      <w:r w:rsidRPr="009A5D0C">
        <w:t>l</w:t>
      </w:r>
      <w:r>
        <w:t>i</w:t>
      </w:r>
      <w:r w:rsidRPr="009A5D0C">
        <w:t>t</w:t>
      </w:r>
      <w:r>
        <w:t>ie</w:t>
      </w:r>
      <w:r w:rsidRPr="009A5D0C">
        <w:t>s</w:t>
      </w:r>
      <w:r>
        <w:t>;</w:t>
      </w:r>
      <w:r w:rsidRPr="009A5D0C">
        <w:t xml:space="preserve"> </w:t>
      </w:r>
    </w:p>
    <w:p w:rsidR="00586E75" w:rsidRDefault="00586E75" w:rsidP="00B76DDE">
      <w:pPr>
        <w:pStyle w:val="AlphaParagraph"/>
        <w:numPr>
          <w:ilvl w:val="0"/>
          <w:numId w:val="29"/>
        </w:numPr>
        <w:tabs>
          <w:tab w:val="clear" w:pos="567"/>
        </w:tabs>
        <w:ind w:left="1134"/>
      </w:pPr>
      <w:r>
        <w:t>A</w:t>
      </w:r>
      <w:r w:rsidRPr="009A5D0C">
        <w:t>dd</w:t>
      </w:r>
      <w:r>
        <w:t>i</w:t>
      </w:r>
      <w:r w:rsidRPr="009A5D0C">
        <w:t>t</w:t>
      </w:r>
      <w:r>
        <w:t>i</w:t>
      </w:r>
      <w:r w:rsidRPr="009A5D0C">
        <w:t>o</w:t>
      </w:r>
      <w:r>
        <w:t>nal</w:t>
      </w:r>
      <w:r w:rsidRPr="009A5D0C">
        <w:t xml:space="preserve"> </w:t>
      </w:r>
      <w:r>
        <w:t>Placeme</w:t>
      </w:r>
      <w:r w:rsidRPr="009A5D0C">
        <w:t>n</w:t>
      </w:r>
      <w:r>
        <w:t>t</w:t>
      </w:r>
      <w:r w:rsidRPr="009A5D0C">
        <w:t xml:space="preserve"> </w:t>
      </w:r>
      <w:r>
        <w:t>S</w:t>
      </w:r>
      <w:r w:rsidRPr="009A5D0C">
        <w:t>u</w:t>
      </w:r>
      <w:r>
        <w:t>pport</w:t>
      </w:r>
      <w:r w:rsidRPr="009A5D0C">
        <w:t xml:space="preserve"> </w:t>
      </w:r>
      <w:r>
        <w:t>Cos</w:t>
      </w:r>
      <w:r w:rsidRPr="009A5D0C">
        <w:t>ts</w:t>
      </w:r>
      <w:r>
        <w:t>;</w:t>
      </w:r>
    </w:p>
    <w:p w:rsidR="00586E75" w:rsidRDefault="00586E75" w:rsidP="00B76DDE">
      <w:pPr>
        <w:pStyle w:val="AlphaParagraph"/>
        <w:numPr>
          <w:ilvl w:val="0"/>
          <w:numId w:val="29"/>
        </w:numPr>
        <w:tabs>
          <w:tab w:val="clear" w:pos="567"/>
        </w:tabs>
        <w:ind w:left="1134"/>
      </w:pPr>
      <w:r>
        <w:t>Pro</w:t>
      </w:r>
      <w:r w:rsidRPr="009A5D0C">
        <w:t>v</w:t>
      </w:r>
      <w:r>
        <w:t>is</w:t>
      </w:r>
      <w:r w:rsidRPr="009A5D0C">
        <w:t>i</w:t>
      </w:r>
      <w:r>
        <w:t>on</w:t>
      </w:r>
      <w:r w:rsidRPr="009A5D0C">
        <w:t xml:space="preserve"> </w:t>
      </w:r>
      <w:r>
        <w:t>of Spec</w:t>
      </w:r>
      <w:r w:rsidRPr="009A5D0C">
        <w:t>i</w:t>
      </w:r>
      <w:r>
        <w:t>a</w:t>
      </w:r>
      <w:r w:rsidRPr="009A5D0C">
        <w:t>l</w:t>
      </w:r>
      <w:r>
        <w:t>ised</w:t>
      </w:r>
      <w:r w:rsidRPr="009A5D0C">
        <w:t xml:space="preserve"> V</w:t>
      </w:r>
      <w:r>
        <w:t>ehic</w:t>
      </w:r>
      <w:r w:rsidRPr="009A5D0C">
        <w:t>l</w:t>
      </w:r>
      <w:r>
        <w:t>e</w:t>
      </w:r>
      <w:r w:rsidRPr="009A5D0C">
        <w:t>s</w:t>
      </w:r>
      <w:r>
        <w:t>;</w:t>
      </w:r>
    </w:p>
    <w:p w:rsidR="00586E75" w:rsidRDefault="00586E75" w:rsidP="00B76DDE">
      <w:pPr>
        <w:pStyle w:val="AlphaParagraph"/>
        <w:numPr>
          <w:ilvl w:val="0"/>
          <w:numId w:val="29"/>
        </w:numPr>
        <w:tabs>
          <w:tab w:val="clear" w:pos="567"/>
        </w:tabs>
        <w:ind w:left="1134"/>
      </w:pPr>
      <w:r>
        <w:t>In</w:t>
      </w:r>
      <w:r w:rsidRPr="009A5D0C">
        <w:t>t</w:t>
      </w:r>
      <w:r>
        <w:t>e</w:t>
      </w:r>
      <w:r w:rsidRPr="009A5D0C">
        <w:t>n</w:t>
      </w:r>
      <w:r>
        <w:t>si</w:t>
      </w:r>
      <w:r w:rsidRPr="009A5D0C">
        <w:t>v</w:t>
      </w:r>
      <w:r>
        <w:t xml:space="preserve">e </w:t>
      </w:r>
      <w:r w:rsidRPr="009A5D0C">
        <w:t>F</w:t>
      </w:r>
      <w:r>
        <w:t>ami</w:t>
      </w:r>
      <w:r w:rsidRPr="009A5D0C">
        <w:t>l</w:t>
      </w:r>
      <w:r>
        <w:t>y Suppor</w:t>
      </w:r>
      <w:r w:rsidRPr="009A5D0C">
        <w:t>t</w:t>
      </w:r>
      <w:r>
        <w:t>;</w:t>
      </w:r>
    </w:p>
    <w:p w:rsidR="00586E75" w:rsidRDefault="00586E75" w:rsidP="00B76DDE">
      <w:pPr>
        <w:pStyle w:val="AlphaParagraph"/>
        <w:numPr>
          <w:ilvl w:val="0"/>
          <w:numId w:val="29"/>
        </w:numPr>
        <w:tabs>
          <w:tab w:val="clear" w:pos="567"/>
        </w:tabs>
        <w:ind w:left="1134"/>
      </w:pPr>
      <w:r>
        <w:t>In</w:t>
      </w:r>
      <w:r w:rsidRPr="009A5D0C">
        <w:t>t</w:t>
      </w:r>
      <w:r>
        <w:t>el</w:t>
      </w:r>
      <w:r w:rsidRPr="009A5D0C">
        <w:t>l</w:t>
      </w:r>
      <w:r>
        <w:t>ectual</w:t>
      </w:r>
      <w:r w:rsidRPr="009A5D0C">
        <w:t xml:space="preserve"> D</w:t>
      </w:r>
      <w:r>
        <w:t>isa</w:t>
      </w:r>
      <w:r w:rsidRPr="009A5D0C">
        <w:t>b</w:t>
      </w:r>
      <w:r>
        <w:t>i</w:t>
      </w:r>
      <w:r w:rsidRPr="009A5D0C">
        <w:t>l</w:t>
      </w:r>
      <w:r>
        <w:t>i</w:t>
      </w:r>
      <w:r w:rsidRPr="009A5D0C">
        <w:t>t</w:t>
      </w:r>
      <w:r>
        <w:t>y Diversion Pr</w:t>
      </w:r>
      <w:r w:rsidRPr="009A5D0C">
        <w:t>o</w:t>
      </w:r>
      <w:r>
        <w:t xml:space="preserve">gram; </w:t>
      </w:r>
    </w:p>
    <w:p w:rsidR="00586E75" w:rsidRPr="00C75049" w:rsidRDefault="00586E75" w:rsidP="00B76DDE">
      <w:pPr>
        <w:pStyle w:val="AlphaParagraph"/>
        <w:numPr>
          <w:ilvl w:val="0"/>
          <w:numId w:val="29"/>
        </w:numPr>
        <w:tabs>
          <w:tab w:val="clear" w:pos="567"/>
        </w:tabs>
        <w:ind w:left="1134"/>
      </w:pPr>
      <w:r w:rsidRPr="00C75049">
        <w:t>Legal and Social Awareness (LASA);</w:t>
      </w:r>
    </w:p>
    <w:p w:rsidR="00586E75" w:rsidRPr="00C75049" w:rsidRDefault="00586E75" w:rsidP="00B76DDE">
      <w:pPr>
        <w:pStyle w:val="AlphaParagraph"/>
        <w:numPr>
          <w:ilvl w:val="0"/>
          <w:numId w:val="29"/>
        </w:numPr>
        <w:tabs>
          <w:tab w:val="clear" w:pos="567"/>
        </w:tabs>
        <w:ind w:left="1134"/>
      </w:pPr>
      <w:r w:rsidRPr="00C75049">
        <w:t xml:space="preserve">Sex Offending Intellectual Disabilities (SOID); </w:t>
      </w:r>
    </w:p>
    <w:p w:rsidR="00586E75" w:rsidRPr="00C75049" w:rsidRDefault="00586E75" w:rsidP="00B76DDE">
      <w:pPr>
        <w:pStyle w:val="AlphaParagraph"/>
        <w:numPr>
          <w:ilvl w:val="0"/>
          <w:numId w:val="29"/>
        </w:numPr>
        <w:tabs>
          <w:tab w:val="clear" w:pos="567"/>
        </w:tabs>
        <w:ind w:left="1134"/>
      </w:pPr>
      <w:r w:rsidRPr="00C75049">
        <w:t>Transitional Accommodation Support Services for the Intellectually Disabled;</w:t>
      </w:r>
    </w:p>
    <w:p w:rsidR="00586E75" w:rsidRPr="00C75049" w:rsidRDefault="00586E75" w:rsidP="00B76DDE">
      <w:pPr>
        <w:pStyle w:val="AlphaParagraph"/>
        <w:numPr>
          <w:ilvl w:val="0"/>
          <w:numId w:val="29"/>
        </w:numPr>
        <w:tabs>
          <w:tab w:val="clear" w:pos="567"/>
        </w:tabs>
        <w:ind w:left="1134"/>
      </w:pPr>
      <w:r w:rsidRPr="00C75049">
        <w:t>Ventilator Dependent Quadriplegic Program;</w:t>
      </w:r>
    </w:p>
    <w:p w:rsidR="00586E75" w:rsidRPr="00C75049" w:rsidRDefault="00586E75" w:rsidP="00B76DDE">
      <w:pPr>
        <w:pStyle w:val="AlphaParagraph"/>
        <w:numPr>
          <w:ilvl w:val="0"/>
          <w:numId w:val="29"/>
        </w:numPr>
        <w:tabs>
          <w:tab w:val="clear" w:pos="567"/>
        </w:tabs>
        <w:ind w:left="1134"/>
      </w:pPr>
      <w:r w:rsidRPr="00C75049">
        <w:t>Community Access; and</w:t>
      </w:r>
    </w:p>
    <w:p w:rsidR="00586E75" w:rsidRPr="00C75049" w:rsidRDefault="00586E75" w:rsidP="00B76DDE">
      <w:pPr>
        <w:pStyle w:val="AlphaParagraph"/>
        <w:numPr>
          <w:ilvl w:val="0"/>
          <w:numId w:val="29"/>
        </w:numPr>
        <w:tabs>
          <w:tab w:val="clear" w:pos="567"/>
        </w:tabs>
        <w:ind w:left="1134"/>
      </w:pPr>
      <w:r w:rsidRPr="00C75049">
        <w:t>Attendant Care in Schools.</w:t>
      </w:r>
    </w:p>
    <w:p w:rsidR="00586E75" w:rsidRPr="009A5D0C" w:rsidRDefault="00586E75" w:rsidP="00586E75">
      <w:pPr>
        <w:pStyle w:val="BodyText"/>
        <w:tabs>
          <w:tab w:val="left" w:pos="1345"/>
        </w:tabs>
        <w:spacing w:before="10" w:line="100" w:lineRule="exact"/>
        <w:ind w:left="0" w:firstLine="0"/>
        <w:rPr>
          <w:sz w:val="10"/>
          <w:szCs w:val="10"/>
        </w:rPr>
      </w:pPr>
    </w:p>
    <w:p w:rsidR="00586E75" w:rsidRPr="00586E75" w:rsidRDefault="00586E75" w:rsidP="00B76DDE">
      <w:pPr>
        <w:pStyle w:val="Normalnumbered"/>
        <w:numPr>
          <w:ilvl w:val="0"/>
          <w:numId w:val="10"/>
        </w:numPr>
        <w:jc w:val="left"/>
        <w:rPr>
          <w:rFonts w:eastAsia="Corbel" w:cs="Corbel"/>
          <w:szCs w:val="23"/>
        </w:rPr>
      </w:pPr>
      <w:r w:rsidRPr="00586E75">
        <w:rPr>
          <w:rFonts w:eastAsia="Corbel" w:cs="Corbel"/>
          <w:szCs w:val="23"/>
        </w:rPr>
        <w:t>The balance of cash and in-kind contributions will be finalised by 31 May 2016 for Lower South West and Cockburn/Kwinana  and 30 August 2016 for the Ranges Expansion Area, and included as an additional schedule to this Agreement.</w:t>
      </w:r>
    </w:p>
    <w:p w:rsidR="00586E75" w:rsidRPr="00586E75" w:rsidRDefault="00586E75" w:rsidP="00B76DDE">
      <w:pPr>
        <w:pStyle w:val="Normalnumbered"/>
        <w:numPr>
          <w:ilvl w:val="0"/>
          <w:numId w:val="10"/>
        </w:numPr>
        <w:jc w:val="left"/>
        <w:rPr>
          <w:rFonts w:eastAsia="Corbel" w:cs="Corbel"/>
          <w:szCs w:val="23"/>
        </w:rPr>
      </w:pPr>
      <w:r w:rsidRPr="00586E75">
        <w:rPr>
          <w:rFonts w:eastAsia="Corbel" w:cs="Corbel"/>
          <w:szCs w:val="23"/>
        </w:rPr>
        <w:t>Offset amounts from the Commonwealth to WA include payments through the National Disability Specific Purpose Payment (NSPP), any payments relating to Pay Equity for the Social and Community Sector (SACS) and the Home and Community Care Program (HACC). These offsets are in addition to payments through this Agreement, with the Commonwealth contribution outlined in Table 3 below.</w:t>
      </w:r>
    </w:p>
    <w:p w:rsidR="00586E75" w:rsidRPr="00586E75" w:rsidRDefault="00586E75" w:rsidP="00586E75">
      <w:pPr>
        <w:pStyle w:val="Heading4"/>
        <w:rPr>
          <w:bCs w:val="0"/>
          <w:caps w:val="0"/>
          <w:color w:val="000000"/>
          <w:sz w:val="23"/>
          <w:szCs w:val="20"/>
        </w:rPr>
      </w:pPr>
      <w:r w:rsidRPr="00586E75">
        <w:rPr>
          <w:bCs w:val="0"/>
          <w:caps w:val="0"/>
          <w:color w:val="000000"/>
          <w:sz w:val="23"/>
          <w:szCs w:val="20"/>
        </w:rPr>
        <w:t>Table 3: Offset from National Partnership Payments</w:t>
      </w:r>
    </w:p>
    <w:tbl>
      <w:tblPr>
        <w:tblW w:w="0" w:type="auto"/>
        <w:tblInd w:w="577" w:type="dxa"/>
        <w:tblLayout w:type="fixed"/>
        <w:tblCellMar>
          <w:left w:w="0" w:type="dxa"/>
          <w:right w:w="0" w:type="dxa"/>
        </w:tblCellMar>
        <w:tblLook w:val="01E0" w:firstRow="1" w:lastRow="1" w:firstColumn="1" w:lastColumn="1" w:noHBand="0" w:noVBand="0"/>
      </w:tblPr>
      <w:tblGrid>
        <w:gridCol w:w="2977"/>
        <w:gridCol w:w="2035"/>
      </w:tblGrid>
      <w:tr w:rsidR="00586E75" w:rsidTr="00586E75">
        <w:trPr>
          <w:trHeight w:hRule="exact" w:val="555"/>
        </w:trPr>
        <w:tc>
          <w:tcPr>
            <w:tcW w:w="2977" w:type="dxa"/>
            <w:tcBorders>
              <w:top w:val="single" w:sz="8" w:space="0" w:color="000000"/>
              <w:left w:val="single" w:sz="8" w:space="0" w:color="000000"/>
              <w:bottom w:val="single" w:sz="9" w:space="0" w:color="000000"/>
              <w:right w:val="single" w:sz="8" w:space="0" w:color="000000"/>
            </w:tcBorders>
          </w:tcPr>
          <w:p w:rsidR="00586E75" w:rsidRPr="007E47FF" w:rsidRDefault="00586E75" w:rsidP="00586E75">
            <w:pPr>
              <w:rPr>
                <w:b/>
              </w:rPr>
            </w:pPr>
          </w:p>
        </w:tc>
        <w:tc>
          <w:tcPr>
            <w:tcW w:w="2035" w:type="dxa"/>
            <w:tcBorders>
              <w:top w:val="single" w:sz="8" w:space="0" w:color="000000"/>
              <w:left w:val="single" w:sz="8" w:space="0" w:color="000000"/>
              <w:bottom w:val="single" w:sz="9" w:space="0" w:color="000000"/>
              <w:right w:val="single" w:sz="5" w:space="0" w:color="000000"/>
            </w:tcBorders>
          </w:tcPr>
          <w:p w:rsidR="00586E75" w:rsidRPr="007E47FF" w:rsidRDefault="00586E75" w:rsidP="00586E75">
            <w:pPr>
              <w:pStyle w:val="TableParagraph"/>
              <w:spacing w:line="270" w:lineRule="exact"/>
              <w:ind w:left="-9"/>
              <w:jc w:val="center"/>
              <w:rPr>
                <w:rFonts w:ascii="Corbel" w:eastAsia="Corbel" w:hAnsi="Corbel" w:cs="Corbel"/>
                <w:b/>
                <w:sz w:val="23"/>
                <w:szCs w:val="23"/>
              </w:rPr>
            </w:pPr>
            <w:r w:rsidRPr="007E47FF">
              <w:rPr>
                <w:rFonts w:ascii="Corbel" w:eastAsia="Corbel" w:hAnsi="Corbel" w:cs="Corbel"/>
                <w:b/>
                <w:sz w:val="23"/>
                <w:szCs w:val="23"/>
              </w:rPr>
              <w:t>2016-17</w:t>
            </w:r>
          </w:p>
          <w:p w:rsidR="00586E75" w:rsidRPr="007E47FF" w:rsidRDefault="00586E75" w:rsidP="00586E75">
            <w:pPr>
              <w:pStyle w:val="TableParagraph"/>
              <w:spacing w:line="270" w:lineRule="exact"/>
              <w:ind w:left="-9"/>
              <w:jc w:val="center"/>
              <w:rPr>
                <w:rFonts w:ascii="Corbel" w:eastAsia="Corbel" w:hAnsi="Corbel" w:cs="Corbel"/>
                <w:b/>
                <w:sz w:val="23"/>
                <w:szCs w:val="23"/>
              </w:rPr>
            </w:pPr>
            <w:r w:rsidRPr="007E47FF">
              <w:rPr>
                <w:rFonts w:ascii="Corbel" w:eastAsia="Corbel" w:hAnsi="Corbel" w:cs="Corbel"/>
                <w:b/>
                <w:sz w:val="23"/>
                <w:szCs w:val="23"/>
              </w:rPr>
              <w:t>($M)</w:t>
            </w:r>
          </w:p>
        </w:tc>
      </w:tr>
      <w:tr w:rsidR="00586E75" w:rsidTr="00586E75">
        <w:trPr>
          <w:trHeight w:hRule="exact" w:val="660"/>
        </w:trPr>
        <w:tc>
          <w:tcPr>
            <w:tcW w:w="2977" w:type="dxa"/>
            <w:tcBorders>
              <w:top w:val="single" w:sz="9" w:space="0" w:color="000000"/>
              <w:left w:val="single" w:sz="8" w:space="0" w:color="000000"/>
              <w:bottom w:val="single" w:sz="8" w:space="0" w:color="000000"/>
              <w:right w:val="single" w:sz="8" w:space="0" w:color="000000"/>
            </w:tcBorders>
            <w:vAlign w:val="center"/>
          </w:tcPr>
          <w:p w:rsidR="00586E75" w:rsidRPr="00586E75" w:rsidRDefault="00586E75" w:rsidP="00586E75">
            <w:pPr>
              <w:pStyle w:val="TableParagraph"/>
              <w:spacing w:line="260" w:lineRule="exact"/>
              <w:ind w:left="1" w:right="-5"/>
              <w:jc w:val="center"/>
              <w:rPr>
                <w:rFonts w:ascii="Corbel" w:eastAsia="Corbel" w:hAnsi="Corbel" w:cs="Corbel"/>
                <w:b/>
                <w:i/>
                <w:sz w:val="23"/>
                <w:szCs w:val="23"/>
              </w:rPr>
            </w:pPr>
            <w:r w:rsidRPr="00586E75">
              <w:rPr>
                <w:rFonts w:ascii="Corbel" w:eastAsia="Corbel" w:hAnsi="Corbel" w:cs="Corbel"/>
                <w:b/>
                <w:i/>
                <w:sz w:val="23"/>
                <w:szCs w:val="23"/>
              </w:rPr>
              <w:t>T</w:t>
            </w:r>
            <w:r w:rsidRPr="00586E75">
              <w:rPr>
                <w:rFonts w:ascii="Corbel" w:eastAsia="Corbel" w:hAnsi="Corbel" w:cs="Corbel"/>
                <w:b/>
                <w:i/>
                <w:spacing w:val="-2"/>
                <w:sz w:val="23"/>
                <w:szCs w:val="23"/>
              </w:rPr>
              <w:t>o</w:t>
            </w:r>
            <w:r w:rsidRPr="00586E75">
              <w:rPr>
                <w:rFonts w:ascii="Corbel" w:eastAsia="Corbel" w:hAnsi="Corbel" w:cs="Corbel"/>
                <w:b/>
                <w:i/>
                <w:spacing w:val="-1"/>
                <w:sz w:val="23"/>
                <w:szCs w:val="23"/>
              </w:rPr>
              <w:t>t</w:t>
            </w:r>
            <w:r w:rsidRPr="00586E75">
              <w:rPr>
                <w:rFonts w:ascii="Corbel" w:eastAsia="Corbel" w:hAnsi="Corbel" w:cs="Corbel"/>
                <w:b/>
                <w:i/>
                <w:sz w:val="23"/>
                <w:szCs w:val="23"/>
              </w:rPr>
              <w:t>al Repayme</w:t>
            </w:r>
            <w:r w:rsidRPr="00586E75">
              <w:rPr>
                <w:rFonts w:ascii="Corbel" w:eastAsia="Corbel" w:hAnsi="Corbel" w:cs="Corbel"/>
                <w:b/>
                <w:i/>
                <w:spacing w:val="1"/>
                <w:sz w:val="23"/>
                <w:szCs w:val="23"/>
              </w:rPr>
              <w:t>n</w:t>
            </w:r>
            <w:r w:rsidRPr="00586E75">
              <w:rPr>
                <w:rFonts w:ascii="Corbel" w:eastAsia="Corbel" w:hAnsi="Corbel" w:cs="Corbel"/>
                <w:b/>
                <w:i/>
                <w:spacing w:val="-1"/>
                <w:sz w:val="23"/>
                <w:szCs w:val="23"/>
              </w:rPr>
              <w:t>t</w:t>
            </w:r>
            <w:r w:rsidRPr="00586E75">
              <w:rPr>
                <w:rFonts w:ascii="Corbel" w:eastAsia="Corbel" w:hAnsi="Corbel" w:cs="Corbel"/>
                <w:b/>
                <w:i/>
                <w:sz w:val="23"/>
                <w:szCs w:val="23"/>
              </w:rPr>
              <w:t xml:space="preserve">s </w:t>
            </w:r>
            <w:r w:rsidRPr="00586E75">
              <w:rPr>
                <w:rFonts w:ascii="Corbel" w:eastAsia="Corbel" w:hAnsi="Corbel" w:cs="Corbel"/>
                <w:b/>
                <w:i/>
                <w:spacing w:val="-2"/>
                <w:sz w:val="23"/>
                <w:szCs w:val="23"/>
              </w:rPr>
              <w:t>b</w:t>
            </w:r>
            <w:r w:rsidRPr="00586E75">
              <w:rPr>
                <w:rFonts w:ascii="Corbel" w:eastAsia="Corbel" w:hAnsi="Corbel" w:cs="Corbel"/>
                <w:b/>
                <w:i/>
                <w:sz w:val="23"/>
                <w:szCs w:val="23"/>
              </w:rPr>
              <w:t>y WA</w:t>
            </w:r>
          </w:p>
        </w:tc>
        <w:tc>
          <w:tcPr>
            <w:tcW w:w="2035" w:type="dxa"/>
            <w:tcBorders>
              <w:top w:val="single" w:sz="9" w:space="0" w:color="000000"/>
              <w:left w:val="single" w:sz="8" w:space="0" w:color="000000"/>
              <w:bottom w:val="single" w:sz="8" w:space="0" w:color="000000"/>
              <w:right w:val="single" w:sz="5" w:space="0" w:color="000000"/>
            </w:tcBorders>
            <w:vAlign w:val="center"/>
          </w:tcPr>
          <w:p w:rsidR="00586E75" w:rsidRDefault="00586E75" w:rsidP="00586E75">
            <w:pPr>
              <w:pStyle w:val="TableParagraph"/>
              <w:ind w:left="-9"/>
              <w:jc w:val="center"/>
              <w:rPr>
                <w:rFonts w:ascii="Corbel" w:eastAsia="Corbel" w:hAnsi="Corbel" w:cs="Corbel"/>
                <w:sz w:val="23"/>
                <w:szCs w:val="23"/>
              </w:rPr>
            </w:pPr>
            <w:r>
              <w:rPr>
                <w:rFonts w:ascii="Corbel" w:eastAsia="Corbel" w:hAnsi="Corbel" w:cs="Corbel"/>
                <w:sz w:val="23"/>
                <w:szCs w:val="23"/>
              </w:rPr>
              <w:t>18.5</w:t>
            </w:r>
          </w:p>
        </w:tc>
      </w:tr>
    </w:tbl>
    <w:p w:rsidR="00586E75" w:rsidRDefault="00586E75" w:rsidP="00586E75">
      <w:pPr>
        <w:spacing w:line="200" w:lineRule="exact"/>
        <w:rPr>
          <w:sz w:val="20"/>
        </w:rPr>
      </w:pPr>
    </w:p>
    <w:p w:rsidR="00586E75" w:rsidRPr="00586E75" w:rsidRDefault="00586E75" w:rsidP="00B76DDE">
      <w:pPr>
        <w:pStyle w:val="Normalnumbered"/>
        <w:numPr>
          <w:ilvl w:val="0"/>
          <w:numId w:val="10"/>
        </w:numPr>
        <w:jc w:val="left"/>
        <w:rPr>
          <w:rFonts w:eastAsia="Corbel" w:cs="Corbel"/>
          <w:szCs w:val="23"/>
        </w:rPr>
      </w:pPr>
      <w:r w:rsidRPr="00586E75">
        <w:rPr>
          <w:rFonts w:eastAsia="Corbel" w:cs="Corbel"/>
          <w:szCs w:val="23"/>
        </w:rPr>
        <w:t>It is acknowledged that funding provided through the NSPP, SACS and HACC for the purpose of the WA NDIS sites and NDIS NDIA trial site in the Perth Hills and expansion areas may include pre-existing contractual arrangements by WA and will hence form part of the Commonwealth in-kind contributions to WA NDIS.</w:t>
      </w:r>
    </w:p>
    <w:p w:rsidR="00586E75" w:rsidRPr="00586E75" w:rsidRDefault="00586E75" w:rsidP="00B76DDE">
      <w:pPr>
        <w:pStyle w:val="Normalnumbered"/>
        <w:numPr>
          <w:ilvl w:val="0"/>
          <w:numId w:val="10"/>
        </w:numPr>
        <w:jc w:val="left"/>
        <w:rPr>
          <w:rFonts w:eastAsia="Corbel" w:cs="Corbel"/>
          <w:szCs w:val="23"/>
        </w:rPr>
      </w:pPr>
      <w:r w:rsidRPr="00586E75">
        <w:rPr>
          <w:rFonts w:eastAsia="Corbel" w:cs="Corbel"/>
          <w:szCs w:val="23"/>
        </w:rPr>
        <w:t>The costs associated with work to evaluate the comparative trials will be shared equally between the Commonwealth and WA.</w:t>
      </w:r>
    </w:p>
    <w:p w:rsidR="00E92C8A" w:rsidRDefault="00A8295A" w:rsidP="00C738BD">
      <w:pPr>
        <w:pStyle w:val="Heading2"/>
      </w:pPr>
      <w:r>
        <w:t xml:space="preserve">Financial </w:t>
      </w:r>
      <w:r w:rsidR="00C738BD">
        <w:t>risk</w:t>
      </w:r>
      <w:r>
        <w:t xml:space="preserve"> management</w:t>
      </w:r>
    </w:p>
    <w:p w:rsidR="007E02F1" w:rsidRDefault="00C738BD" w:rsidP="00B76DDE">
      <w:pPr>
        <w:pStyle w:val="Normalnumbered"/>
        <w:numPr>
          <w:ilvl w:val="0"/>
          <w:numId w:val="10"/>
        </w:numPr>
        <w:jc w:val="left"/>
      </w:pPr>
      <w:r w:rsidRPr="00C738BD">
        <w:t xml:space="preserve">Having regard to the agreed estimated costs of </w:t>
      </w:r>
      <w:r w:rsidR="001651E1">
        <w:t>the WA trial</w:t>
      </w:r>
      <w:r w:rsidRPr="00C738BD">
        <w:t xml:space="preserve">, </w:t>
      </w:r>
      <w:r w:rsidR="00BD15C2">
        <w:t>WA</w:t>
      </w:r>
      <w:r w:rsidRPr="00C738BD">
        <w:t xml:space="preserve"> will not be required to pay a refund to the Commonwealth if the actual cost is less than the agreed estimated cost. Similarly, </w:t>
      </w:r>
      <w:r w:rsidR="00BD15C2">
        <w:t>WA</w:t>
      </w:r>
      <w:r w:rsidR="00D57346">
        <w:t xml:space="preserve"> </w:t>
      </w:r>
      <w:r w:rsidR="00025785">
        <w:t>will meet 100 per cent of any costs associated with the higher population numbers or higher per person funded support costs and 100 per cent of the cash flow risk during the extended and expanded WA NDIS trial from July 2016 to June 2017</w:t>
      </w:r>
      <w:r w:rsidR="00C95D81">
        <w:t>.</w:t>
      </w:r>
      <w:r w:rsidRPr="00C738BD">
        <w:t xml:space="preserve"> The Parties acknowledge that this arrangement provides the maximum incentive for </w:t>
      </w:r>
      <w:r w:rsidR="00BD15C2">
        <w:t>WA</w:t>
      </w:r>
      <w:r w:rsidRPr="00C738BD">
        <w:t xml:space="preserve"> to deliver </w:t>
      </w:r>
      <w:r w:rsidR="001651E1">
        <w:t>the WA NDIS trial</w:t>
      </w:r>
      <w:r w:rsidRPr="00C738BD">
        <w:t xml:space="preserve"> effectively and efficiently.</w:t>
      </w:r>
    </w:p>
    <w:p w:rsidR="00586E75" w:rsidRDefault="00586E75" w:rsidP="00B76DDE">
      <w:pPr>
        <w:pStyle w:val="Normalnumbered"/>
        <w:numPr>
          <w:ilvl w:val="0"/>
          <w:numId w:val="10"/>
        </w:numPr>
        <w:jc w:val="left"/>
      </w:pPr>
      <w:r>
        <w:t xml:space="preserve">WA </w:t>
      </w:r>
      <w:r w:rsidRPr="00586E75">
        <w:t>w</w:t>
      </w:r>
      <w:r>
        <w:t>i</w:t>
      </w:r>
      <w:r w:rsidRPr="00586E75">
        <w:t>l</w:t>
      </w:r>
      <w:r>
        <w:t>l</w:t>
      </w:r>
      <w:r w:rsidRPr="00586E75">
        <w:t xml:space="preserve"> meet</w:t>
      </w:r>
      <w:r>
        <w:t xml:space="preserve"> 1</w:t>
      </w:r>
      <w:r w:rsidRPr="00586E75">
        <w:t>0</w:t>
      </w:r>
      <w:r>
        <w:t>0 per</w:t>
      </w:r>
      <w:r w:rsidRPr="00586E75">
        <w:t xml:space="preserve"> </w:t>
      </w:r>
      <w:r>
        <w:t>ce</w:t>
      </w:r>
      <w:r w:rsidRPr="00586E75">
        <w:t>n</w:t>
      </w:r>
      <w:r>
        <w:t>t</w:t>
      </w:r>
      <w:r w:rsidRPr="00586E75">
        <w:t xml:space="preserve"> o</w:t>
      </w:r>
      <w:r>
        <w:t>f</w:t>
      </w:r>
      <w:r w:rsidRPr="00586E75">
        <w:t xml:space="preserve"> any costs associated with higher population numbers or higher per person funded supports costs and 100 per cent of the cash flow risk during the </w:t>
      </w:r>
      <w:r>
        <w:t>extended and expanded WA NDIS</w:t>
      </w:r>
      <w:r w:rsidRPr="00586E75">
        <w:t xml:space="preserve"> t</w:t>
      </w:r>
      <w:r>
        <w:t>r</w:t>
      </w:r>
      <w:r w:rsidRPr="00586E75">
        <w:t>i</w:t>
      </w:r>
      <w:r>
        <w:t>al</w:t>
      </w:r>
      <w:r w:rsidRPr="00586E75">
        <w:t xml:space="preserve"> </w:t>
      </w:r>
      <w:r>
        <w:t xml:space="preserve">from </w:t>
      </w:r>
      <w:r w:rsidR="001651E1">
        <w:t xml:space="preserve">1 </w:t>
      </w:r>
      <w:r>
        <w:t>July</w:t>
      </w:r>
      <w:r w:rsidRPr="00586E75">
        <w:t xml:space="preserve"> </w:t>
      </w:r>
      <w:r>
        <w:t>2016 to</w:t>
      </w:r>
      <w:r w:rsidRPr="00586E75">
        <w:t xml:space="preserve"> </w:t>
      </w:r>
      <w:r w:rsidR="001651E1">
        <w:t xml:space="preserve">30 </w:t>
      </w:r>
      <w:r>
        <w:t>Ju</w:t>
      </w:r>
      <w:r w:rsidRPr="00586E75">
        <w:t>n</w:t>
      </w:r>
      <w:r>
        <w:t>e 2</w:t>
      </w:r>
      <w:r w:rsidRPr="00586E75">
        <w:t>0</w:t>
      </w:r>
      <w:r>
        <w:t>1</w:t>
      </w:r>
      <w:r w:rsidRPr="00586E75">
        <w:t>7</w:t>
      </w:r>
      <w:r>
        <w:t>.</w:t>
      </w:r>
    </w:p>
    <w:p w:rsidR="00586E75" w:rsidRPr="00586E75" w:rsidRDefault="00586E75" w:rsidP="00586E75">
      <w:pPr>
        <w:pStyle w:val="Heading2"/>
      </w:pPr>
      <w:r w:rsidRPr="00072969">
        <w:t>Phasing of Participants</w:t>
      </w:r>
    </w:p>
    <w:p w:rsidR="00365E78" w:rsidRPr="00365E78" w:rsidRDefault="00586E75" w:rsidP="00B76DDE">
      <w:pPr>
        <w:pStyle w:val="Normalnumbered"/>
        <w:numPr>
          <w:ilvl w:val="0"/>
          <w:numId w:val="10"/>
        </w:numPr>
        <w:jc w:val="left"/>
      </w:pPr>
      <w:r w:rsidRPr="00586E75">
        <w:t xml:space="preserve">The estimated participant population covered by the WA NDIS trial is as shown in Table 4. </w:t>
      </w:r>
    </w:p>
    <w:p w:rsidR="00365E78" w:rsidRPr="00365E78" w:rsidRDefault="00365E78" w:rsidP="00365E78">
      <w:pPr>
        <w:pStyle w:val="Normalnumbered"/>
        <w:numPr>
          <w:ilvl w:val="0"/>
          <w:numId w:val="0"/>
        </w:numPr>
        <w:jc w:val="left"/>
        <w:rPr>
          <w:b/>
        </w:rPr>
      </w:pPr>
      <w:r w:rsidRPr="00365E78">
        <w:rPr>
          <w:b/>
        </w:rPr>
        <w:t>Table 4: Under 65 years Participant Numbers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899"/>
        <w:gridCol w:w="3119"/>
      </w:tblGrid>
      <w:tr w:rsidR="00586E75" w:rsidTr="00BD15C2">
        <w:trPr>
          <w:trHeight w:val="479"/>
        </w:trPr>
        <w:tc>
          <w:tcPr>
            <w:tcW w:w="2328" w:type="dxa"/>
          </w:tcPr>
          <w:p w:rsidR="00586E75" w:rsidRPr="007E47FF" w:rsidRDefault="00586E75" w:rsidP="00586E75">
            <w:pPr>
              <w:pStyle w:val="Heading4"/>
              <w:spacing w:before="57"/>
              <w:outlineLvl w:val="3"/>
              <w:rPr>
                <w:b w:val="0"/>
                <w:bCs w:val="0"/>
              </w:rPr>
            </w:pPr>
          </w:p>
        </w:tc>
        <w:tc>
          <w:tcPr>
            <w:tcW w:w="2899" w:type="dxa"/>
          </w:tcPr>
          <w:p w:rsidR="00586E75" w:rsidRPr="00586E75" w:rsidRDefault="00586E75" w:rsidP="00586E75">
            <w:pPr>
              <w:spacing w:before="57"/>
              <w:rPr>
                <w:rFonts w:eastAsia="Consolas" w:cs="Consolas"/>
                <w:b/>
                <w:szCs w:val="23"/>
              </w:rPr>
            </w:pPr>
            <w:r w:rsidRPr="00586E75">
              <w:rPr>
                <w:rFonts w:eastAsia="Consolas" w:cs="Consolas"/>
                <w:b/>
                <w:szCs w:val="23"/>
              </w:rPr>
              <w:t>Estimated Participants at 30 June 2016</w:t>
            </w:r>
          </w:p>
        </w:tc>
        <w:tc>
          <w:tcPr>
            <w:tcW w:w="3119" w:type="dxa"/>
          </w:tcPr>
          <w:p w:rsidR="00586E75" w:rsidRPr="00586E75" w:rsidRDefault="00586E75" w:rsidP="00586E75">
            <w:pPr>
              <w:spacing w:before="57"/>
              <w:rPr>
                <w:rFonts w:eastAsia="Consolas" w:cs="Consolas"/>
                <w:b/>
                <w:szCs w:val="23"/>
              </w:rPr>
            </w:pPr>
            <w:r w:rsidRPr="00586E75">
              <w:rPr>
                <w:rFonts w:eastAsia="Consolas" w:cs="Consolas"/>
                <w:b/>
                <w:szCs w:val="23"/>
              </w:rPr>
              <w:t>Estimated Participants at 30 June 2017</w:t>
            </w:r>
          </w:p>
        </w:tc>
      </w:tr>
      <w:tr w:rsidR="00586E75" w:rsidTr="00BD15C2">
        <w:trPr>
          <w:trHeight w:val="497"/>
        </w:trPr>
        <w:tc>
          <w:tcPr>
            <w:tcW w:w="2328" w:type="dxa"/>
          </w:tcPr>
          <w:p w:rsidR="00586E75" w:rsidRPr="00586E75" w:rsidRDefault="00586E75" w:rsidP="00586E75">
            <w:pPr>
              <w:spacing w:before="57"/>
              <w:rPr>
                <w:rFonts w:eastAsia="Consolas" w:cs="Consolas"/>
                <w:b/>
                <w:szCs w:val="23"/>
              </w:rPr>
            </w:pPr>
            <w:r w:rsidRPr="00586E75">
              <w:rPr>
                <w:rFonts w:eastAsia="Consolas" w:cs="Consolas"/>
                <w:b/>
                <w:szCs w:val="23"/>
              </w:rPr>
              <w:t>Lower South West, Cockburn/Kwinana</w:t>
            </w:r>
          </w:p>
        </w:tc>
        <w:tc>
          <w:tcPr>
            <w:tcW w:w="2899" w:type="dxa"/>
          </w:tcPr>
          <w:p w:rsidR="00586E75" w:rsidRPr="007E47FF" w:rsidRDefault="00586E75" w:rsidP="00586E75">
            <w:pPr>
              <w:pStyle w:val="Heading4"/>
              <w:spacing w:before="57"/>
              <w:jc w:val="center"/>
              <w:outlineLvl w:val="3"/>
              <w:rPr>
                <w:b w:val="0"/>
                <w:bCs w:val="0"/>
                <w:sz w:val="23"/>
                <w:szCs w:val="23"/>
              </w:rPr>
            </w:pPr>
            <w:r w:rsidRPr="007E47FF">
              <w:rPr>
                <w:b w:val="0"/>
                <w:bCs w:val="0"/>
                <w:sz w:val="23"/>
                <w:szCs w:val="23"/>
              </w:rPr>
              <w:t>2,676</w:t>
            </w:r>
          </w:p>
        </w:tc>
        <w:tc>
          <w:tcPr>
            <w:tcW w:w="3119" w:type="dxa"/>
          </w:tcPr>
          <w:p w:rsidR="00586E75" w:rsidRPr="007E47FF" w:rsidRDefault="00586E75" w:rsidP="00586E75">
            <w:pPr>
              <w:pStyle w:val="Heading4"/>
              <w:spacing w:before="57"/>
              <w:jc w:val="center"/>
              <w:outlineLvl w:val="3"/>
              <w:rPr>
                <w:b w:val="0"/>
                <w:bCs w:val="0"/>
                <w:sz w:val="23"/>
                <w:szCs w:val="23"/>
              </w:rPr>
            </w:pPr>
            <w:r w:rsidRPr="007E47FF">
              <w:rPr>
                <w:b w:val="0"/>
                <w:bCs w:val="0"/>
                <w:sz w:val="23"/>
                <w:szCs w:val="23"/>
              </w:rPr>
              <w:t>4,182</w:t>
            </w:r>
          </w:p>
        </w:tc>
      </w:tr>
      <w:tr w:rsidR="00586E75" w:rsidTr="00BD15C2">
        <w:trPr>
          <w:trHeight w:val="516"/>
        </w:trPr>
        <w:tc>
          <w:tcPr>
            <w:tcW w:w="2328" w:type="dxa"/>
          </w:tcPr>
          <w:p w:rsidR="00586E75" w:rsidRPr="00586E75" w:rsidRDefault="00586E75" w:rsidP="00586E75">
            <w:pPr>
              <w:spacing w:before="57"/>
              <w:rPr>
                <w:rFonts w:eastAsia="Consolas" w:cs="Consolas"/>
                <w:b/>
                <w:szCs w:val="23"/>
              </w:rPr>
            </w:pPr>
            <w:r w:rsidRPr="00586E75">
              <w:rPr>
                <w:rFonts w:eastAsia="Consolas" w:cs="Consolas"/>
                <w:b/>
                <w:szCs w:val="23"/>
              </w:rPr>
              <w:t>Ranges Expansion Area</w:t>
            </w:r>
          </w:p>
        </w:tc>
        <w:tc>
          <w:tcPr>
            <w:tcW w:w="2899" w:type="dxa"/>
          </w:tcPr>
          <w:p w:rsidR="00586E75" w:rsidRPr="007E47FF" w:rsidRDefault="00586E75" w:rsidP="00586E75">
            <w:pPr>
              <w:pStyle w:val="Heading4"/>
              <w:spacing w:before="57"/>
              <w:jc w:val="center"/>
              <w:outlineLvl w:val="3"/>
              <w:rPr>
                <w:b w:val="0"/>
                <w:bCs w:val="0"/>
                <w:sz w:val="23"/>
                <w:szCs w:val="23"/>
              </w:rPr>
            </w:pPr>
            <w:r w:rsidRPr="007E47FF">
              <w:rPr>
                <w:b w:val="0"/>
                <w:bCs w:val="0"/>
                <w:sz w:val="23"/>
                <w:szCs w:val="23"/>
              </w:rPr>
              <w:t>-</w:t>
            </w:r>
          </w:p>
        </w:tc>
        <w:tc>
          <w:tcPr>
            <w:tcW w:w="3119" w:type="dxa"/>
          </w:tcPr>
          <w:p w:rsidR="00586E75" w:rsidRPr="007E47FF" w:rsidRDefault="00586E75" w:rsidP="00586E75">
            <w:pPr>
              <w:pStyle w:val="Heading4"/>
              <w:spacing w:before="57"/>
              <w:jc w:val="center"/>
              <w:outlineLvl w:val="3"/>
              <w:rPr>
                <w:b w:val="0"/>
                <w:bCs w:val="0"/>
                <w:sz w:val="23"/>
                <w:szCs w:val="23"/>
              </w:rPr>
            </w:pPr>
            <w:r w:rsidRPr="007E47FF">
              <w:rPr>
                <w:b w:val="0"/>
                <w:bCs w:val="0"/>
                <w:sz w:val="23"/>
                <w:szCs w:val="23"/>
              </w:rPr>
              <w:t>1,479</w:t>
            </w:r>
          </w:p>
        </w:tc>
      </w:tr>
    </w:tbl>
    <w:p w:rsidR="00586E75" w:rsidRPr="00365E78" w:rsidRDefault="00586E75" w:rsidP="00B76DDE">
      <w:pPr>
        <w:pStyle w:val="Normalnumbered"/>
        <w:numPr>
          <w:ilvl w:val="0"/>
          <w:numId w:val="10"/>
        </w:numPr>
        <w:spacing w:before="120"/>
        <w:jc w:val="left"/>
      </w:pPr>
      <w:r w:rsidRPr="00365E78">
        <w:t>The estimated intake of participants into the existing Lower South West and Cockburn/Kwinana trial sites, and the Ranges Expansion Area, is set out below in Tables 5 and 6. A detailed phasing schedule will form an appendix to this agreement.</w:t>
      </w:r>
    </w:p>
    <w:p w:rsidR="00B76DDE" w:rsidRDefault="00B76DDE">
      <w:pPr>
        <w:spacing w:after="0" w:line="240" w:lineRule="auto"/>
        <w:jc w:val="left"/>
        <w:rPr>
          <w:b/>
        </w:rPr>
      </w:pPr>
      <w:r>
        <w:rPr>
          <w:bCs/>
          <w:caps/>
        </w:rPr>
        <w:br w:type="page"/>
      </w:r>
    </w:p>
    <w:p w:rsidR="00586E75" w:rsidRPr="00365E78" w:rsidRDefault="00586E75" w:rsidP="00586E75">
      <w:pPr>
        <w:pStyle w:val="Heading4"/>
        <w:rPr>
          <w:bCs w:val="0"/>
          <w:caps w:val="0"/>
          <w:color w:val="000000"/>
          <w:sz w:val="23"/>
          <w:szCs w:val="20"/>
        </w:rPr>
      </w:pPr>
      <w:r w:rsidRPr="00365E78">
        <w:rPr>
          <w:bCs w:val="0"/>
          <w:caps w:val="0"/>
          <w:color w:val="000000"/>
          <w:sz w:val="23"/>
          <w:szCs w:val="20"/>
        </w:rPr>
        <w:t xml:space="preserve">Table 5: Extended Trial Site (Lower South West and Cockburn/ Kwinana under 65) 2016-17 Estimated Participant Intake Schedule </w:t>
      </w:r>
    </w:p>
    <w:tbl>
      <w:tblPr>
        <w:tblStyle w:val="TableGrid"/>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1330"/>
        <w:gridCol w:w="1359"/>
        <w:gridCol w:w="1421"/>
        <w:gridCol w:w="1375"/>
        <w:gridCol w:w="1413"/>
        <w:gridCol w:w="1408"/>
      </w:tblGrid>
      <w:tr w:rsidR="00586E75" w:rsidRPr="007E47FF" w:rsidTr="00BD15C2">
        <w:tc>
          <w:tcPr>
            <w:tcW w:w="1440" w:type="dxa"/>
          </w:tcPr>
          <w:p w:rsidR="00586E75" w:rsidRPr="007E47FF" w:rsidRDefault="00586E75" w:rsidP="00586E75">
            <w:pPr>
              <w:spacing w:before="57"/>
              <w:rPr>
                <w:rFonts w:eastAsia="Consolas" w:cs="Consolas"/>
                <w:szCs w:val="23"/>
              </w:rPr>
            </w:pPr>
          </w:p>
        </w:tc>
        <w:tc>
          <w:tcPr>
            <w:tcW w:w="1440" w:type="dxa"/>
          </w:tcPr>
          <w:p w:rsidR="00586E75" w:rsidRPr="007E47FF" w:rsidRDefault="00586E75" w:rsidP="00586E75">
            <w:pPr>
              <w:spacing w:before="57"/>
              <w:rPr>
                <w:rFonts w:eastAsia="Consolas" w:cs="Consolas"/>
                <w:b/>
                <w:szCs w:val="23"/>
              </w:rPr>
            </w:pPr>
            <w:r w:rsidRPr="007E47FF">
              <w:rPr>
                <w:rFonts w:eastAsia="Consolas" w:cs="Consolas"/>
                <w:b/>
                <w:szCs w:val="23"/>
              </w:rPr>
              <w:t>July 2016</w:t>
            </w:r>
          </w:p>
        </w:tc>
        <w:tc>
          <w:tcPr>
            <w:tcW w:w="1440" w:type="dxa"/>
          </w:tcPr>
          <w:p w:rsidR="00586E75" w:rsidRPr="007E47FF" w:rsidRDefault="00586E75" w:rsidP="00586E75">
            <w:pPr>
              <w:spacing w:before="57"/>
              <w:rPr>
                <w:rFonts w:eastAsia="Consolas" w:cs="Consolas"/>
                <w:b/>
                <w:szCs w:val="23"/>
              </w:rPr>
            </w:pPr>
            <w:r w:rsidRPr="007E47FF">
              <w:rPr>
                <w:rFonts w:eastAsia="Consolas" w:cs="Consolas"/>
                <w:b/>
                <w:szCs w:val="23"/>
              </w:rPr>
              <w:t>August 2016</w:t>
            </w:r>
          </w:p>
        </w:tc>
        <w:tc>
          <w:tcPr>
            <w:tcW w:w="1440" w:type="dxa"/>
          </w:tcPr>
          <w:p w:rsidR="00586E75" w:rsidRPr="007E47FF" w:rsidRDefault="00586E75" w:rsidP="00586E75">
            <w:pPr>
              <w:spacing w:before="57"/>
              <w:rPr>
                <w:rFonts w:eastAsia="Consolas" w:cs="Consolas"/>
                <w:b/>
                <w:szCs w:val="23"/>
              </w:rPr>
            </w:pPr>
            <w:r w:rsidRPr="007E47FF">
              <w:rPr>
                <w:rFonts w:eastAsia="Consolas" w:cs="Consolas"/>
                <w:b/>
                <w:szCs w:val="23"/>
              </w:rPr>
              <w:t>September 2016</w:t>
            </w:r>
          </w:p>
        </w:tc>
        <w:tc>
          <w:tcPr>
            <w:tcW w:w="1441" w:type="dxa"/>
          </w:tcPr>
          <w:p w:rsidR="00586E75" w:rsidRPr="007E47FF" w:rsidRDefault="00586E75" w:rsidP="00586E75">
            <w:pPr>
              <w:spacing w:before="57"/>
              <w:rPr>
                <w:rFonts w:eastAsia="Consolas" w:cs="Consolas"/>
                <w:b/>
                <w:szCs w:val="23"/>
              </w:rPr>
            </w:pPr>
            <w:r w:rsidRPr="007E47FF">
              <w:rPr>
                <w:rFonts w:eastAsia="Consolas" w:cs="Consolas"/>
                <w:b/>
                <w:szCs w:val="23"/>
              </w:rPr>
              <w:t>October 2016</w:t>
            </w:r>
          </w:p>
        </w:tc>
        <w:tc>
          <w:tcPr>
            <w:tcW w:w="1441" w:type="dxa"/>
          </w:tcPr>
          <w:p w:rsidR="00586E75" w:rsidRPr="007E47FF" w:rsidRDefault="00586E75" w:rsidP="00586E75">
            <w:pPr>
              <w:spacing w:before="57"/>
              <w:rPr>
                <w:rFonts w:eastAsia="Consolas" w:cs="Consolas"/>
                <w:b/>
                <w:szCs w:val="23"/>
              </w:rPr>
            </w:pPr>
            <w:r w:rsidRPr="007E47FF">
              <w:rPr>
                <w:rFonts w:eastAsia="Consolas" w:cs="Consolas"/>
                <w:b/>
                <w:szCs w:val="23"/>
              </w:rPr>
              <w:t>November 2016</w:t>
            </w:r>
          </w:p>
        </w:tc>
        <w:tc>
          <w:tcPr>
            <w:tcW w:w="1441" w:type="dxa"/>
          </w:tcPr>
          <w:p w:rsidR="00586E75" w:rsidRPr="007E47FF" w:rsidRDefault="00586E75" w:rsidP="00586E75">
            <w:pPr>
              <w:spacing w:before="57"/>
              <w:rPr>
                <w:rFonts w:eastAsia="Consolas" w:cs="Consolas"/>
                <w:b/>
                <w:szCs w:val="23"/>
              </w:rPr>
            </w:pPr>
            <w:r w:rsidRPr="007E47FF">
              <w:rPr>
                <w:rFonts w:eastAsia="Consolas" w:cs="Consolas"/>
                <w:b/>
                <w:szCs w:val="23"/>
              </w:rPr>
              <w:t>December 2016</w:t>
            </w:r>
          </w:p>
        </w:tc>
      </w:tr>
      <w:tr w:rsidR="00586E75" w:rsidRPr="007E47FF" w:rsidTr="00BD15C2">
        <w:tc>
          <w:tcPr>
            <w:tcW w:w="1440" w:type="dxa"/>
          </w:tcPr>
          <w:p w:rsidR="00586E75" w:rsidRPr="007E47FF" w:rsidRDefault="00586E75" w:rsidP="00586E75">
            <w:pPr>
              <w:spacing w:before="57"/>
              <w:rPr>
                <w:rFonts w:eastAsia="Consolas" w:cs="Consolas"/>
                <w:b/>
                <w:szCs w:val="23"/>
              </w:rPr>
            </w:pPr>
            <w:r w:rsidRPr="007E47FF">
              <w:rPr>
                <w:rFonts w:eastAsia="Consolas" w:cs="Consolas"/>
                <w:b/>
                <w:szCs w:val="23"/>
              </w:rPr>
              <w:t>Estimated Participant Intake</w:t>
            </w:r>
          </w:p>
        </w:tc>
        <w:tc>
          <w:tcPr>
            <w:tcW w:w="1440" w:type="dxa"/>
          </w:tcPr>
          <w:p w:rsidR="00586E75" w:rsidRPr="007E47FF" w:rsidRDefault="00586E75" w:rsidP="00586E75">
            <w:pPr>
              <w:spacing w:before="57"/>
              <w:jc w:val="center"/>
              <w:rPr>
                <w:rFonts w:eastAsia="Consolas" w:cs="Consolas"/>
                <w:szCs w:val="23"/>
              </w:rPr>
            </w:pPr>
            <w:r w:rsidRPr="007E47FF">
              <w:rPr>
                <w:rFonts w:eastAsia="Consolas" w:cs="Consolas"/>
                <w:szCs w:val="23"/>
              </w:rPr>
              <w:t>126</w:t>
            </w:r>
          </w:p>
        </w:tc>
        <w:tc>
          <w:tcPr>
            <w:tcW w:w="1440" w:type="dxa"/>
          </w:tcPr>
          <w:p w:rsidR="00586E75" w:rsidRPr="007E47FF" w:rsidRDefault="00586E75" w:rsidP="00586E75">
            <w:pPr>
              <w:spacing w:before="57"/>
              <w:jc w:val="center"/>
              <w:rPr>
                <w:rFonts w:eastAsia="Consolas" w:cs="Consolas"/>
                <w:szCs w:val="23"/>
              </w:rPr>
            </w:pPr>
            <w:r w:rsidRPr="007E47FF">
              <w:rPr>
                <w:rFonts w:eastAsia="Consolas" w:cs="Consolas"/>
                <w:szCs w:val="23"/>
              </w:rPr>
              <w:t>125</w:t>
            </w:r>
          </w:p>
        </w:tc>
        <w:tc>
          <w:tcPr>
            <w:tcW w:w="1440" w:type="dxa"/>
          </w:tcPr>
          <w:p w:rsidR="00586E75" w:rsidRPr="007E47FF" w:rsidRDefault="00586E75" w:rsidP="00586E75">
            <w:pPr>
              <w:spacing w:before="57"/>
              <w:jc w:val="center"/>
              <w:rPr>
                <w:rFonts w:eastAsia="Consolas" w:cs="Consolas"/>
                <w:szCs w:val="23"/>
              </w:rPr>
            </w:pPr>
            <w:r w:rsidRPr="007E47FF">
              <w:rPr>
                <w:rFonts w:eastAsia="Consolas" w:cs="Consolas"/>
                <w:szCs w:val="23"/>
              </w:rPr>
              <w:t>126</w:t>
            </w:r>
          </w:p>
        </w:tc>
        <w:tc>
          <w:tcPr>
            <w:tcW w:w="1441" w:type="dxa"/>
          </w:tcPr>
          <w:p w:rsidR="00586E75" w:rsidRPr="007E47FF" w:rsidRDefault="00586E75" w:rsidP="00586E75">
            <w:pPr>
              <w:spacing w:before="57"/>
              <w:jc w:val="center"/>
              <w:rPr>
                <w:rFonts w:eastAsia="Consolas" w:cs="Consolas"/>
                <w:szCs w:val="23"/>
              </w:rPr>
            </w:pPr>
            <w:r w:rsidRPr="007E47FF">
              <w:rPr>
                <w:rFonts w:eastAsia="Consolas" w:cs="Consolas"/>
                <w:szCs w:val="23"/>
              </w:rPr>
              <w:t>125</w:t>
            </w:r>
          </w:p>
        </w:tc>
        <w:tc>
          <w:tcPr>
            <w:tcW w:w="1441" w:type="dxa"/>
          </w:tcPr>
          <w:p w:rsidR="00586E75" w:rsidRPr="007E47FF" w:rsidRDefault="00586E75" w:rsidP="00586E75">
            <w:pPr>
              <w:spacing w:before="57"/>
              <w:jc w:val="center"/>
              <w:rPr>
                <w:rFonts w:eastAsia="Consolas" w:cs="Consolas"/>
                <w:szCs w:val="23"/>
              </w:rPr>
            </w:pPr>
            <w:r w:rsidRPr="007E47FF">
              <w:rPr>
                <w:rFonts w:eastAsia="Consolas" w:cs="Consolas"/>
                <w:szCs w:val="23"/>
              </w:rPr>
              <w:t>126</w:t>
            </w:r>
          </w:p>
        </w:tc>
        <w:tc>
          <w:tcPr>
            <w:tcW w:w="1441" w:type="dxa"/>
          </w:tcPr>
          <w:p w:rsidR="00586E75" w:rsidRPr="007E47FF" w:rsidRDefault="00586E75" w:rsidP="00586E75">
            <w:pPr>
              <w:spacing w:before="57"/>
              <w:jc w:val="center"/>
              <w:rPr>
                <w:rFonts w:eastAsia="Consolas" w:cs="Consolas"/>
                <w:szCs w:val="23"/>
              </w:rPr>
            </w:pPr>
            <w:r w:rsidRPr="007E47FF">
              <w:rPr>
                <w:rFonts w:eastAsia="Consolas" w:cs="Consolas"/>
                <w:szCs w:val="23"/>
              </w:rPr>
              <w:t>125</w:t>
            </w:r>
          </w:p>
        </w:tc>
      </w:tr>
      <w:tr w:rsidR="00586E75" w:rsidRPr="007E47FF" w:rsidTr="00BD15C2">
        <w:tc>
          <w:tcPr>
            <w:tcW w:w="1440" w:type="dxa"/>
          </w:tcPr>
          <w:p w:rsidR="00586E75" w:rsidRPr="007E47FF" w:rsidRDefault="00586E75" w:rsidP="00586E75">
            <w:pPr>
              <w:spacing w:before="57"/>
              <w:rPr>
                <w:rFonts w:eastAsia="Consolas" w:cs="Consolas"/>
                <w:b/>
                <w:szCs w:val="23"/>
              </w:rPr>
            </w:pPr>
            <w:r w:rsidRPr="007E47FF">
              <w:rPr>
                <w:rFonts w:eastAsia="Consolas" w:cs="Consolas"/>
                <w:b/>
                <w:szCs w:val="23"/>
              </w:rPr>
              <w:t>Total Participants</w:t>
            </w:r>
          </w:p>
        </w:tc>
        <w:tc>
          <w:tcPr>
            <w:tcW w:w="1440" w:type="dxa"/>
          </w:tcPr>
          <w:p w:rsidR="00586E75" w:rsidRPr="007E47FF" w:rsidRDefault="00586E75" w:rsidP="00586E75">
            <w:pPr>
              <w:spacing w:before="57"/>
              <w:jc w:val="center"/>
              <w:rPr>
                <w:rFonts w:eastAsia="Consolas" w:cs="Consolas"/>
                <w:szCs w:val="23"/>
              </w:rPr>
            </w:pPr>
            <w:r w:rsidRPr="007E47FF">
              <w:rPr>
                <w:rFonts w:eastAsia="Consolas" w:cs="Consolas"/>
                <w:szCs w:val="23"/>
              </w:rPr>
              <w:t>2,802</w:t>
            </w:r>
          </w:p>
        </w:tc>
        <w:tc>
          <w:tcPr>
            <w:tcW w:w="1440" w:type="dxa"/>
          </w:tcPr>
          <w:p w:rsidR="00586E75" w:rsidRPr="007E47FF" w:rsidRDefault="00586E75" w:rsidP="00586E75">
            <w:pPr>
              <w:spacing w:before="57"/>
              <w:jc w:val="center"/>
              <w:rPr>
                <w:rFonts w:eastAsia="Consolas" w:cs="Consolas"/>
                <w:szCs w:val="23"/>
              </w:rPr>
            </w:pPr>
            <w:r w:rsidRPr="007E47FF">
              <w:rPr>
                <w:rFonts w:eastAsia="Consolas" w:cs="Consolas"/>
                <w:szCs w:val="23"/>
              </w:rPr>
              <w:t>2,927</w:t>
            </w:r>
          </w:p>
        </w:tc>
        <w:tc>
          <w:tcPr>
            <w:tcW w:w="1440" w:type="dxa"/>
          </w:tcPr>
          <w:p w:rsidR="00586E75" w:rsidRPr="007E47FF" w:rsidRDefault="00586E75" w:rsidP="00586E75">
            <w:pPr>
              <w:spacing w:before="57"/>
              <w:jc w:val="center"/>
              <w:rPr>
                <w:rFonts w:eastAsia="Consolas" w:cs="Consolas"/>
                <w:szCs w:val="23"/>
              </w:rPr>
            </w:pPr>
            <w:r w:rsidRPr="007E47FF">
              <w:rPr>
                <w:rFonts w:eastAsia="Consolas" w:cs="Consolas"/>
                <w:szCs w:val="23"/>
              </w:rPr>
              <w:t>3,053</w:t>
            </w:r>
          </w:p>
        </w:tc>
        <w:tc>
          <w:tcPr>
            <w:tcW w:w="1441" w:type="dxa"/>
          </w:tcPr>
          <w:p w:rsidR="00586E75" w:rsidRPr="007E47FF" w:rsidRDefault="00586E75" w:rsidP="00586E75">
            <w:pPr>
              <w:spacing w:before="57"/>
              <w:jc w:val="center"/>
              <w:rPr>
                <w:rFonts w:eastAsia="Consolas" w:cs="Consolas"/>
                <w:szCs w:val="23"/>
              </w:rPr>
            </w:pPr>
            <w:r w:rsidRPr="007E47FF">
              <w:rPr>
                <w:rFonts w:eastAsia="Consolas" w:cs="Consolas"/>
                <w:szCs w:val="23"/>
              </w:rPr>
              <w:t>3,178</w:t>
            </w:r>
          </w:p>
        </w:tc>
        <w:tc>
          <w:tcPr>
            <w:tcW w:w="1441" w:type="dxa"/>
          </w:tcPr>
          <w:p w:rsidR="00586E75" w:rsidRPr="007E47FF" w:rsidRDefault="00586E75" w:rsidP="00586E75">
            <w:pPr>
              <w:spacing w:before="57"/>
              <w:jc w:val="center"/>
              <w:rPr>
                <w:rFonts w:eastAsia="Consolas" w:cs="Consolas"/>
                <w:szCs w:val="23"/>
              </w:rPr>
            </w:pPr>
            <w:r w:rsidRPr="007E47FF">
              <w:rPr>
                <w:rFonts w:eastAsia="Consolas" w:cs="Consolas"/>
                <w:szCs w:val="23"/>
              </w:rPr>
              <w:t>3,304</w:t>
            </w:r>
          </w:p>
        </w:tc>
        <w:tc>
          <w:tcPr>
            <w:tcW w:w="1441" w:type="dxa"/>
          </w:tcPr>
          <w:p w:rsidR="00586E75" w:rsidRPr="007E47FF" w:rsidRDefault="00586E75" w:rsidP="00586E75">
            <w:pPr>
              <w:spacing w:before="57"/>
              <w:jc w:val="center"/>
              <w:rPr>
                <w:rFonts w:eastAsia="Consolas" w:cs="Consolas"/>
                <w:szCs w:val="23"/>
              </w:rPr>
            </w:pPr>
            <w:r w:rsidRPr="007E47FF">
              <w:rPr>
                <w:rFonts w:eastAsia="Consolas" w:cs="Consolas"/>
                <w:szCs w:val="23"/>
              </w:rPr>
              <w:t>3,429</w:t>
            </w:r>
          </w:p>
        </w:tc>
      </w:tr>
    </w:tbl>
    <w:p w:rsidR="00586E75" w:rsidRPr="002658FD" w:rsidRDefault="00586E75" w:rsidP="00365E78">
      <w:pPr>
        <w:spacing w:before="57"/>
        <w:rPr>
          <w:rFonts w:eastAsia="Consolas" w:cs="Consolas"/>
          <w:sz w:val="16"/>
          <w:szCs w:val="16"/>
        </w:rPr>
      </w:pPr>
    </w:p>
    <w:tbl>
      <w:tblPr>
        <w:tblStyle w:val="TableGrid"/>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398"/>
        <w:gridCol w:w="1408"/>
        <w:gridCol w:w="1382"/>
        <w:gridCol w:w="1371"/>
        <w:gridCol w:w="1372"/>
        <w:gridCol w:w="1373"/>
      </w:tblGrid>
      <w:tr w:rsidR="00586E75" w:rsidRPr="007E47FF" w:rsidTr="00BD15C2">
        <w:tc>
          <w:tcPr>
            <w:tcW w:w="1440" w:type="dxa"/>
          </w:tcPr>
          <w:p w:rsidR="00586E75" w:rsidRPr="007E47FF" w:rsidRDefault="00586E75" w:rsidP="00586E75">
            <w:pPr>
              <w:spacing w:before="57"/>
              <w:rPr>
                <w:rFonts w:eastAsia="Consolas" w:cs="Consolas"/>
                <w:szCs w:val="23"/>
              </w:rPr>
            </w:pPr>
          </w:p>
        </w:tc>
        <w:tc>
          <w:tcPr>
            <w:tcW w:w="1440" w:type="dxa"/>
          </w:tcPr>
          <w:p w:rsidR="00586E75" w:rsidRPr="007E47FF" w:rsidRDefault="00586E75" w:rsidP="00586E75">
            <w:pPr>
              <w:spacing w:before="57"/>
              <w:rPr>
                <w:rFonts w:eastAsia="Consolas" w:cs="Consolas"/>
                <w:b/>
                <w:szCs w:val="23"/>
              </w:rPr>
            </w:pPr>
            <w:r w:rsidRPr="007E47FF">
              <w:rPr>
                <w:rFonts w:eastAsia="Consolas" w:cs="Consolas"/>
                <w:b/>
                <w:szCs w:val="23"/>
              </w:rPr>
              <w:t>January 2017</w:t>
            </w:r>
          </w:p>
        </w:tc>
        <w:tc>
          <w:tcPr>
            <w:tcW w:w="1440" w:type="dxa"/>
          </w:tcPr>
          <w:p w:rsidR="00586E75" w:rsidRPr="007E47FF" w:rsidRDefault="00586E75" w:rsidP="00586E75">
            <w:pPr>
              <w:spacing w:before="57"/>
              <w:rPr>
                <w:rFonts w:eastAsia="Consolas" w:cs="Consolas"/>
                <w:b/>
                <w:szCs w:val="23"/>
              </w:rPr>
            </w:pPr>
            <w:r w:rsidRPr="007E47FF">
              <w:rPr>
                <w:rFonts w:eastAsia="Consolas" w:cs="Consolas"/>
                <w:b/>
                <w:szCs w:val="23"/>
              </w:rPr>
              <w:t>February 2017</w:t>
            </w:r>
          </w:p>
        </w:tc>
        <w:tc>
          <w:tcPr>
            <w:tcW w:w="1440" w:type="dxa"/>
          </w:tcPr>
          <w:p w:rsidR="00586E75" w:rsidRPr="007E47FF" w:rsidRDefault="00586E75" w:rsidP="00586E75">
            <w:pPr>
              <w:spacing w:before="57"/>
              <w:rPr>
                <w:rFonts w:eastAsia="Consolas" w:cs="Consolas"/>
                <w:b/>
                <w:szCs w:val="23"/>
              </w:rPr>
            </w:pPr>
            <w:r w:rsidRPr="007E47FF">
              <w:rPr>
                <w:rFonts w:eastAsia="Consolas" w:cs="Consolas"/>
                <w:b/>
                <w:szCs w:val="23"/>
              </w:rPr>
              <w:t>March 2017</w:t>
            </w:r>
          </w:p>
        </w:tc>
        <w:tc>
          <w:tcPr>
            <w:tcW w:w="1441" w:type="dxa"/>
          </w:tcPr>
          <w:p w:rsidR="00586E75" w:rsidRPr="007E47FF" w:rsidRDefault="00586E75" w:rsidP="00586E75">
            <w:pPr>
              <w:spacing w:before="57"/>
              <w:rPr>
                <w:rFonts w:eastAsia="Consolas" w:cs="Consolas"/>
                <w:b/>
                <w:szCs w:val="23"/>
              </w:rPr>
            </w:pPr>
            <w:r w:rsidRPr="007E47FF">
              <w:rPr>
                <w:rFonts w:eastAsia="Consolas" w:cs="Consolas"/>
                <w:b/>
                <w:szCs w:val="23"/>
              </w:rPr>
              <w:t>April 2017</w:t>
            </w:r>
          </w:p>
        </w:tc>
        <w:tc>
          <w:tcPr>
            <w:tcW w:w="1441" w:type="dxa"/>
          </w:tcPr>
          <w:p w:rsidR="00586E75" w:rsidRPr="007E47FF" w:rsidRDefault="00586E75" w:rsidP="00586E75">
            <w:pPr>
              <w:spacing w:before="57"/>
              <w:rPr>
                <w:rFonts w:eastAsia="Consolas" w:cs="Consolas"/>
                <w:b/>
                <w:szCs w:val="23"/>
              </w:rPr>
            </w:pPr>
            <w:r w:rsidRPr="007E47FF">
              <w:rPr>
                <w:rFonts w:eastAsia="Consolas" w:cs="Consolas"/>
                <w:b/>
                <w:szCs w:val="23"/>
              </w:rPr>
              <w:t>May 2017</w:t>
            </w:r>
          </w:p>
        </w:tc>
        <w:tc>
          <w:tcPr>
            <w:tcW w:w="1441" w:type="dxa"/>
          </w:tcPr>
          <w:p w:rsidR="00586E75" w:rsidRPr="007E47FF" w:rsidRDefault="00586E75" w:rsidP="00586E75">
            <w:pPr>
              <w:spacing w:before="57"/>
              <w:rPr>
                <w:rFonts w:eastAsia="Consolas" w:cs="Consolas"/>
                <w:b/>
                <w:szCs w:val="23"/>
              </w:rPr>
            </w:pPr>
            <w:r w:rsidRPr="007E47FF">
              <w:rPr>
                <w:rFonts w:eastAsia="Consolas" w:cs="Consolas"/>
                <w:b/>
                <w:szCs w:val="23"/>
              </w:rPr>
              <w:t>June 2017</w:t>
            </w:r>
          </w:p>
        </w:tc>
      </w:tr>
      <w:tr w:rsidR="00586E75" w:rsidRPr="007E47FF" w:rsidTr="00BD15C2">
        <w:tc>
          <w:tcPr>
            <w:tcW w:w="1440" w:type="dxa"/>
          </w:tcPr>
          <w:p w:rsidR="00586E75" w:rsidRPr="007E47FF" w:rsidRDefault="00586E75" w:rsidP="00586E75">
            <w:pPr>
              <w:spacing w:before="57"/>
              <w:rPr>
                <w:rFonts w:eastAsia="Consolas" w:cs="Consolas"/>
                <w:b/>
                <w:szCs w:val="23"/>
              </w:rPr>
            </w:pPr>
            <w:r w:rsidRPr="007E47FF">
              <w:rPr>
                <w:rFonts w:eastAsia="Consolas" w:cs="Consolas"/>
                <w:b/>
                <w:szCs w:val="23"/>
              </w:rPr>
              <w:t>Estimated Participant Intake</w:t>
            </w:r>
          </w:p>
        </w:tc>
        <w:tc>
          <w:tcPr>
            <w:tcW w:w="1440" w:type="dxa"/>
          </w:tcPr>
          <w:p w:rsidR="00586E75" w:rsidRPr="007E47FF" w:rsidRDefault="00586E75" w:rsidP="00586E75">
            <w:pPr>
              <w:spacing w:before="57"/>
              <w:jc w:val="center"/>
              <w:rPr>
                <w:rFonts w:eastAsia="Consolas" w:cs="Consolas"/>
                <w:szCs w:val="23"/>
              </w:rPr>
            </w:pPr>
            <w:r w:rsidRPr="007E47FF">
              <w:rPr>
                <w:rFonts w:eastAsia="Consolas" w:cs="Consolas"/>
                <w:szCs w:val="23"/>
              </w:rPr>
              <w:t>126</w:t>
            </w:r>
          </w:p>
        </w:tc>
        <w:tc>
          <w:tcPr>
            <w:tcW w:w="1440" w:type="dxa"/>
          </w:tcPr>
          <w:p w:rsidR="00586E75" w:rsidRPr="007E47FF" w:rsidRDefault="00586E75" w:rsidP="00586E75">
            <w:pPr>
              <w:spacing w:before="57"/>
              <w:jc w:val="center"/>
              <w:rPr>
                <w:rFonts w:eastAsia="Consolas" w:cs="Consolas"/>
                <w:szCs w:val="23"/>
              </w:rPr>
            </w:pPr>
            <w:r w:rsidRPr="007E47FF">
              <w:rPr>
                <w:rFonts w:eastAsia="Consolas" w:cs="Consolas"/>
                <w:szCs w:val="23"/>
              </w:rPr>
              <w:t>125</w:t>
            </w:r>
          </w:p>
        </w:tc>
        <w:tc>
          <w:tcPr>
            <w:tcW w:w="1440" w:type="dxa"/>
          </w:tcPr>
          <w:p w:rsidR="00586E75" w:rsidRPr="007E47FF" w:rsidRDefault="00586E75" w:rsidP="00586E75">
            <w:pPr>
              <w:spacing w:before="57"/>
              <w:jc w:val="center"/>
              <w:rPr>
                <w:rFonts w:eastAsia="Consolas" w:cs="Consolas"/>
                <w:szCs w:val="23"/>
              </w:rPr>
            </w:pPr>
            <w:r w:rsidRPr="007E47FF">
              <w:rPr>
                <w:rFonts w:eastAsia="Consolas" w:cs="Consolas"/>
                <w:szCs w:val="23"/>
              </w:rPr>
              <w:t>126</w:t>
            </w:r>
          </w:p>
        </w:tc>
        <w:tc>
          <w:tcPr>
            <w:tcW w:w="1441" w:type="dxa"/>
          </w:tcPr>
          <w:p w:rsidR="00586E75" w:rsidRPr="007E47FF" w:rsidRDefault="00586E75" w:rsidP="00586E75">
            <w:pPr>
              <w:spacing w:before="57"/>
              <w:jc w:val="center"/>
              <w:rPr>
                <w:rFonts w:eastAsia="Consolas" w:cs="Consolas"/>
                <w:szCs w:val="23"/>
              </w:rPr>
            </w:pPr>
            <w:r w:rsidRPr="007E47FF">
              <w:rPr>
                <w:rFonts w:eastAsia="Consolas" w:cs="Consolas"/>
                <w:szCs w:val="23"/>
              </w:rPr>
              <w:t>125</w:t>
            </w:r>
          </w:p>
        </w:tc>
        <w:tc>
          <w:tcPr>
            <w:tcW w:w="1441" w:type="dxa"/>
          </w:tcPr>
          <w:p w:rsidR="00586E75" w:rsidRPr="007E47FF" w:rsidRDefault="00586E75" w:rsidP="00586E75">
            <w:pPr>
              <w:spacing w:before="57"/>
              <w:jc w:val="center"/>
              <w:rPr>
                <w:rFonts w:eastAsia="Consolas" w:cs="Consolas"/>
                <w:szCs w:val="23"/>
              </w:rPr>
            </w:pPr>
            <w:r w:rsidRPr="007E47FF">
              <w:rPr>
                <w:rFonts w:eastAsia="Consolas" w:cs="Consolas"/>
                <w:szCs w:val="23"/>
              </w:rPr>
              <w:t>126</w:t>
            </w:r>
          </w:p>
        </w:tc>
        <w:tc>
          <w:tcPr>
            <w:tcW w:w="1441" w:type="dxa"/>
          </w:tcPr>
          <w:p w:rsidR="00586E75" w:rsidRPr="007E47FF" w:rsidRDefault="00586E75" w:rsidP="00586E75">
            <w:pPr>
              <w:spacing w:before="57"/>
              <w:jc w:val="center"/>
              <w:rPr>
                <w:rFonts w:eastAsia="Consolas" w:cs="Consolas"/>
                <w:szCs w:val="23"/>
              </w:rPr>
            </w:pPr>
            <w:r w:rsidRPr="007E47FF">
              <w:rPr>
                <w:rFonts w:eastAsia="Consolas" w:cs="Consolas"/>
                <w:szCs w:val="23"/>
              </w:rPr>
              <w:t>125</w:t>
            </w:r>
          </w:p>
        </w:tc>
      </w:tr>
      <w:tr w:rsidR="00586E75" w:rsidRPr="007E47FF" w:rsidTr="00BD15C2">
        <w:tc>
          <w:tcPr>
            <w:tcW w:w="1440" w:type="dxa"/>
          </w:tcPr>
          <w:p w:rsidR="00586E75" w:rsidRPr="007E47FF" w:rsidRDefault="00586E75" w:rsidP="00586E75">
            <w:pPr>
              <w:spacing w:before="57"/>
              <w:rPr>
                <w:rFonts w:eastAsia="Consolas" w:cs="Consolas"/>
                <w:b/>
                <w:szCs w:val="23"/>
              </w:rPr>
            </w:pPr>
            <w:r w:rsidRPr="007E47FF">
              <w:rPr>
                <w:rFonts w:eastAsia="Consolas" w:cs="Consolas"/>
                <w:b/>
                <w:szCs w:val="23"/>
              </w:rPr>
              <w:t>Total Participants</w:t>
            </w:r>
          </w:p>
        </w:tc>
        <w:tc>
          <w:tcPr>
            <w:tcW w:w="1440" w:type="dxa"/>
          </w:tcPr>
          <w:p w:rsidR="00586E75" w:rsidRPr="007E47FF" w:rsidRDefault="00586E75" w:rsidP="00586E75">
            <w:pPr>
              <w:spacing w:before="57"/>
              <w:jc w:val="center"/>
              <w:rPr>
                <w:rFonts w:eastAsia="Consolas" w:cs="Consolas"/>
                <w:szCs w:val="23"/>
              </w:rPr>
            </w:pPr>
            <w:r w:rsidRPr="007E47FF">
              <w:rPr>
                <w:rFonts w:eastAsia="Consolas" w:cs="Consolas"/>
                <w:szCs w:val="23"/>
              </w:rPr>
              <w:t>3,555</w:t>
            </w:r>
          </w:p>
        </w:tc>
        <w:tc>
          <w:tcPr>
            <w:tcW w:w="1440" w:type="dxa"/>
          </w:tcPr>
          <w:p w:rsidR="00586E75" w:rsidRPr="007E47FF" w:rsidRDefault="00586E75" w:rsidP="00586E75">
            <w:pPr>
              <w:spacing w:before="57"/>
              <w:jc w:val="center"/>
              <w:rPr>
                <w:rFonts w:eastAsia="Consolas" w:cs="Consolas"/>
                <w:szCs w:val="23"/>
              </w:rPr>
            </w:pPr>
            <w:r w:rsidRPr="007E47FF">
              <w:rPr>
                <w:rFonts w:eastAsia="Consolas" w:cs="Consolas"/>
                <w:szCs w:val="23"/>
              </w:rPr>
              <w:t>3,680</w:t>
            </w:r>
          </w:p>
        </w:tc>
        <w:tc>
          <w:tcPr>
            <w:tcW w:w="1440" w:type="dxa"/>
          </w:tcPr>
          <w:p w:rsidR="00586E75" w:rsidRPr="007E47FF" w:rsidRDefault="00586E75" w:rsidP="00586E75">
            <w:pPr>
              <w:spacing w:before="57"/>
              <w:jc w:val="center"/>
              <w:rPr>
                <w:rFonts w:eastAsia="Consolas" w:cs="Consolas"/>
                <w:szCs w:val="23"/>
              </w:rPr>
            </w:pPr>
            <w:r w:rsidRPr="007E47FF">
              <w:rPr>
                <w:rFonts w:eastAsia="Consolas" w:cs="Consolas"/>
                <w:szCs w:val="23"/>
              </w:rPr>
              <w:t>3,806</w:t>
            </w:r>
          </w:p>
        </w:tc>
        <w:tc>
          <w:tcPr>
            <w:tcW w:w="1441" w:type="dxa"/>
          </w:tcPr>
          <w:p w:rsidR="00586E75" w:rsidRPr="007E47FF" w:rsidRDefault="00586E75" w:rsidP="00586E75">
            <w:pPr>
              <w:spacing w:before="57"/>
              <w:jc w:val="center"/>
              <w:rPr>
                <w:rFonts w:eastAsia="Consolas" w:cs="Consolas"/>
                <w:szCs w:val="23"/>
              </w:rPr>
            </w:pPr>
            <w:r w:rsidRPr="007E47FF">
              <w:rPr>
                <w:rFonts w:eastAsia="Consolas" w:cs="Consolas"/>
                <w:szCs w:val="23"/>
              </w:rPr>
              <w:t>3,931</w:t>
            </w:r>
          </w:p>
        </w:tc>
        <w:tc>
          <w:tcPr>
            <w:tcW w:w="1441" w:type="dxa"/>
          </w:tcPr>
          <w:p w:rsidR="00586E75" w:rsidRPr="007E47FF" w:rsidRDefault="00586E75" w:rsidP="00586E75">
            <w:pPr>
              <w:spacing w:before="57"/>
              <w:jc w:val="center"/>
              <w:rPr>
                <w:rFonts w:eastAsia="Consolas" w:cs="Consolas"/>
                <w:szCs w:val="23"/>
              </w:rPr>
            </w:pPr>
            <w:r w:rsidRPr="007E47FF">
              <w:rPr>
                <w:rFonts w:eastAsia="Consolas" w:cs="Consolas"/>
                <w:szCs w:val="23"/>
              </w:rPr>
              <w:t>4,057</w:t>
            </w:r>
          </w:p>
        </w:tc>
        <w:tc>
          <w:tcPr>
            <w:tcW w:w="1441" w:type="dxa"/>
          </w:tcPr>
          <w:p w:rsidR="00586E75" w:rsidRPr="007E47FF" w:rsidRDefault="00586E75" w:rsidP="00586E75">
            <w:pPr>
              <w:spacing w:before="57"/>
              <w:jc w:val="center"/>
              <w:rPr>
                <w:rFonts w:eastAsia="Consolas" w:cs="Consolas"/>
                <w:szCs w:val="23"/>
              </w:rPr>
            </w:pPr>
            <w:r w:rsidRPr="007E47FF">
              <w:rPr>
                <w:rFonts w:eastAsia="Consolas" w:cs="Consolas"/>
                <w:szCs w:val="23"/>
              </w:rPr>
              <w:t>4,182</w:t>
            </w:r>
          </w:p>
        </w:tc>
      </w:tr>
    </w:tbl>
    <w:p w:rsidR="00586E75" w:rsidRDefault="00586E75" w:rsidP="00586E75">
      <w:pPr>
        <w:spacing w:before="10" w:line="150" w:lineRule="exact"/>
        <w:rPr>
          <w:sz w:val="15"/>
          <w:szCs w:val="15"/>
        </w:rPr>
      </w:pPr>
    </w:p>
    <w:p w:rsidR="00586E75" w:rsidRPr="00365E78" w:rsidRDefault="00586E75" w:rsidP="00586E75">
      <w:pPr>
        <w:pStyle w:val="Heading4"/>
        <w:rPr>
          <w:bCs w:val="0"/>
          <w:caps w:val="0"/>
          <w:color w:val="000000"/>
          <w:sz w:val="23"/>
          <w:szCs w:val="20"/>
        </w:rPr>
      </w:pPr>
      <w:r w:rsidRPr="00365E78">
        <w:rPr>
          <w:bCs w:val="0"/>
          <w:caps w:val="0"/>
          <w:color w:val="000000"/>
          <w:sz w:val="23"/>
          <w:szCs w:val="20"/>
        </w:rPr>
        <w:t xml:space="preserve">Table 6: Expanded Trial Site (The Ranges Expansion Area under 65) 2016-17 Estimated Participant Intake Schedule </w:t>
      </w:r>
    </w:p>
    <w:tbl>
      <w:tblPr>
        <w:tblStyle w:val="TableGrid"/>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24"/>
        <w:gridCol w:w="1361"/>
        <w:gridCol w:w="1422"/>
        <w:gridCol w:w="1377"/>
        <w:gridCol w:w="1414"/>
        <w:gridCol w:w="1409"/>
      </w:tblGrid>
      <w:tr w:rsidR="00586E75" w:rsidRPr="007E47FF" w:rsidTr="00BD15C2">
        <w:tc>
          <w:tcPr>
            <w:tcW w:w="1440" w:type="dxa"/>
          </w:tcPr>
          <w:p w:rsidR="00586E75" w:rsidRPr="007E47FF" w:rsidRDefault="00586E75" w:rsidP="00586E75">
            <w:pPr>
              <w:spacing w:before="57"/>
              <w:rPr>
                <w:rFonts w:eastAsia="Consolas" w:cs="Consolas"/>
                <w:szCs w:val="23"/>
              </w:rPr>
            </w:pPr>
          </w:p>
        </w:tc>
        <w:tc>
          <w:tcPr>
            <w:tcW w:w="1440" w:type="dxa"/>
          </w:tcPr>
          <w:p w:rsidR="00586E75" w:rsidRPr="007E47FF" w:rsidRDefault="00586E75" w:rsidP="00586E75">
            <w:pPr>
              <w:spacing w:before="57"/>
              <w:rPr>
                <w:rFonts w:eastAsia="Consolas" w:cs="Consolas"/>
                <w:b/>
                <w:szCs w:val="23"/>
              </w:rPr>
            </w:pPr>
            <w:r w:rsidRPr="007E47FF">
              <w:rPr>
                <w:rFonts w:eastAsia="Consolas" w:cs="Consolas"/>
                <w:b/>
                <w:szCs w:val="23"/>
              </w:rPr>
              <w:t>July 2016</w:t>
            </w:r>
          </w:p>
        </w:tc>
        <w:tc>
          <w:tcPr>
            <w:tcW w:w="1440" w:type="dxa"/>
          </w:tcPr>
          <w:p w:rsidR="00586E75" w:rsidRPr="007E47FF" w:rsidRDefault="00586E75" w:rsidP="00586E75">
            <w:pPr>
              <w:spacing w:before="57"/>
              <w:rPr>
                <w:rFonts w:eastAsia="Consolas" w:cs="Consolas"/>
                <w:b/>
                <w:szCs w:val="23"/>
              </w:rPr>
            </w:pPr>
            <w:r w:rsidRPr="007E47FF">
              <w:rPr>
                <w:rFonts w:eastAsia="Consolas" w:cs="Consolas"/>
                <w:b/>
                <w:szCs w:val="23"/>
              </w:rPr>
              <w:t>August 2016</w:t>
            </w:r>
          </w:p>
        </w:tc>
        <w:tc>
          <w:tcPr>
            <w:tcW w:w="1440" w:type="dxa"/>
          </w:tcPr>
          <w:p w:rsidR="00586E75" w:rsidRPr="007E47FF" w:rsidRDefault="00586E75" w:rsidP="00586E75">
            <w:pPr>
              <w:spacing w:before="57"/>
              <w:rPr>
                <w:rFonts w:eastAsia="Consolas" w:cs="Consolas"/>
                <w:b/>
                <w:szCs w:val="23"/>
              </w:rPr>
            </w:pPr>
            <w:r w:rsidRPr="007E47FF">
              <w:rPr>
                <w:rFonts w:eastAsia="Consolas" w:cs="Consolas"/>
                <w:b/>
                <w:szCs w:val="23"/>
              </w:rPr>
              <w:t>September 2016</w:t>
            </w:r>
          </w:p>
        </w:tc>
        <w:tc>
          <w:tcPr>
            <w:tcW w:w="1441" w:type="dxa"/>
          </w:tcPr>
          <w:p w:rsidR="00586E75" w:rsidRPr="007E47FF" w:rsidRDefault="00586E75" w:rsidP="00586E75">
            <w:pPr>
              <w:spacing w:before="57"/>
              <w:rPr>
                <w:rFonts w:eastAsia="Consolas" w:cs="Consolas"/>
                <w:b/>
                <w:szCs w:val="23"/>
              </w:rPr>
            </w:pPr>
            <w:r w:rsidRPr="007E47FF">
              <w:rPr>
                <w:rFonts w:eastAsia="Consolas" w:cs="Consolas"/>
                <w:b/>
                <w:szCs w:val="23"/>
              </w:rPr>
              <w:t>October 2016</w:t>
            </w:r>
          </w:p>
        </w:tc>
        <w:tc>
          <w:tcPr>
            <w:tcW w:w="1441" w:type="dxa"/>
          </w:tcPr>
          <w:p w:rsidR="00586E75" w:rsidRPr="007E47FF" w:rsidRDefault="00586E75" w:rsidP="00586E75">
            <w:pPr>
              <w:spacing w:before="57"/>
              <w:rPr>
                <w:rFonts w:eastAsia="Consolas" w:cs="Consolas"/>
                <w:b/>
                <w:szCs w:val="23"/>
              </w:rPr>
            </w:pPr>
            <w:r w:rsidRPr="007E47FF">
              <w:rPr>
                <w:rFonts w:eastAsia="Consolas" w:cs="Consolas"/>
                <w:b/>
                <w:szCs w:val="23"/>
              </w:rPr>
              <w:t>November 2016</w:t>
            </w:r>
          </w:p>
        </w:tc>
        <w:tc>
          <w:tcPr>
            <w:tcW w:w="1441" w:type="dxa"/>
          </w:tcPr>
          <w:p w:rsidR="00586E75" w:rsidRPr="007E47FF" w:rsidRDefault="00586E75" w:rsidP="00586E75">
            <w:pPr>
              <w:spacing w:before="57"/>
              <w:rPr>
                <w:rFonts w:eastAsia="Consolas" w:cs="Consolas"/>
                <w:b/>
                <w:szCs w:val="23"/>
              </w:rPr>
            </w:pPr>
            <w:r w:rsidRPr="007E47FF">
              <w:rPr>
                <w:rFonts w:eastAsia="Consolas" w:cs="Consolas"/>
                <w:b/>
                <w:szCs w:val="23"/>
              </w:rPr>
              <w:t>December 2016</w:t>
            </w:r>
          </w:p>
        </w:tc>
      </w:tr>
      <w:tr w:rsidR="00586E75" w:rsidRPr="007E47FF" w:rsidTr="00BD15C2">
        <w:tc>
          <w:tcPr>
            <w:tcW w:w="1440" w:type="dxa"/>
          </w:tcPr>
          <w:p w:rsidR="00586E75" w:rsidRPr="007E47FF" w:rsidRDefault="00586E75" w:rsidP="00586E75">
            <w:pPr>
              <w:spacing w:before="57"/>
              <w:rPr>
                <w:rFonts w:eastAsia="Consolas" w:cs="Consolas"/>
                <w:b/>
                <w:szCs w:val="23"/>
              </w:rPr>
            </w:pPr>
            <w:r w:rsidRPr="007E47FF">
              <w:rPr>
                <w:rFonts w:eastAsia="Consolas" w:cs="Consolas"/>
                <w:b/>
                <w:szCs w:val="23"/>
              </w:rPr>
              <w:t>Estimated Participant Intake</w:t>
            </w:r>
          </w:p>
        </w:tc>
        <w:tc>
          <w:tcPr>
            <w:tcW w:w="1440" w:type="dxa"/>
          </w:tcPr>
          <w:p w:rsidR="00586E75" w:rsidRPr="007E47FF" w:rsidRDefault="00586E75" w:rsidP="00586E75">
            <w:pPr>
              <w:spacing w:before="57"/>
              <w:jc w:val="center"/>
              <w:rPr>
                <w:rFonts w:eastAsia="Consolas" w:cs="Consolas"/>
                <w:szCs w:val="23"/>
              </w:rPr>
            </w:pPr>
            <w:r w:rsidRPr="007E47FF">
              <w:rPr>
                <w:rFonts w:eastAsia="Consolas" w:cs="Consolas"/>
                <w:szCs w:val="23"/>
              </w:rPr>
              <w:t>-</w:t>
            </w:r>
          </w:p>
        </w:tc>
        <w:tc>
          <w:tcPr>
            <w:tcW w:w="1440" w:type="dxa"/>
          </w:tcPr>
          <w:p w:rsidR="00586E75" w:rsidRPr="007E47FF" w:rsidRDefault="00586E75" w:rsidP="00586E75">
            <w:pPr>
              <w:spacing w:before="57"/>
              <w:jc w:val="center"/>
              <w:rPr>
                <w:rFonts w:eastAsia="Consolas" w:cs="Consolas"/>
                <w:szCs w:val="23"/>
              </w:rPr>
            </w:pPr>
            <w:r w:rsidRPr="007E47FF">
              <w:rPr>
                <w:rFonts w:eastAsia="Consolas" w:cs="Consolas"/>
                <w:szCs w:val="23"/>
              </w:rPr>
              <w:t>-</w:t>
            </w:r>
          </w:p>
        </w:tc>
        <w:tc>
          <w:tcPr>
            <w:tcW w:w="1440" w:type="dxa"/>
          </w:tcPr>
          <w:p w:rsidR="00586E75" w:rsidRPr="007E47FF" w:rsidRDefault="00586E75" w:rsidP="00586E75">
            <w:pPr>
              <w:spacing w:before="57"/>
              <w:jc w:val="center"/>
              <w:rPr>
                <w:rFonts w:eastAsia="Consolas" w:cs="Consolas"/>
                <w:szCs w:val="23"/>
              </w:rPr>
            </w:pPr>
            <w:r w:rsidRPr="007E47FF">
              <w:rPr>
                <w:rFonts w:eastAsia="Consolas" w:cs="Consolas"/>
                <w:szCs w:val="23"/>
              </w:rPr>
              <w:t>-</w:t>
            </w:r>
          </w:p>
        </w:tc>
        <w:tc>
          <w:tcPr>
            <w:tcW w:w="1441" w:type="dxa"/>
          </w:tcPr>
          <w:p w:rsidR="00586E75" w:rsidRPr="007E47FF" w:rsidRDefault="00586E75" w:rsidP="00586E75">
            <w:pPr>
              <w:spacing w:before="57"/>
              <w:jc w:val="center"/>
              <w:rPr>
                <w:rFonts w:eastAsia="Consolas" w:cs="Consolas"/>
                <w:szCs w:val="23"/>
              </w:rPr>
            </w:pPr>
            <w:r w:rsidRPr="007E47FF">
              <w:rPr>
                <w:rFonts w:eastAsia="Consolas" w:cs="Consolas"/>
                <w:szCs w:val="23"/>
              </w:rPr>
              <w:t>245</w:t>
            </w:r>
          </w:p>
        </w:tc>
        <w:tc>
          <w:tcPr>
            <w:tcW w:w="1441" w:type="dxa"/>
          </w:tcPr>
          <w:p w:rsidR="00586E75" w:rsidRPr="007E47FF" w:rsidRDefault="00586E75" w:rsidP="00586E75">
            <w:pPr>
              <w:spacing w:before="57"/>
              <w:jc w:val="center"/>
              <w:rPr>
                <w:rFonts w:eastAsia="Consolas" w:cs="Consolas"/>
                <w:szCs w:val="23"/>
              </w:rPr>
            </w:pPr>
            <w:r w:rsidRPr="007E47FF">
              <w:rPr>
                <w:rFonts w:eastAsia="Consolas" w:cs="Consolas"/>
                <w:szCs w:val="23"/>
              </w:rPr>
              <w:t>246</w:t>
            </w:r>
          </w:p>
        </w:tc>
        <w:tc>
          <w:tcPr>
            <w:tcW w:w="1441" w:type="dxa"/>
          </w:tcPr>
          <w:p w:rsidR="00586E75" w:rsidRPr="007E47FF" w:rsidRDefault="00586E75" w:rsidP="00586E75">
            <w:pPr>
              <w:spacing w:before="57"/>
              <w:jc w:val="center"/>
              <w:rPr>
                <w:rFonts w:eastAsia="Consolas" w:cs="Consolas"/>
                <w:szCs w:val="23"/>
              </w:rPr>
            </w:pPr>
            <w:r w:rsidRPr="007E47FF">
              <w:rPr>
                <w:rFonts w:eastAsia="Consolas" w:cs="Consolas"/>
                <w:szCs w:val="23"/>
              </w:rPr>
              <w:t>245</w:t>
            </w:r>
          </w:p>
        </w:tc>
      </w:tr>
      <w:tr w:rsidR="00586E75" w:rsidRPr="007E47FF" w:rsidTr="00BD15C2">
        <w:tc>
          <w:tcPr>
            <w:tcW w:w="1440" w:type="dxa"/>
          </w:tcPr>
          <w:p w:rsidR="00586E75" w:rsidRPr="007E47FF" w:rsidRDefault="00586E75" w:rsidP="00586E75">
            <w:pPr>
              <w:spacing w:before="57"/>
              <w:rPr>
                <w:rFonts w:eastAsia="Consolas" w:cs="Consolas"/>
                <w:b/>
                <w:szCs w:val="23"/>
              </w:rPr>
            </w:pPr>
            <w:r w:rsidRPr="007E47FF">
              <w:rPr>
                <w:rFonts w:eastAsia="Consolas" w:cs="Consolas"/>
                <w:b/>
                <w:szCs w:val="23"/>
              </w:rPr>
              <w:t>Total Participants</w:t>
            </w:r>
          </w:p>
        </w:tc>
        <w:tc>
          <w:tcPr>
            <w:tcW w:w="1440" w:type="dxa"/>
          </w:tcPr>
          <w:p w:rsidR="00586E75" w:rsidRPr="007E47FF" w:rsidRDefault="00586E75" w:rsidP="00586E75">
            <w:pPr>
              <w:spacing w:before="57"/>
              <w:jc w:val="center"/>
              <w:rPr>
                <w:rFonts w:eastAsia="Consolas" w:cs="Consolas"/>
                <w:szCs w:val="23"/>
              </w:rPr>
            </w:pPr>
            <w:r w:rsidRPr="007E47FF">
              <w:rPr>
                <w:rFonts w:eastAsia="Consolas" w:cs="Consolas"/>
                <w:szCs w:val="23"/>
              </w:rPr>
              <w:t>-</w:t>
            </w:r>
          </w:p>
        </w:tc>
        <w:tc>
          <w:tcPr>
            <w:tcW w:w="1440" w:type="dxa"/>
          </w:tcPr>
          <w:p w:rsidR="00586E75" w:rsidRPr="007E47FF" w:rsidRDefault="00586E75" w:rsidP="00586E75">
            <w:pPr>
              <w:spacing w:before="57"/>
              <w:jc w:val="center"/>
              <w:rPr>
                <w:rFonts w:eastAsia="Consolas" w:cs="Consolas"/>
                <w:szCs w:val="23"/>
              </w:rPr>
            </w:pPr>
            <w:r w:rsidRPr="007E47FF">
              <w:rPr>
                <w:rFonts w:eastAsia="Consolas" w:cs="Consolas"/>
                <w:szCs w:val="23"/>
              </w:rPr>
              <w:t>-</w:t>
            </w:r>
          </w:p>
        </w:tc>
        <w:tc>
          <w:tcPr>
            <w:tcW w:w="1440" w:type="dxa"/>
          </w:tcPr>
          <w:p w:rsidR="00586E75" w:rsidRPr="007E47FF" w:rsidRDefault="00586E75" w:rsidP="00586E75">
            <w:pPr>
              <w:spacing w:before="57"/>
              <w:jc w:val="center"/>
              <w:rPr>
                <w:rFonts w:eastAsia="Consolas" w:cs="Consolas"/>
                <w:szCs w:val="23"/>
              </w:rPr>
            </w:pPr>
            <w:r w:rsidRPr="007E47FF">
              <w:rPr>
                <w:rFonts w:eastAsia="Consolas" w:cs="Consolas"/>
                <w:szCs w:val="23"/>
              </w:rPr>
              <w:t>-</w:t>
            </w:r>
          </w:p>
        </w:tc>
        <w:tc>
          <w:tcPr>
            <w:tcW w:w="1441" w:type="dxa"/>
          </w:tcPr>
          <w:p w:rsidR="00586E75" w:rsidRPr="007E47FF" w:rsidRDefault="00586E75" w:rsidP="00586E75">
            <w:pPr>
              <w:spacing w:before="57"/>
              <w:jc w:val="center"/>
              <w:rPr>
                <w:rFonts w:eastAsia="Consolas" w:cs="Consolas"/>
                <w:szCs w:val="23"/>
              </w:rPr>
            </w:pPr>
            <w:r w:rsidRPr="007E47FF">
              <w:rPr>
                <w:rFonts w:eastAsia="Consolas" w:cs="Consolas"/>
                <w:szCs w:val="23"/>
              </w:rPr>
              <w:t>245</w:t>
            </w:r>
          </w:p>
        </w:tc>
        <w:tc>
          <w:tcPr>
            <w:tcW w:w="1441" w:type="dxa"/>
          </w:tcPr>
          <w:p w:rsidR="00586E75" w:rsidRPr="007E47FF" w:rsidRDefault="00586E75" w:rsidP="00586E75">
            <w:pPr>
              <w:spacing w:before="57"/>
              <w:jc w:val="center"/>
              <w:rPr>
                <w:rFonts w:eastAsia="Consolas" w:cs="Consolas"/>
                <w:szCs w:val="23"/>
              </w:rPr>
            </w:pPr>
            <w:r w:rsidRPr="007E47FF">
              <w:rPr>
                <w:rFonts w:eastAsia="Consolas" w:cs="Consolas"/>
                <w:szCs w:val="23"/>
              </w:rPr>
              <w:t>491</w:t>
            </w:r>
          </w:p>
        </w:tc>
        <w:tc>
          <w:tcPr>
            <w:tcW w:w="1441" w:type="dxa"/>
          </w:tcPr>
          <w:p w:rsidR="00586E75" w:rsidRPr="007E47FF" w:rsidRDefault="00586E75" w:rsidP="00586E75">
            <w:pPr>
              <w:spacing w:before="57"/>
              <w:jc w:val="center"/>
              <w:rPr>
                <w:rFonts w:eastAsia="Consolas" w:cs="Consolas"/>
                <w:szCs w:val="23"/>
              </w:rPr>
            </w:pPr>
            <w:r w:rsidRPr="007E47FF">
              <w:rPr>
                <w:rFonts w:eastAsia="Consolas" w:cs="Consolas"/>
                <w:szCs w:val="23"/>
              </w:rPr>
              <w:t>736</w:t>
            </w:r>
          </w:p>
        </w:tc>
      </w:tr>
    </w:tbl>
    <w:p w:rsidR="00586E75" w:rsidRPr="002658FD" w:rsidRDefault="00586E75" w:rsidP="00586E75">
      <w:pPr>
        <w:spacing w:before="57"/>
        <w:rPr>
          <w:rFonts w:eastAsia="Consolas" w:cs="Consolas"/>
          <w:sz w:val="16"/>
          <w:szCs w:val="16"/>
        </w:rPr>
      </w:pPr>
    </w:p>
    <w:tbl>
      <w:tblPr>
        <w:tblStyle w:val="TableGrid"/>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398"/>
        <w:gridCol w:w="1408"/>
        <w:gridCol w:w="1383"/>
        <w:gridCol w:w="1371"/>
        <w:gridCol w:w="1371"/>
        <w:gridCol w:w="1373"/>
      </w:tblGrid>
      <w:tr w:rsidR="00586E75" w:rsidRPr="007E47FF" w:rsidTr="00BD15C2">
        <w:tc>
          <w:tcPr>
            <w:tcW w:w="1440" w:type="dxa"/>
          </w:tcPr>
          <w:p w:rsidR="00586E75" w:rsidRPr="007E47FF" w:rsidRDefault="00586E75" w:rsidP="00586E75">
            <w:pPr>
              <w:spacing w:before="57"/>
              <w:rPr>
                <w:rFonts w:eastAsia="Consolas" w:cs="Consolas"/>
                <w:szCs w:val="23"/>
              </w:rPr>
            </w:pPr>
          </w:p>
        </w:tc>
        <w:tc>
          <w:tcPr>
            <w:tcW w:w="1440" w:type="dxa"/>
          </w:tcPr>
          <w:p w:rsidR="00586E75" w:rsidRPr="007E47FF" w:rsidRDefault="00586E75" w:rsidP="00586E75">
            <w:pPr>
              <w:spacing w:before="57"/>
              <w:rPr>
                <w:rFonts w:eastAsia="Consolas" w:cs="Consolas"/>
                <w:b/>
                <w:szCs w:val="23"/>
              </w:rPr>
            </w:pPr>
            <w:r w:rsidRPr="007E47FF">
              <w:rPr>
                <w:rFonts w:eastAsia="Consolas" w:cs="Consolas"/>
                <w:b/>
                <w:szCs w:val="23"/>
              </w:rPr>
              <w:t>January 2017</w:t>
            </w:r>
          </w:p>
        </w:tc>
        <w:tc>
          <w:tcPr>
            <w:tcW w:w="1440" w:type="dxa"/>
          </w:tcPr>
          <w:p w:rsidR="00586E75" w:rsidRPr="007E47FF" w:rsidRDefault="00586E75" w:rsidP="00586E75">
            <w:pPr>
              <w:spacing w:before="57"/>
              <w:rPr>
                <w:rFonts w:eastAsia="Consolas" w:cs="Consolas"/>
                <w:b/>
                <w:szCs w:val="23"/>
              </w:rPr>
            </w:pPr>
            <w:r w:rsidRPr="007E47FF">
              <w:rPr>
                <w:rFonts w:eastAsia="Consolas" w:cs="Consolas"/>
                <w:b/>
                <w:szCs w:val="23"/>
              </w:rPr>
              <w:t>February 2017</w:t>
            </w:r>
          </w:p>
        </w:tc>
        <w:tc>
          <w:tcPr>
            <w:tcW w:w="1440" w:type="dxa"/>
          </w:tcPr>
          <w:p w:rsidR="00586E75" w:rsidRPr="007E47FF" w:rsidRDefault="00586E75" w:rsidP="00586E75">
            <w:pPr>
              <w:spacing w:before="57"/>
              <w:rPr>
                <w:rFonts w:eastAsia="Consolas" w:cs="Consolas"/>
                <w:b/>
                <w:szCs w:val="23"/>
              </w:rPr>
            </w:pPr>
            <w:r w:rsidRPr="007E47FF">
              <w:rPr>
                <w:rFonts w:eastAsia="Consolas" w:cs="Consolas"/>
                <w:b/>
                <w:szCs w:val="23"/>
              </w:rPr>
              <w:t>March 2017</w:t>
            </w:r>
          </w:p>
        </w:tc>
        <w:tc>
          <w:tcPr>
            <w:tcW w:w="1441" w:type="dxa"/>
          </w:tcPr>
          <w:p w:rsidR="00586E75" w:rsidRPr="007E47FF" w:rsidRDefault="00586E75" w:rsidP="00586E75">
            <w:pPr>
              <w:spacing w:before="57"/>
              <w:rPr>
                <w:rFonts w:eastAsia="Consolas" w:cs="Consolas"/>
                <w:b/>
                <w:szCs w:val="23"/>
              </w:rPr>
            </w:pPr>
            <w:r w:rsidRPr="007E47FF">
              <w:rPr>
                <w:rFonts w:eastAsia="Consolas" w:cs="Consolas"/>
                <w:b/>
                <w:szCs w:val="23"/>
              </w:rPr>
              <w:t>April 2017</w:t>
            </w:r>
          </w:p>
        </w:tc>
        <w:tc>
          <w:tcPr>
            <w:tcW w:w="1441" w:type="dxa"/>
          </w:tcPr>
          <w:p w:rsidR="00586E75" w:rsidRPr="007E47FF" w:rsidRDefault="00586E75" w:rsidP="00586E75">
            <w:pPr>
              <w:spacing w:before="57"/>
              <w:rPr>
                <w:rFonts w:eastAsia="Consolas" w:cs="Consolas"/>
                <w:b/>
                <w:szCs w:val="23"/>
              </w:rPr>
            </w:pPr>
            <w:r w:rsidRPr="007E47FF">
              <w:rPr>
                <w:rFonts w:eastAsia="Consolas" w:cs="Consolas"/>
                <w:b/>
                <w:szCs w:val="23"/>
              </w:rPr>
              <w:t>May 2017</w:t>
            </w:r>
          </w:p>
        </w:tc>
        <w:tc>
          <w:tcPr>
            <w:tcW w:w="1441" w:type="dxa"/>
          </w:tcPr>
          <w:p w:rsidR="00586E75" w:rsidRPr="007E47FF" w:rsidRDefault="00586E75" w:rsidP="00586E75">
            <w:pPr>
              <w:spacing w:before="57"/>
              <w:rPr>
                <w:rFonts w:eastAsia="Consolas" w:cs="Consolas"/>
                <w:b/>
                <w:szCs w:val="23"/>
              </w:rPr>
            </w:pPr>
            <w:r w:rsidRPr="007E47FF">
              <w:rPr>
                <w:rFonts w:eastAsia="Consolas" w:cs="Consolas"/>
                <w:b/>
                <w:szCs w:val="23"/>
              </w:rPr>
              <w:t>June 2017</w:t>
            </w:r>
          </w:p>
        </w:tc>
      </w:tr>
      <w:tr w:rsidR="00586E75" w:rsidRPr="007E47FF" w:rsidTr="00BD15C2">
        <w:tc>
          <w:tcPr>
            <w:tcW w:w="1440" w:type="dxa"/>
          </w:tcPr>
          <w:p w:rsidR="00586E75" w:rsidRPr="007E47FF" w:rsidRDefault="00586E75" w:rsidP="00586E75">
            <w:pPr>
              <w:spacing w:before="57"/>
              <w:rPr>
                <w:rFonts w:eastAsia="Consolas" w:cs="Consolas"/>
                <w:b/>
                <w:szCs w:val="23"/>
              </w:rPr>
            </w:pPr>
            <w:r w:rsidRPr="007E47FF">
              <w:rPr>
                <w:rFonts w:eastAsia="Consolas" w:cs="Consolas"/>
                <w:b/>
                <w:szCs w:val="23"/>
              </w:rPr>
              <w:t>Estimated Participant Intake</w:t>
            </w:r>
          </w:p>
        </w:tc>
        <w:tc>
          <w:tcPr>
            <w:tcW w:w="1440" w:type="dxa"/>
          </w:tcPr>
          <w:p w:rsidR="00586E75" w:rsidRPr="007E47FF" w:rsidRDefault="00586E75" w:rsidP="00586E75">
            <w:pPr>
              <w:spacing w:before="57"/>
              <w:jc w:val="center"/>
              <w:rPr>
                <w:rFonts w:eastAsia="Consolas" w:cs="Consolas"/>
                <w:szCs w:val="23"/>
              </w:rPr>
            </w:pPr>
            <w:r w:rsidRPr="007E47FF">
              <w:rPr>
                <w:rFonts w:eastAsia="Consolas" w:cs="Consolas"/>
                <w:szCs w:val="23"/>
              </w:rPr>
              <w:t>124</w:t>
            </w:r>
          </w:p>
        </w:tc>
        <w:tc>
          <w:tcPr>
            <w:tcW w:w="1440" w:type="dxa"/>
          </w:tcPr>
          <w:p w:rsidR="00586E75" w:rsidRPr="007E47FF" w:rsidRDefault="00586E75" w:rsidP="00586E75">
            <w:pPr>
              <w:spacing w:before="57"/>
              <w:jc w:val="center"/>
              <w:rPr>
                <w:rFonts w:eastAsia="Consolas" w:cs="Consolas"/>
                <w:szCs w:val="23"/>
              </w:rPr>
            </w:pPr>
            <w:r w:rsidRPr="007E47FF">
              <w:rPr>
                <w:rFonts w:eastAsia="Consolas" w:cs="Consolas"/>
                <w:szCs w:val="23"/>
              </w:rPr>
              <w:t>124</w:t>
            </w:r>
          </w:p>
        </w:tc>
        <w:tc>
          <w:tcPr>
            <w:tcW w:w="1440" w:type="dxa"/>
          </w:tcPr>
          <w:p w:rsidR="00586E75" w:rsidRPr="007E47FF" w:rsidRDefault="00586E75" w:rsidP="00586E75">
            <w:pPr>
              <w:spacing w:before="57"/>
              <w:jc w:val="center"/>
              <w:rPr>
                <w:rFonts w:eastAsia="Consolas" w:cs="Consolas"/>
                <w:szCs w:val="23"/>
              </w:rPr>
            </w:pPr>
            <w:r w:rsidRPr="007E47FF">
              <w:rPr>
                <w:rFonts w:eastAsia="Consolas" w:cs="Consolas"/>
                <w:szCs w:val="23"/>
              </w:rPr>
              <w:t>123</w:t>
            </w:r>
          </w:p>
        </w:tc>
        <w:tc>
          <w:tcPr>
            <w:tcW w:w="1441" w:type="dxa"/>
          </w:tcPr>
          <w:p w:rsidR="00586E75" w:rsidRPr="007E47FF" w:rsidRDefault="00586E75" w:rsidP="00586E75">
            <w:pPr>
              <w:spacing w:before="57"/>
              <w:jc w:val="center"/>
              <w:rPr>
                <w:rFonts w:eastAsia="Consolas" w:cs="Consolas"/>
                <w:szCs w:val="23"/>
              </w:rPr>
            </w:pPr>
            <w:r w:rsidRPr="007E47FF">
              <w:rPr>
                <w:rFonts w:eastAsia="Consolas" w:cs="Consolas"/>
                <w:szCs w:val="23"/>
              </w:rPr>
              <w:t>124</w:t>
            </w:r>
          </w:p>
        </w:tc>
        <w:tc>
          <w:tcPr>
            <w:tcW w:w="1441" w:type="dxa"/>
          </w:tcPr>
          <w:p w:rsidR="00586E75" w:rsidRPr="007E47FF" w:rsidRDefault="00586E75" w:rsidP="00586E75">
            <w:pPr>
              <w:spacing w:before="57"/>
              <w:jc w:val="center"/>
              <w:rPr>
                <w:rFonts w:eastAsia="Consolas" w:cs="Consolas"/>
                <w:szCs w:val="23"/>
              </w:rPr>
            </w:pPr>
            <w:r w:rsidRPr="007E47FF">
              <w:rPr>
                <w:rFonts w:eastAsia="Consolas" w:cs="Consolas"/>
                <w:szCs w:val="23"/>
              </w:rPr>
              <w:t>124</w:t>
            </w:r>
          </w:p>
        </w:tc>
        <w:tc>
          <w:tcPr>
            <w:tcW w:w="1441" w:type="dxa"/>
          </w:tcPr>
          <w:p w:rsidR="00586E75" w:rsidRPr="007E47FF" w:rsidRDefault="00586E75" w:rsidP="00586E75">
            <w:pPr>
              <w:spacing w:before="57"/>
              <w:jc w:val="center"/>
              <w:rPr>
                <w:rFonts w:eastAsia="Consolas" w:cs="Consolas"/>
                <w:szCs w:val="23"/>
              </w:rPr>
            </w:pPr>
            <w:r w:rsidRPr="007E47FF">
              <w:rPr>
                <w:rFonts w:eastAsia="Consolas" w:cs="Consolas"/>
                <w:szCs w:val="23"/>
              </w:rPr>
              <w:t>124</w:t>
            </w:r>
          </w:p>
        </w:tc>
      </w:tr>
      <w:tr w:rsidR="00586E75" w:rsidRPr="007E47FF" w:rsidTr="00BD15C2">
        <w:tc>
          <w:tcPr>
            <w:tcW w:w="1440" w:type="dxa"/>
          </w:tcPr>
          <w:p w:rsidR="00586E75" w:rsidRPr="007E47FF" w:rsidRDefault="00586E75" w:rsidP="00586E75">
            <w:pPr>
              <w:spacing w:before="57"/>
              <w:rPr>
                <w:rFonts w:eastAsia="Consolas" w:cs="Consolas"/>
                <w:b/>
                <w:szCs w:val="23"/>
              </w:rPr>
            </w:pPr>
            <w:r w:rsidRPr="007E47FF">
              <w:rPr>
                <w:rFonts w:eastAsia="Consolas" w:cs="Consolas"/>
                <w:b/>
                <w:szCs w:val="23"/>
              </w:rPr>
              <w:t>Total Participants</w:t>
            </w:r>
          </w:p>
        </w:tc>
        <w:tc>
          <w:tcPr>
            <w:tcW w:w="1440" w:type="dxa"/>
          </w:tcPr>
          <w:p w:rsidR="00586E75" w:rsidRPr="007E47FF" w:rsidRDefault="00586E75" w:rsidP="00586E75">
            <w:pPr>
              <w:spacing w:before="57"/>
              <w:jc w:val="center"/>
              <w:rPr>
                <w:rFonts w:eastAsia="Consolas" w:cs="Consolas"/>
                <w:szCs w:val="23"/>
              </w:rPr>
            </w:pPr>
            <w:r w:rsidRPr="007E47FF">
              <w:rPr>
                <w:rFonts w:eastAsia="Consolas" w:cs="Consolas"/>
                <w:szCs w:val="23"/>
              </w:rPr>
              <w:t>860</w:t>
            </w:r>
          </w:p>
        </w:tc>
        <w:tc>
          <w:tcPr>
            <w:tcW w:w="1440" w:type="dxa"/>
          </w:tcPr>
          <w:p w:rsidR="00586E75" w:rsidRPr="007E47FF" w:rsidRDefault="00586E75" w:rsidP="00586E75">
            <w:pPr>
              <w:spacing w:before="57"/>
              <w:jc w:val="center"/>
              <w:rPr>
                <w:rFonts w:eastAsia="Consolas" w:cs="Consolas"/>
                <w:szCs w:val="23"/>
              </w:rPr>
            </w:pPr>
            <w:r w:rsidRPr="007E47FF">
              <w:rPr>
                <w:rFonts w:eastAsia="Consolas" w:cs="Consolas"/>
                <w:szCs w:val="23"/>
              </w:rPr>
              <w:t>984</w:t>
            </w:r>
          </w:p>
        </w:tc>
        <w:tc>
          <w:tcPr>
            <w:tcW w:w="1440" w:type="dxa"/>
          </w:tcPr>
          <w:p w:rsidR="00586E75" w:rsidRPr="007E47FF" w:rsidRDefault="00586E75" w:rsidP="00586E75">
            <w:pPr>
              <w:spacing w:before="57"/>
              <w:jc w:val="center"/>
              <w:rPr>
                <w:rFonts w:eastAsia="Consolas" w:cs="Consolas"/>
                <w:szCs w:val="23"/>
              </w:rPr>
            </w:pPr>
            <w:r w:rsidRPr="007E47FF">
              <w:rPr>
                <w:rFonts w:eastAsia="Consolas" w:cs="Consolas"/>
                <w:szCs w:val="23"/>
              </w:rPr>
              <w:t>1,107</w:t>
            </w:r>
          </w:p>
        </w:tc>
        <w:tc>
          <w:tcPr>
            <w:tcW w:w="1441" w:type="dxa"/>
          </w:tcPr>
          <w:p w:rsidR="00586E75" w:rsidRPr="007E47FF" w:rsidRDefault="00586E75" w:rsidP="00586E75">
            <w:pPr>
              <w:spacing w:before="57"/>
              <w:jc w:val="center"/>
              <w:rPr>
                <w:rFonts w:eastAsia="Consolas" w:cs="Consolas"/>
                <w:szCs w:val="23"/>
              </w:rPr>
            </w:pPr>
            <w:r w:rsidRPr="007E47FF">
              <w:rPr>
                <w:rFonts w:eastAsia="Consolas" w:cs="Consolas"/>
                <w:szCs w:val="23"/>
              </w:rPr>
              <w:t>1,231</w:t>
            </w:r>
          </w:p>
        </w:tc>
        <w:tc>
          <w:tcPr>
            <w:tcW w:w="1441" w:type="dxa"/>
          </w:tcPr>
          <w:p w:rsidR="00586E75" w:rsidRPr="007E47FF" w:rsidRDefault="00586E75" w:rsidP="00586E75">
            <w:pPr>
              <w:spacing w:before="57"/>
              <w:jc w:val="center"/>
              <w:rPr>
                <w:rFonts w:eastAsia="Consolas" w:cs="Consolas"/>
                <w:szCs w:val="23"/>
              </w:rPr>
            </w:pPr>
            <w:r w:rsidRPr="007E47FF">
              <w:rPr>
                <w:rFonts w:eastAsia="Consolas" w:cs="Consolas"/>
                <w:szCs w:val="23"/>
              </w:rPr>
              <w:t>1,355</w:t>
            </w:r>
          </w:p>
        </w:tc>
        <w:tc>
          <w:tcPr>
            <w:tcW w:w="1441" w:type="dxa"/>
          </w:tcPr>
          <w:p w:rsidR="00586E75" w:rsidRPr="007E47FF" w:rsidRDefault="00586E75" w:rsidP="00586E75">
            <w:pPr>
              <w:spacing w:before="57"/>
              <w:jc w:val="center"/>
              <w:rPr>
                <w:rFonts w:eastAsia="Consolas" w:cs="Consolas"/>
                <w:szCs w:val="23"/>
              </w:rPr>
            </w:pPr>
            <w:r w:rsidRPr="007E47FF">
              <w:rPr>
                <w:rFonts w:eastAsia="Consolas" w:cs="Consolas"/>
                <w:szCs w:val="23"/>
              </w:rPr>
              <w:t>1,479</w:t>
            </w:r>
          </w:p>
        </w:tc>
      </w:tr>
    </w:tbl>
    <w:p w:rsidR="00586E75" w:rsidRPr="00365E78" w:rsidRDefault="00586E75" w:rsidP="00B76DDE">
      <w:pPr>
        <w:pStyle w:val="Normalnumbered"/>
        <w:numPr>
          <w:ilvl w:val="0"/>
          <w:numId w:val="10"/>
        </w:numPr>
        <w:spacing w:before="120"/>
        <w:jc w:val="left"/>
      </w:pPr>
      <w:r>
        <w:t xml:space="preserve">In </w:t>
      </w:r>
      <w:r w:rsidRPr="00365E78">
        <w:t>d</w:t>
      </w:r>
      <w:r>
        <w:t>etermin</w:t>
      </w:r>
      <w:r w:rsidRPr="00365E78">
        <w:t>i</w:t>
      </w:r>
      <w:r>
        <w:t xml:space="preserve">ng </w:t>
      </w:r>
      <w:r w:rsidRPr="00365E78">
        <w:t>t</w:t>
      </w:r>
      <w:r>
        <w:t>he</w:t>
      </w:r>
      <w:r w:rsidRPr="00365E78">
        <w:t xml:space="preserve"> </w:t>
      </w:r>
      <w:r>
        <w:t>par</w:t>
      </w:r>
      <w:r w:rsidRPr="00365E78">
        <w:t>t</w:t>
      </w:r>
      <w:r>
        <w:t>i</w:t>
      </w:r>
      <w:r w:rsidRPr="00365E78">
        <w:t>c</w:t>
      </w:r>
      <w:r>
        <w:t>ip</w:t>
      </w:r>
      <w:r w:rsidRPr="00365E78">
        <w:t>a</w:t>
      </w:r>
      <w:r>
        <w:t>nt</w:t>
      </w:r>
      <w:r w:rsidRPr="00365E78">
        <w:t xml:space="preserve"> </w:t>
      </w:r>
      <w:r>
        <w:t>fl</w:t>
      </w:r>
      <w:r w:rsidRPr="00365E78">
        <w:t>ow</w:t>
      </w:r>
      <w:r>
        <w:t>,</w:t>
      </w:r>
      <w:r w:rsidRPr="00365E78">
        <w:t xml:space="preserve"> t</w:t>
      </w:r>
      <w:r>
        <w:t xml:space="preserve">he </w:t>
      </w:r>
      <w:r w:rsidRPr="00365E78">
        <w:t>D</w:t>
      </w:r>
      <w:r>
        <w:t xml:space="preserve">SC </w:t>
      </w:r>
      <w:r w:rsidRPr="00365E78">
        <w:t>w</w:t>
      </w:r>
      <w:r>
        <w:t>i</w:t>
      </w:r>
      <w:r w:rsidRPr="00365E78">
        <w:t>l</w:t>
      </w:r>
      <w:r>
        <w:t>l</w:t>
      </w:r>
      <w:r w:rsidRPr="00365E78">
        <w:t xml:space="preserve"> </w:t>
      </w:r>
      <w:r>
        <w:t>n</w:t>
      </w:r>
      <w:r w:rsidRPr="00365E78">
        <w:t>e</w:t>
      </w:r>
      <w:r>
        <w:t>ed</w:t>
      </w:r>
      <w:r w:rsidRPr="00365E78">
        <w:t xml:space="preserve"> t</w:t>
      </w:r>
      <w:r>
        <w:t>o</w:t>
      </w:r>
      <w:r w:rsidRPr="00365E78">
        <w:t xml:space="preserve"> </w:t>
      </w:r>
      <w:r>
        <w:t>e</w:t>
      </w:r>
      <w:r w:rsidRPr="00365E78">
        <w:t>n</w:t>
      </w:r>
      <w:r>
        <w:t xml:space="preserve">sure </w:t>
      </w:r>
      <w:r w:rsidRPr="00365E78">
        <w:t>t</w:t>
      </w:r>
      <w:r>
        <w:t>hat</w:t>
      </w:r>
      <w:r w:rsidRPr="00365E78">
        <w:t xml:space="preserve"> t</w:t>
      </w:r>
      <w:r>
        <w:t xml:space="preserve">here </w:t>
      </w:r>
      <w:r w:rsidRPr="00365E78">
        <w:t>i</w:t>
      </w:r>
      <w:r>
        <w:t>s a</w:t>
      </w:r>
      <w:r w:rsidRPr="00365E78">
        <w:t>d</w:t>
      </w:r>
      <w:r>
        <w:t>equate capac</w:t>
      </w:r>
      <w:r w:rsidRPr="00365E78">
        <w:t>it</w:t>
      </w:r>
      <w:r>
        <w:t>y in fu</w:t>
      </w:r>
      <w:r w:rsidRPr="00365E78">
        <w:t>nd</w:t>
      </w:r>
      <w:r>
        <w:t xml:space="preserve">ing </w:t>
      </w:r>
      <w:r w:rsidRPr="00365E78">
        <w:t>a</w:t>
      </w:r>
      <w:r>
        <w:t>nd</w:t>
      </w:r>
      <w:r w:rsidRPr="00365E78">
        <w:t xml:space="preserve"> r</w:t>
      </w:r>
      <w:r>
        <w:t>esource a</w:t>
      </w:r>
      <w:r w:rsidRPr="00365E78">
        <w:t>l</w:t>
      </w:r>
      <w:r>
        <w:t>l</w:t>
      </w:r>
      <w:r w:rsidRPr="00365E78">
        <w:t>o</w:t>
      </w:r>
      <w:r>
        <w:t>ca</w:t>
      </w:r>
      <w:r w:rsidRPr="00365E78">
        <w:t>t</w:t>
      </w:r>
      <w:r>
        <w:t>i</w:t>
      </w:r>
      <w:r w:rsidRPr="00365E78">
        <w:t>o</w:t>
      </w:r>
      <w:r>
        <w:t xml:space="preserve">n </w:t>
      </w:r>
      <w:r w:rsidRPr="00365E78">
        <w:t>t</w:t>
      </w:r>
      <w:r>
        <w:t>o</w:t>
      </w:r>
      <w:r w:rsidRPr="00365E78">
        <w:t xml:space="preserve"> </w:t>
      </w:r>
      <w:r>
        <w:t>a</w:t>
      </w:r>
      <w:r w:rsidRPr="00365E78">
        <w:t>l</w:t>
      </w:r>
      <w:r>
        <w:t>l</w:t>
      </w:r>
      <w:r w:rsidRPr="00365E78">
        <w:t>o</w:t>
      </w:r>
      <w:r>
        <w:t>w</w:t>
      </w:r>
      <w:r w:rsidRPr="00365E78">
        <w:t xml:space="preserve"> </w:t>
      </w:r>
      <w:r>
        <w:t xml:space="preserve">for </w:t>
      </w:r>
      <w:r w:rsidRPr="00365E78">
        <w:t>c</w:t>
      </w:r>
      <w:r>
        <w:t>r</w:t>
      </w:r>
      <w:r w:rsidRPr="00365E78">
        <w:t>i</w:t>
      </w:r>
      <w:r>
        <w:t>sis</w:t>
      </w:r>
      <w:r w:rsidRPr="00365E78">
        <w:t xml:space="preserve"> </w:t>
      </w:r>
      <w:r>
        <w:t>and</w:t>
      </w:r>
      <w:r w:rsidRPr="00365E78">
        <w:t xml:space="preserve"> </w:t>
      </w:r>
      <w:r>
        <w:t>unpl</w:t>
      </w:r>
      <w:r w:rsidRPr="00365E78">
        <w:t>an</w:t>
      </w:r>
      <w:r>
        <w:t>ned</w:t>
      </w:r>
      <w:r w:rsidRPr="00365E78">
        <w:t xml:space="preserve"> </w:t>
      </w:r>
      <w:r>
        <w:t>ass</w:t>
      </w:r>
      <w:r w:rsidRPr="00365E78">
        <w:t>e</w:t>
      </w:r>
      <w:r>
        <w:t>ss</w:t>
      </w:r>
      <w:r w:rsidRPr="00365E78">
        <w:t>me</w:t>
      </w:r>
      <w:r>
        <w:t>n</w:t>
      </w:r>
      <w:r w:rsidRPr="00365E78">
        <w:t>t</w:t>
      </w:r>
      <w:r>
        <w:t>s.</w:t>
      </w:r>
    </w:p>
    <w:p w:rsidR="00586E75" w:rsidRDefault="00586E75" w:rsidP="00B76DDE">
      <w:pPr>
        <w:pStyle w:val="Normalnumbered"/>
        <w:numPr>
          <w:ilvl w:val="0"/>
          <w:numId w:val="10"/>
        </w:numPr>
        <w:spacing w:before="120"/>
        <w:jc w:val="left"/>
      </w:pPr>
      <w:r>
        <w:t>WA and</w:t>
      </w:r>
      <w:r w:rsidRPr="00365E78">
        <w:t xml:space="preserve"> t</w:t>
      </w:r>
      <w:r>
        <w:t>he Co</w:t>
      </w:r>
      <w:r w:rsidRPr="00365E78">
        <w:t>m</w:t>
      </w:r>
      <w:r>
        <w:t>monw</w:t>
      </w:r>
      <w:r w:rsidRPr="00365E78">
        <w:t>e</w:t>
      </w:r>
      <w:r>
        <w:t>a</w:t>
      </w:r>
      <w:r w:rsidRPr="00365E78">
        <w:t>lt</w:t>
      </w:r>
      <w:r>
        <w:t xml:space="preserve">h </w:t>
      </w:r>
      <w:r w:rsidRPr="00365E78">
        <w:t>w</w:t>
      </w:r>
      <w:r>
        <w:t>ill</w:t>
      </w:r>
      <w:r w:rsidRPr="00365E78">
        <w:t xml:space="preserve"> d</w:t>
      </w:r>
      <w:r>
        <w:t>evel</w:t>
      </w:r>
      <w:r w:rsidRPr="00365E78">
        <w:t>o</w:t>
      </w:r>
      <w:r>
        <w:t>p p</w:t>
      </w:r>
      <w:r w:rsidRPr="00365E78">
        <w:t>a</w:t>
      </w:r>
      <w:r>
        <w:t>rti</w:t>
      </w:r>
      <w:r w:rsidRPr="00365E78">
        <w:t>c</w:t>
      </w:r>
      <w:r>
        <w:t>ip</w:t>
      </w:r>
      <w:r w:rsidRPr="00365E78">
        <w:t>a</w:t>
      </w:r>
      <w:r>
        <w:t>nt</w:t>
      </w:r>
      <w:r w:rsidRPr="00365E78">
        <w:t xml:space="preserve"> </w:t>
      </w:r>
      <w:r>
        <w:t>phasing</w:t>
      </w:r>
      <w:r w:rsidRPr="00365E78">
        <w:t xml:space="preserve"> </w:t>
      </w:r>
      <w:r>
        <w:t>a</w:t>
      </w:r>
      <w:r w:rsidRPr="00365E78">
        <w:t>r</w:t>
      </w:r>
      <w:r>
        <w:t>range</w:t>
      </w:r>
      <w:r w:rsidRPr="00365E78">
        <w:t>m</w:t>
      </w:r>
      <w:r>
        <w:t>e</w:t>
      </w:r>
      <w:r w:rsidRPr="00365E78">
        <w:t>nt</w:t>
      </w:r>
      <w:r>
        <w:t xml:space="preserve">s </w:t>
      </w:r>
      <w:r w:rsidRPr="00365E78">
        <w:t>b</w:t>
      </w:r>
      <w:r>
        <w:t>y</w:t>
      </w:r>
      <w:r w:rsidRPr="00365E78">
        <w:t xml:space="preserve"> 31 May 2016 for the Lower South West and Cockburn/Kwinana and 30 August 2016 for the Ranges Expansion Area</w:t>
      </w:r>
      <w:r>
        <w:t xml:space="preserve"> </w:t>
      </w:r>
      <w:r w:rsidRPr="00365E78">
        <w:t>t</w:t>
      </w:r>
      <w:r>
        <w:t>hat</w:t>
      </w:r>
      <w:r w:rsidRPr="00365E78">
        <w:t xml:space="preserve"> </w:t>
      </w:r>
      <w:r>
        <w:t>a</w:t>
      </w:r>
      <w:r w:rsidRPr="00365E78">
        <w:t>r</w:t>
      </w:r>
      <w:r>
        <w:t>e consis</w:t>
      </w:r>
      <w:r w:rsidRPr="00365E78">
        <w:t>t</w:t>
      </w:r>
      <w:r>
        <w:t>e</w:t>
      </w:r>
      <w:r w:rsidRPr="00365E78">
        <w:t>n</w:t>
      </w:r>
      <w:r>
        <w:t>t</w:t>
      </w:r>
      <w:r w:rsidRPr="00365E78">
        <w:t xml:space="preserve"> w</w:t>
      </w:r>
      <w:r>
        <w:t>i</w:t>
      </w:r>
      <w:r w:rsidRPr="00365E78">
        <w:t>t</w:t>
      </w:r>
      <w:r>
        <w:t xml:space="preserve">h </w:t>
      </w:r>
      <w:r w:rsidRPr="00365E78">
        <w:t>t</w:t>
      </w:r>
      <w:r>
        <w:t>he agreed</w:t>
      </w:r>
      <w:r w:rsidRPr="00365E78">
        <w:t xml:space="preserve"> </w:t>
      </w:r>
      <w:r>
        <w:t>f</w:t>
      </w:r>
      <w:r w:rsidRPr="00365E78">
        <w:t>u</w:t>
      </w:r>
      <w:r>
        <w:t>n</w:t>
      </w:r>
      <w:r w:rsidRPr="00365E78">
        <w:t>d</w:t>
      </w:r>
      <w:r>
        <w:t>ing ar</w:t>
      </w:r>
      <w:r w:rsidRPr="00365E78">
        <w:t>r</w:t>
      </w:r>
      <w:r>
        <w:t>an</w:t>
      </w:r>
      <w:r w:rsidRPr="00365E78">
        <w:t>g</w:t>
      </w:r>
      <w:r>
        <w:t>e</w:t>
      </w:r>
      <w:r w:rsidRPr="00365E78">
        <w:t>me</w:t>
      </w:r>
      <w:r>
        <w:t>n</w:t>
      </w:r>
      <w:r w:rsidRPr="00365E78">
        <w:t>t</w:t>
      </w:r>
      <w:r>
        <w:t>s.</w:t>
      </w:r>
      <w:r w:rsidRPr="00365E78">
        <w:t xml:space="preserve"> T</w:t>
      </w:r>
      <w:r>
        <w:t>he p</w:t>
      </w:r>
      <w:r w:rsidRPr="00365E78">
        <w:t>l</w:t>
      </w:r>
      <w:r>
        <w:t>anned</w:t>
      </w:r>
      <w:r w:rsidRPr="00365E78">
        <w:t xml:space="preserve"> </w:t>
      </w:r>
      <w:r>
        <w:t xml:space="preserve">intake </w:t>
      </w:r>
      <w:r w:rsidRPr="00365E78">
        <w:t>w</w:t>
      </w:r>
      <w:r>
        <w:t>i</w:t>
      </w:r>
      <w:r w:rsidRPr="00365E78">
        <w:t>l</w:t>
      </w:r>
      <w:r>
        <w:t>l</w:t>
      </w:r>
      <w:r w:rsidRPr="00365E78">
        <w:t xml:space="preserve"> b</w:t>
      </w:r>
      <w:r>
        <w:t>e moni</w:t>
      </w:r>
      <w:r w:rsidRPr="00365E78">
        <w:t>t</w:t>
      </w:r>
      <w:r>
        <w:t>o</w:t>
      </w:r>
      <w:r w:rsidRPr="00365E78">
        <w:t>r</w:t>
      </w:r>
      <w:r>
        <w:t>ed</w:t>
      </w:r>
      <w:r w:rsidRPr="00365E78">
        <w:t xml:space="preserve"> </w:t>
      </w:r>
      <w:r>
        <w:t>on</w:t>
      </w:r>
      <w:r w:rsidRPr="00365E78">
        <w:t xml:space="preserve"> </w:t>
      </w:r>
      <w:r>
        <w:t>a quar</w:t>
      </w:r>
      <w:r w:rsidRPr="00365E78">
        <w:t>t</w:t>
      </w:r>
      <w:r>
        <w:t>erly</w:t>
      </w:r>
      <w:r w:rsidRPr="00365E78">
        <w:t xml:space="preserve"> b</w:t>
      </w:r>
      <w:r>
        <w:t xml:space="preserve">asis </w:t>
      </w:r>
      <w:r w:rsidRPr="00365E78">
        <w:t>t</w:t>
      </w:r>
      <w:r>
        <w:t>o</w:t>
      </w:r>
      <w:r w:rsidRPr="00365E78">
        <w:t xml:space="preserve"> </w:t>
      </w:r>
      <w:r>
        <w:t>e</w:t>
      </w:r>
      <w:r w:rsidRPr="00365E78">
        <w:t>n</w:t>
      </w:r>
      <w:r>
        <w:t xml:space="preserve">sure </w:t>
      </w:r>
      <w:r w:rsidRPr="00365E78">
        <w:t>t</w:t>
      </w:r>
      <w:r>
        <w:t>hat</w:t>
      </w:r>
      <w:r w:rsidRPr="00365E78">
        <w:t xml:space="preserve"> i</w:t>
      </w:r>
      <w:r>
        <w:t>t</w:t>
      </w:r>
      <w:r w:rsidRPr="00365E78">
        <w:t xml:space="preserve"> </w:t>
      </w:r>
      <w:r>
        <w:t>a</w:t>
      </w:r>
      <w:r w:rsidRPr="00365E78">
        <w:t>l</w:t>
      </w:r>
      <w:r>
        <w:t xml:space="preserve">igns </w:t>
      </w:r>
      <w:r w:rsidRPr="00365E78">
        <w:t>wit</w:t>
      </w:r>
      <w:r>
        <w:t xml:space="preserve">h </w:t>
      </w:r>
      <w:r w:rsidRPr="00365E78">
        <w:t>t</w:t>
      </w:r>
      <w:r>
        <w:t>he a</w:t>
      </w:r>
      <w:r w:rsidRPr="00365E78">
        <w:t>l</w:t>
      </w:r>
      <w:r>
        <w:t>l</w:t>
      </w:r>
      <w:r w:rsidRPr="00365E78">
        <w:t>oc</w:t>
      </w:r>
      <w:r>
        <w:t>a</w:t>
      </w:r>
      <w:r w:rsidRPr="00365E78">
        <w:t>t</w:t>
      </w:r>
      <w:r>
        <w:t>ed</w:t>
      </w:r>
      <w:r w:rsidRPr="00365E78">
        <w:t xml:space="preserve"> </w:t>
      </w:r>
      <w:r>
        <w:t>fu</w:t>
      </w:r>
      <w:r w:rsidRPr="00365E78">
        <w:t>nd</w:t>
      </w:r>
      <w:r>
        <w:t>ing (cash</w:t>
      </w:r>
      <w:r w:rsidRPr="00365E78">
        <w:t xml:space="preserve"> a</w:t>
      </w:r>
      <w:r>
        <w:t>nd</w:t>
      </w:r>
      <w:r w:rsidRPr="00365E78">
        <w:t xml:space="preserve"> in-</w:t>
      </w:r>
      <w:r>
        <w:t>kin</w:t>
      </w:r>
      <w:r w:rsidRPr="00365E78">
        <w:t>d</w:t>
      </w:r>
      <w:r>
        <w:t>) for</w:t>
      </w:r>
      <w:r w:rsidRPr="00365E78">
        <w:t xml:space="preserve"> t</w:t>
      </w:r>
      <w:r>
        <w:t>hat month.</w:t>
      </w:r>
      <w:r w:rsidRPr="00365E78">
        <w:t xml:space="preserve"> D</w:t>
      </w:r>
      <w:r>
        <w:t>eta</w:t>
      </w:r>
      <w:r w:rsidRPr="00365E78">
        <w:t>i</w:t>
      </w:r>
      <w:r>
        <w:t>led</w:t>
      </w:r>
      <w:r w:rsidRPr="00365E78">
        <w:t xml:space="preserve"> </w:t>
      </w:r>
      <w:r>
        <w:t>par</w:t>
      </w:r>
      <w:r w:rsidRPr="00365E78">
        <w:t>t</w:t>
      </w:r>
      <w:r>
        <w:t>i</w:t>
      </w:r>
      <w:r w:rsidRPr="00365E78">
        <w:t>c</w:t>
      </w:r>
      <w:r>
        <w:t>ip</w:t>
      </w:r>
      <w:r w:rsidRPr="00365E78">
        <w:t>a</w:t>
      </w:r>
      <w:r>
        <w:t>nt phasing w</w:t>
      </w:r>
      <w:r w:rsidRPr="00365E78">
        <w:t>i</w:t>
      </w:r>
      <w:r>
        <w:t>ll</w:t>
      </w:r>
      <w:r w:rsidRPr="00365E78">
        <w:t xml:space="preserve"> b</w:t>
      </w:r>
      <w:r>
        <w:t>e consid</w:t>
      </w:r>
      <w:r w:rsidRPr="00365E78">
        <w:t>e</w:t>
      </w:r>
      <w:r>
        <w:t>red</w:t>
      </w:r>
      <w:r w:rsidRPr="00365E78">
        <w:t xml:space="preserve"> </w:t>
      </w:r>
      <w:r>
        <w:t xml:space="preserve">in </w:t>
      </w:r>
      <w:r w:rsidRPr="00365E78">
        <w:t>t</w:t>
      </w:r>
      <w:r>
        <w:t>he c</w:t>
      </w:r>
      <w:r w:rsidRPr="00365E78">
        <w:t>o</w:t>
      </w:r>
      <w:r>
        <w:t>n</w:t>
      </w:r>
      <w:r w:rsidRPr="00365E78">
        <w:t>t</w:t>
      </w:r>
      <w:r>
        <w:t>e</w:t>
      </w:r>
      <w:r w:rsidRPr="00365E78">
        <w:t>x</w:t>
      </w:r>
      <w:r>
        <w:t>t</w:t>
      </w:r>
      <w:r w:rsidRPr="00365E78">
        <w:t xml:space="preserve"> o</w:t>
      </w:r>
      <w:r>
        <w:t>f</w:t>
      </w:r>
      <w:r w:rsidRPr="00365E78">
        <w:t xml:space="preserve"> t</w:t>
      </w:r>
      <w:r>
        <w:t xml:space="preserve">he </w:t>
      </w:r>
      <w:r w:rsidRPr="00365E78">
        <w:t>i</w:t>
      </w:r>
      <w:r>
        <w:t>mpact</w:t>
      </w:r>
      <w:r w:rsidRPr="00365E78">
        <w:t xml:space="preserve"> o</w:t>
      </w:r>
      <w:r>
        <w:t>f</w:t>
      </w:r>
      <w:r w:rsidRPr="00365E78">
        <w:t xml:space="preserve"> t</w:t>
      </w:r>
      <w:r>
        <w:t>hese fl</w:t>
      </w:r>
      <w:r w:rsidRPr="00365E78">
        <w:t>ow</w:t>
      </w:r>
      <w:r>
        <w:t>s on:</w:t>
      </w:r>
    </w:p>
    <w:p w:rsidR="00586E75" w:rsidRDefault="00586E75" w:rsidP="00B76DDE">
      <w:pPr>
        <w:pStyle w:val="AlphaParagraph"/>
        <w:numPr>
          <w:ilvl w:val="0"/>
          <w:numId w:val="30"/>
        </w:numPr>
        <w:tabs>
          <w:tab w:val="clear" w:pos="567"/>
        </w:tabs>
        <w:ind w:left="1134"/>
      </w:pPr>
      <w:r>
        <w:t>pr</w:t>
      </w:r>
      <w:r w:rsidRPr="00365E78">
        <w:t>ov</w:t>
      </w:r>
      <w:r>
        <w:t>i</w:t>
      </w:r>
      <w:r w:rsidRPr="00365E78">
        <w:t>d</w:t>
      </w:r>
      <w:r>
        <w:t>ers</w:t>
      </w:r>
      <w:r w:rsidRPr="00365E78">
        <w:t xml:space="preserve"> </w:t>
      </w:r>
      <w:r>
        <w:t>inv</w:t>
      </w:r>
      <w:r w:rsidRPr="00365E78">
        <w:t>o</w:t>
      </w:r>
      <w:r>
        <w:t>l</w:t>
      </w:r>
      <w:r w:rsidRPr="00365E78">
        <w:t>v</w:t>
      </w:r>
      <w:r>
        <w:t>ed</w:t>
      </w:r>
      <w:r w:rsidRPr="00365E78">
        <w:t xml:space="preserve"> </w:t>
      </w:r>
      <w:r>
        <w:t>and i</w:t>
      </w:r>
      <w:r w:rsidRPr="00365E78">
        <w:t>m</w:t>
      </w:r>
      <w:r>
        <w:t>pact on</w:t>
      </w:r>
      <w:r w:rsidRPr="00365E78">
        <w:t xml:space="preserve"> t</w:t>
      </w:r>
      <w:r>
        <w:t>he</w:t>
      </w:r>
      <w:r w:rsidRPr="00365E78">
        <w:t xml:space="preserve"> </w:t>
      </w:r>
      <w:r>
        <w:t>o</w:t>
      </w:r>
      <w:r w:rsidRPr="00365E78">
        <w:t>v</w:t>
      </w:r>
      <w:r>
        <w:t>erall susta</w:t>
      </w:r>
      <w:r w:rsidRPr="00365E78">
        <w:t>i</w:t>
      </w:r>
      <w:r>
        <w:t>na</w:t>
      </w:r>
      <w:r w:rsidRPr="00365E78">
        <w:t>b</w:t>
      </w:r>
      <w:r>
        <w:t>i</w:t>
      </w:r>
      <w:r w:rsidRPr="00365E78">
        <w:t>l</w:t>
      </w:r>
      <w:r>
        <w:t>i</w:t>
      </w:r>
      <w:r w:rsidRPr="00365E78">
        <w:t>t</w:t>
      </w:r>
      <w:r>
        <w:t>y</w:t>
      </w:r>
      <w:r w:rsidRPr="00365E78">
        <w:t xml:space="preserve"> </w:t>
      </w:r>
      <w:r>
        <w:t>of</w:t>
      </w:r>
      <w:r w:rsidRPr="00365E78">
        <w:t xml:space="preserve"> t</w:t>
      </w:r>
      <w:r>
        <w:t>he</w:t>
      </w:r>
      <w:r w:rsidRPr="00365E78">
        <w:t xml:space="preserve"> s</w:t>
      </w:r>
      <w:r>
        <w:t>uppo</w:t>
      </w:r>
      <w:r w:rsidRPr="00365E78">
        <w:t>rt</w:t>
      </w:r>
      <w:r>
        <w:t>s</w:t>
      </w:r>
      <w:r w:rsidRPr="00365E78">
        <w:t xml:space="preserve"> </w:t>
      </w:r>
      <w:r>
        <w:t>p</w:t>
      </w:r>
      <w:r w:rsidRPr="00365E78">
        <w:t>r</w:t>
      </w:r>
      <w:r>
        <w:t>o</w:t>
      </w:r>
      <w:r w:rsidRPr="00365E78">
        <w:t>v</w:t>
      </w:r>
      <w:r>
        <w:t>i</w:t>
      </w:r>
      <w:r w:rsidRPr="00365E78">
        <w:t>d</w:t>
      </w:r>
      <w:r>
        <w:t>ed</w:t>
      </w:r>
      <w:r w:rsidRPr="00365E78">
        <w:t xml:space="preserve"> w</w:t>
      </w:r>
      <w:r>
        <w:t xml:space="preserve">here </w:t>
      </w:r>
      <w:r w:rsidRPr="00365E78">
        <w:t>t</w:t>
      </w:r>
      <w:r>
        <w:t>h</w:t>
      </w:r>
      <w:r w:rsidRPr="00365E78">
        <w:t>i</w:t>
      </w:r>
      <w:r>
        <w:t>s support</w:t>
      </w:r>
      <w:r w:rsidRPr="00365E78">
        <w:t xml:space="preserve"> i</w:t>
      </w:r>
      <w:r>
        <w:t>s requi</w:t>
      </w:r>
      <w:r w:rsidRPr="00365E78">
        <w:t>r</w:t>
      </w:r>
      <w:r>
        <w:t>ed</w:t>
      </w:r>
      <w:r w:rsidRPr="00365E78">
        <w:t xml:space="preserve"> b</w:t>
      </w:r>
      <w:r>
        <w:t>y</w:t>
      </w:r>
      <w:r w:rsidRPr="00365E78">
        <w:t xml:space="preserve"> ot</w:t>
      </w:r>
      <w:r>
        <w:t xml:space="preserve">her </w:t>
      </w:r>
      <w:r w:rsidRPr="00365E78">
        <w:t>i</w:t>
      </w:r>
      <w:r>
        <w:t>n</w:t>
      </w:r>
      <w:r w:rsidRPr="00365E78">
        <w:t>d</w:t>
      </w:r>
      <w:r>
        <w:t>i</w:t>
      </w:r>
      <w:r w:rsidRPr="00365E78">
        <w:t>vid</w:t>
      </w:r>
      <w:r>
        <w:t>uals;</w:t>
      </w:r>
    </w:p>
    <w:p w:rsidR="00586E75" w:rsidRDefault="00586E75" w:rsidP="00B76DDE">
      <w:pPr>
        <w:pStyle w:val="AlphaParagraph"/>
        <w:numPr>
          <w:ilvl w:val="0"/>
          <w:numId w:val="30"/>
        </w:numPr>
        <w:tabs>
          <w:tab w:val="clear" w:pos="567"/>
        </w:tabs>
        <w:ind w:left="1134"/>
      </w:pPr>
      <w:r w:rsidRPr="00365E78">
        <w:t>t</w:t>
      </w:r>
      <w:r>
        <w:t>he</w:t>
      </w:r>
      <w:r w:rsidRPr="00365E78">
        <w:t xml:space="preserve"> </w:t>
      </w:r>
      <w:r>
        <w:t>pr</w:t>
      </w:r>
      <w:r w:rsidRPr="00365E78">
        <w:t>ov</w:t>
      </w:r>
      <w:r>
        <w:t>i</w:t>
      </w:r>
      <w:r w:rsidRPr="00365E78">
        <w:t>d</w:t>
      </w:r>
      <w:r>
        <w:t>er</w:t>
      </w:r>
      <w:r w:rsidRPr="00365E78">
        <w:t xml:space="preserve"> t</w:t>
      </w:r>
      <w:r>
        <w:t>ransi</w:t>
      </w:r>
      <w:r w:rsidRPr="00365E78">
        <w:t>t</w:t>
      </w:r>
      <w:r>
        <w:t>i</w:t>
      </w:r>
      <w:r w:rsidRPr="00365E78">
        <w:t>o</w:t>
      </w:r>
      <w:r>
        <w:t>n</w:t>
      </w:r>
      <w:r w:rsidRPr="00365E78">
        <w:t xml:space="preserve"> st</w:t>
      </w:r>
      <w:r>
        <w:t>ra</w:t>
      </w:r>
      <w:r w:rsidRPr="00365E78">
        <w:t>t</w:t>
      </w:r>
      <w:r>
        <w:t>egy</w:t>
      </w:r>
      <w:r w:rsidRPr="00365E78">
        <w:t xml:space="preserve"> </w:t>
      </w:r>
      <w:r>
        <w:t>requi</w:t>
      </w:r>
      <w:r w:rsidRPr="00365E78">
        <w:t>r</w:t>
      </w:r>
      <w:r>
        <w:t>ed</w:t>
      </w:r>
      <w:r w:rsidRPr="00365E78">
        <w:t xml:space="preserve"> t</w:t>
      </w:r>
      <w:r>
        <w:t>o</w:t>
      </w:r>
      <w:r w:rsidRPr="00365E78">
        <w:t xml:space="preserve"> m</w:t>
      </w:r>
      <w:r>
        <w:t>e</w:t>
      </w:r>
      <w:r w:rsidRPr="00365E78">
        <w:t>e</w:t>
      </w:r>
      <w:r>
        <w:t>t</w:t>
      </w:r>
      <w:r w:rsidRPr="00365E78">
        <w:t xml:space="preserve"> t</w:t>
      </w:r>
      <w:r>
        <w:t>he</w:t>
      </w:r>
      <w:r w:rsidRPr="00365E78">
        <w:t xml:space="preserve"> </w:t>
      </w:r>
      <w:r>
        <w:t>conversi</w:t>
      </w:r>
      <w:r w:rsidRPr="00365E78">
        <w:t>o</w:t>
      </w:r>
      <w:r>
        <w:t>n</w:t>
      </w:r>
      <w:r w:rsidRPr="00365E78">
        <w:t xml:space="preserve"> </w:t>
      </w:r>
      <w:r>
        <w:t>f</w:t>
      </w:r>
      <w:r w:rsidRPr="00365E78">
        <w:t>ro</w:t>
      </w:r>
      <w:r>
        <w:t>m</w:t>
      </w:r>
      <w:r w:rsidRPr="00365E78">
        <w:t xml:space="preserve"> </w:t>
      </w:r>
      <w:r>
        <w:t>i</w:t>
      </w:r>
      <w:r w:rsidRPr="00365E78">
        <w:t>n</w:t>
      </w:r>
      <w:r>
        <w:t>-kind</w:t>
      </w:r>
      <w:r w:rsidRPr="00365E78">
        <w:t xml:space="preserve"> t</w:t>
      </w:r>
      <w:r>
        <w:t>o</w:t>
      </w:r>
      <w:r w:rsidRPr="00365E78">
        <w:t xml:space="preserve"> </w:t>
      </w:r>
      <w:r>
        <w:t>cash contr</w:t>
      </w:r>
      <w:r w:rsidRPr="00365E78">
        <w:t>ib</w:t>
      </w:r>
      <w:r>
        <w:t>ut</w:t>
      </w:r>
      <w:r w:rsidRPr="00365E78">
        <w:t>i</w:t>
      </w:r>
      <w:r>
        <w:t>ons;</w:t>
      </w:r>
    </w:p>
    <w:p w:rsidR="00586E75" w:rsidRDefault="00586E75" w:rsidP="00B76DDE">
      <w:pPr>
        <w:pStyle w:val="AlphaParagraph"/>
        <w:numPr>
          <w:ilvl w:val="0"/>
          <w:numId w:val="30"/>
        </w:numPr>
        <w:tabs>
          <w:tab w:val="clear" w:pos="567"/>
        </w:tabs>
        <w:ind w:left="1134"/>
      </w:pPr>
      <w:r w:rsidRPr="00365E78">
        <w:t>t</w:t>
      </w:r>
      <w:r>
        <w:t>he na</w:t>
      </w:r>
      <w:r w:rsidRPr="00365E78">
        <w:t>t</w:t>
      </w:r>
      <w:r>
        <w:t xml:space="preserve">ure </w:t>
      </w:r>
      <w:r w:rsidRPr="00365E78">
        <w:t>o</w:t>
      </w:r>
      <w:r>
        <w:t>f</w:t>
      </w:r>
      <w:r w:rsidRPr="00365E78">
        <w:t xml:space="preserve"> </w:t>
      </w:r>
      <w:r>
        <w:t>cur</w:t>
      </w:r>
      <w:r w:rsidRPr="00365E78">
        <w:t>re</w:t>
      </w:r>
      <w:r>
        <w:t>nt</w:t>
      </w:r>
      <w:r w:rsidRPr="00365E78">
        <w:t xml:space="preserve"> </w:t>
      </w:r>
      <w:r>
        <w:t>f</w:t>
      </w:r>
      <w:r w:rsidRPr="00365E78">
        <w:t>u</w:t>
      </w:r>
      <w:r>
        <w:t>n</w:t>
      </w:r>
      <w:r w:rsidRPr="00365E78">
        <w:t>d</w:t>
      </w:r>
      <w:r>
        <w:t>ing ar</w:t>
      </w:r>
      <w:r w:rsidRPr="00365E78">
        <w:t>r</w:t>
      </w:r>
      <w:r>
        <w:t>ang</w:t>
      </w:r>
      <w:r w:rsidRPr="00365E78">
        <w:t>e</w:t>
      </w:r>
      <w:r>
        <w:t>me</w:t>
      </w:r>
      <w:r w:rsidRPr="00365E78">
        <w:t>nt</w:t>
      </w:r>
      <w:r>
        <w:t xml:space="preserve">s </w:t>
      </w:r>
      <w:r w:rsidRPr="00365E78">
        <w:t>w</w:t>
      </w:r>
      <w:r>
        <w:t>i</w:t>
      </w:r>
      <w:r w:rsidRPr="00365E78">
        <w:t>t</w:t>
      </w:r>
      <w:r>
        <w:t>h p</w:t>
      </w:r>
      <w:r w:rsidRPr="00365E78">
        <w:t>r</w:t>
      </w:r>
      <w:r>
        <w:t>o</w:t>
      </w:r>
      <w:r w:rsidRPr="00365E78">
        <w:t>v</w:t>
      </w:r>
      <w:r>
        <w:t>i</w:t>
      </w:r>
      <w:r w:rsidRPr="00365E78">
        <w:t>d</w:t>
      </w:r>
      <w:r>
        <w:t>ers;</w:t>
      </w:r>
    </w:p>
    <w:p w:rsidR="00586E75" w:rsidRDefault="00586E75" w:rsidP="00B76DDE">
      <w:pPr>
        <w:pStyle w:val="AlphaParagraph"/>
        <w:numPr>
          <w:ilvl w:val="0"/>
          <w:numId w:val="30"/>
        </w:numPr>
        <w:tabs>
          <w:tab w:val="clear" w:pos="567"/>
        </w:tabs>
        <w:ind w:left="1134"/>
      </w:pPr>
      <w:r w:rsidRPr="00365E78">
        <w:t>t</w:t>
      </w:r>
      <w:r>
        <w:t>he</w:t>
      </w:r>
      <w:r w:rsidRPr="00365E78">
        <w:t xml:space="preserve"> </w:t>
      </w:r>
      <w:r>
        <w:t>a</w:t>
      </w:r>
      <w:r w:rsidRPr="00365E78">
        <w:t>v</w:t>
      </w:r>
      <w:r>
        <w:t>a</w:t>
      </w:r>
      <w:r w:rsidRPr="00365E78">
        <w:t>i</w:t>
      </w:r>
      <w:r>
        <w:t>l</w:t>
      </w:r>
      <w:r w:rsidRPr="00365E78">
        <w:t>abi</w:t>
      </w:r>
      <w:r>
        <w:t>l</w:t>
      </w:r>
      <w:r w:rsidRPr="00365E78">
        <w:t>it</w:t>
      </w:r>
      <w:r>
        <w:t>y</w:t>
      </w:r>
      <w:r w:rsidRPr="00365E78">
        <w:t xml:space="preserve"> </w:t>
      </w:r>
      <w:r>
        <w:t>of</w:t>
      </w:r>
      <w:r w:rsidRPr="00365E78">
        <w:t xml:space="preserve"> </w:t>
      </w:r>
      <w:r>
        <w:t>cash</w:t>
      </w:r>
      <w:r w:rsidRPr="00365E78">
        <w:t xml:space="preserve"> </w:t>
      </w:r>
      <w:r>
        <w:t>a</w:t>
      </w:r>
      <w:r w:rsidRPr="00365E78">
        <w:t>n</w:t>
      </w:r>
      <w:r>
        <w:t>d i</w:t>
      </w:r>
      <w:r w:rsidRPr="00365E78">
        <w:t>n</w:t>
      </w:r>
      <w:r>
        <w:t>-kind fu</w:t>
      </w:r>
      <w:r w:rsidRPr="00365E78">
        <w:t>nd</w:t>
      </w:r>
      <w:r>
        <w:t>s</w:t>
      </w:r>
      <w:r w:rsidRPr="00365E78">
        <w:t xml:space="preserve"> </w:t>
      </w:r>
      <w:r>
        <w:t xml:space="preserve">and </w:t>
      </w:r>
      <w:r w:rsidRPr="00365E78">
        <w:t>t</w:t>
      </w:r>
      <w:r>
        <w:t>he</w:t>
      </w:r>
      <w:r w:rsidRPr="00365E78">
        <w:t xml:space="preserve"> n</w:t>
      </w:r>
      <w:r>
        <w:t>ee</w:t>
      </w:r>
      <w:r w:rsidRPr="00365E78">
        <w:t>d</w:t>
      </w:r>
      <w:r>
        <w:t>s</w:t>
      </w:r>
      <w:r w:rsidRPr="00365E78">
        <w:t xml:space="preserve"> </w:t>
      </w:r>
      <w:r>
        <w:t>of</w:t>
      </w:r>
      <w:r w:rsidRPr="00365E78">
        <w:t xml:space="preserve"> t</w:t>
      </w:r>
      <w:r>
        <w:t>he</w:t>
      </w:r>
      <w:r w:rsidRPr="00365E78">
        <w:t xml:space="preserve"> </w:t>
      </w:r>
      <w:r>
        <w:t>in</w:t>
      </w:r>
      <w:r w:rsidRPr="00365E78">
        <w:t>d</w:t>
      </w:r>
      <w:r>
        <w:t>i</w:t>
      </w:r>
      <w:r w:rsidRPr="00365E78">
        <w:t>v</w:t>
      </w:r>
      <w:r>
        <w:t>i</w:t>
      </w:r>
      <w:r w:rsidRPr="00365E78">
        <w:t>d</w:t>
      </w:r>
      <w:r>
        <w:t>uals</w:t>
      </w:r>
      <w:r w:rsidRPr="00365E78">
        <w:t xml:space="preserve"> </w:t>
      </w:r>
      <w:r>
        <w:t>for suppor</w:t>
      </w:r>
      <w:r w:rsidRPr="00365E78">
        <w:t>t</w:t>
      </w:r>
      <w:r>
        <w:t>s</w:t>
      </w:r>
      <w:r w:rsidRPr="00365E78">
        <w:t xml:space="preserve"> t</w:t>
      </w:r>
      <w:r>
        <w:t xml:space="preserve">hat can </w:t>
      </w:r>
      <w:r w:rsidRPr="00365E78">
        <w:t>o</w:t>
      </w:r>
      <w:r>
        <w:t>r</w:t>
      </w:r>
      <w:r w:rsidRPr="00365E78">
        <w:t xml:space="preserve"> </w:t>
      </w:r>
      <w:r>
        <w:t>cannot</w:t>
      </w:r>
      <w:r w:rsidRPr="00365E78">
        <w:t xml:space="preserve"> b</w:t>
      </w:r>
      <w:r>
        <w:t>e met</w:t>
      </w:r>
      <w:r w:rsidRPr="00365E78">
        <w:t xml:space="preserve"> b</w:t>
      </w:r>
      <w:r>
        <w:t xml:space="preserve">y </w:t>
      </w:r>
      <w:r w:rsidRPr="00365E78">
        <w:t>t</w:t>
      </w:r>
      <w:r>
        <w:t>he exis</w:t>
      </w:r>
      <w:r w:rsidRPr="00365E78">
        <w:t>t</w:t>
      </w:r>
      <w:r>
        <w:t xml:space="preserve">ing </w:t>
      </w:r>
      <w:r w:rsidRPr="00365E78">
        <w:t>in</w:t>
      </w:r>
      <w:r>
        <w:t>-k</w:t>
      </w:r>
      <w:r w:rsidRPr="00365E78">
        <w:t>i</w:t>
      </w:r>
      <w:r>
        <w:t>nd</w:t>
      </w:r>
      <w:r w:rsidRPr="00365E78">
        <w:t xml:space="preserve"> </w:t>
      </w:r>
      <w:r>
        <w:t>a</w:t>
      </w:r>
      <w:r w:rsidRPr="00365E78">
        <w:t>r</w:t>
      </w:r>
      <w:r>
        <w:t>ran</w:t>
      </w:r>
      <w:r w:rsidRPr="00365E78">
        <w:t>g</w:t>
      </w:r>
      <w:r>
        <w:t>e</w:t>
      </w:r>
      <w:r w:rsidRPr="00365E78">
        <w:t>me</w:t>
      </w:r>
      <w:r>
        <w:t>n</w:t>
      </w:r>
      <w:r w:rsidRPr="00365E78">
        <w:t>t</w:t>
      </w:r>
      <w:r>
        <w:t>s;</w:t>
      </w:r>
      <w:r w:rsidRPr="00365E78">
        <w:t xml:space="preserve"> </w:t>
      </w:r>
      <w:r>
        <w:t>and</w:t>
      </w:r>
    </w:p>
    <w:p w:rsidR="00586E75" w:rsidRDefault="00586E75" w:rsidP="00B76DDE">
      <w:pPr>
        <w:pStyle w:val="AlphaParagraph"/>
        <w:numPr>
          <w:ilvl w:val="0"/>
          <w:numId w:val="30"/>
        </w:numPr>
        <w:tabs>
          <w:tab w:val="clear" w:pos="567"/>
        </w:tabs>
        <w:ind w:left="1134"/>
      </w:pPr>
      <w:r>
        <w:t>in</w:t>
      </w:r>
      <w:r w:rsidRPr="00365E78">
        <w:t>d</w:t>
      </w:r>
      <w:r>
        <w:t>i</w:t>
      </w:r>
      <w:r w:rsidRPr="00365E78">
        <w:t>vid</w:t>
      </w:r>
      <w:r>
        <w:t xml:space="preserve">ual </w:t>
      </w:r>
      <w:r w:rsidRPr="00365E78">
        <w:t>c</w:t>
      </w:r>
      <w:r>
        <w:t>apac</w:t>
      </w:r>
      <w:r w:rsidRPr="00365E78">
        <w:t>it</w:t>
      </w:r>
      <w:r>
        <w:t>y</w:t>
      </w:r>
      <w:r w:rsidRPr="00365E78">
        <w:t xml:space="preserve"> </w:t>
      </w:r>
      <w:r>
        <w:t>and</w:t>
      </w:r>
      <w:r w:rsidRPr="00365E78">
        <w:t xml:space="preserve"> r</w:t>
      </w:r>
      <w:r>
        <w:t>ea</w:t>
      </w:r>
      <w:r w:rsidRPr="00365E78">
        <w:t>d</w:t>
      </w:r>
      <w:r w:rsidR="00365E78">
        <w:t>iness.</w:t>
      </w:r>
    </w:p>
    <w:p w:rsidR="00586E75" w:rsidRDefault="00586E75" w:rsidP="00B76DDE">
      <w:pPr>
        <w:pStyle w:val="Normalnumbered"/>
        <w:numPr>
          <w:ilvl w:val="0"/>
          <w:numId w:val="10"/>
        </w:numPr>
        <w:spacing w:before="120"/>
        <w:jc w:val="left"/>
      </w:pPr>
      <w:r>
        <w:t>T</w:t>
      </w:r>
      <w:r w:rsidRPr="00365E78">
        <w:t>h</w:t>
      </w:r>
      <w:r>
        <w:t>e capac</w:t>
      </w:r>
      <w:r w:rsidRPr="00365E78">
        <w:t>it</w:t>
      </w:r>
      <w:r>
        <w:t xml:space="preserve">y </w:t>
      </w:r>
      <w:r w:rsidRPr="00365E78">
        <w:t>o</w:t>
      </w:r>
      <w:r>
        <w:t>f</w:t>
      </w:r>
      <w:r w:rsidRPr="00365E78">
        <w:t xml:space="preserve"> t</w:t>
      </w:r>
      <w:r>
        <w:t xml:space="preserve">he </w:t>
      </w:r>
      <w:r w:rsidRPr="00365E78">
        <w:t>D</w:t>
      </w:r>
      <w:r>
        <w:t>SC to</w:t>
      </w:r>
      <w:r w:rsidRPr="00365E78">
        <w:t xml:space="preserve"> </w:t>
      </w:r>
      <w:r>
        <w:t xml:space="preserve">manage </w:t>
      </w:r>
      <w:r w:rsidRPr="00365E78">
        <w:t>t</w:t>
      </w:r>
      <w:r>
        <w:t>he r</w:t>
      </w:r>
      <w:r w:rsidRPr="00365E78">
        <w:t>o</w:t>
      </w:r>
      <w:r>
        <w:t>ll-out</w:t>
      </w:r>
      <w:r w:rsidRPr="00365E78">
        <w:t xml:space="preserve"> w</w:t>
      </w:r>
      <w:r>
        <w:t>i</w:t>
      </w:r>
      <w:r w:rsidRPr="00365E78">
        <w:t>l</w:t>
      </w:r>
      <w:r>
        <w:t>l</w:t>
      </w:r>
      <w:r w:rsidRPr="00365E78">
        <w:t xml:space="preserve"> b</w:t>
      </w:r>
      <w:r>
        <w:t xml:space="preserve">e </w:t>
      </w:r>
      <w:r w:rsidRPr="00365E78">
        <w:t>t</w:t>
      </w:r>
      <w:r>
        <w:t xml:space="preserve">aken </w:t>
      </w:r>
      <w:r w:rsidRPr="00365E78">
        <w:t>i</w:t>
      </w:r>
      <w:r>
        <w:t>n</w:t>
      </w:r>
      <w:r w:rsidRPr="00365E78">
        <w:t>t</w:t>
      </w:r>
      <w:r>
        <w:t>o</w:t>
      </w:r>
      <w:r w:rsidRPr="00365E78">
        <w:t xml:space="preserve"> </w:t>
      </w:r>
      <w:r>
        <w:t>consi</w:t>
      </w:r>
      <w:r w:rsidRPr="00365E78">
        <w:t>d</w:t>
      </w:r>
      <w:r>
        <w:t>era</w:t>
      </w:r>
      <w:r w:rsidRPr="00365E78">
        <w:t>t</w:t>
      </w:r>
      <w:r>
        <w:t>i</w:t>
      </w:r>
      <w:r w:rsidRPr="00365E78">
        <w:t>o</w:t>
      </w:r>
      <w:r>
        <w:t xml:space="preserve">n </w:t>
      </w:r>
      <w:r w:rsidRPr="00365E78">
        <w:t>w</w:t>
      </w:r>
      <w:r>
        <w:t xml:space="preserve">hen </w:t>
      </w:r>
      <w:r w:rsidRPr="00365E78">
        <w:t>d</w:t>
      </w:r>
      <w:r>
        <w:t xml:space="preserve">etermining </w:t>
      </w:r>
      <w:r w:rsidRPr="00365E78">
        <w:t>t</w:t>
      </w:r>
      <w:r>
        <w:t>he f</w:t>
      </w:r>
      <w:r w:rsidRPr="00365E78">
        <w:t>i</w:t>
      </w:r>
      <w:r>
        <w:t>nal</w:t>
      </w:r>
      <w:r w:rsidRPr="00365E78">
        <w:t xml:space="preserve"> r</w:t>
      </w:r>
      <w:r>
        <w:t>o</w:t>
      </w:r>
      <w:r w:rsidRPr="00365E78">
        <w:t>l</w:t>
      </w:r>
      <w:r>
        <w:t>l-out</w:t>
      </w:r>
      <w:r w:rsidRPr="00365E78">
        <w:t xml:space="preserve"> </w:t>
      </w:r>
      <w:r>
        <w:t>ar</w:t>
      </w:r>
      <w:r w:rsidRPr="00365E78">
        <w:t>r</w:t>
      </w:r>
      <w:r>
        <w:t>ange</w:t>
      </w:r>
      <w:r w:rsidRPr="00365E78">
        <w:t>m</w:t>
      </w:r>
      <w:r>
        <w:t>e</w:t>
      </w:r>
      <w:r w:rsidRPr="00365E78">
        <w:t>nt</w:t>
      </w:r>
      <w:r>
        <w:t>s.</w:t>
      </w:r>
    </w:p>
    <w:p w:rsidR="00814667" w:rsidRDefault="00814667" w:rsidP="007E02F1">
      <w:pPr>
        <w:pStyle w:val="Heading1"/>
        <w:spacing w:before="180"/>
      </w:pPr>
      <w:r>
        <w:t>Part 6 — governance arrangements</w:t>
      </w:r>
    </w:p>
    <w:p w:rsidR="000A7553" w:rsidRDefault="000A7553" w:rsidP="000A7553">
      <w:pPr>
        <w:pStyle w:val="Heading2"/>
      </w:pPr>
      <w:r w:rsidRPr="006F096A">
        <w:t>Enforceability of the Agreement</w:t>
      </w:r>
    </w:p>
    <w:p w:rsidR="000A7553" w:rsidRPr="00C40EBC" w:rsidRDefault="004E6528" w:rsidP="00B76DDE">
      <w:pPr>
        <w:pStyle w:val="Normalnumbered"/>
        <w:numPr>
          <w:ilvl w:val="0"/>
          <w:numId w:val="10"/>
        </w:numPr>
        <w:spacing w:line="240" w:lineRule="auto"/>
        <w:jc w:val="left"/>
      </w:pPr>
      <w:r>
        <w:rPr>
          <w:szCs w:val="23"/>
        </w:rPr>
        <w:t>T</w:t>
      </w:r>
      <w:r w:rsidR="000A7553">
        <w:rPr>
          <w:szCs w:val="23"/>
        </w:rPr>
        <w:t xml:space="preserve">he Parties do not intend any of the provisions of this Agreement to be legally enforceable. However, </w:t>
      </w:r>
      <w:r w:rsidR="007219B9">
        <w:rPr>
          <w:szCs w:val="23"/>
        </w:rPr>
        <w:t xml:space="preserve">this </w:t>
      </w:r>
      <w:r w:rsidR="000A7553">
        <w:rPr>
          <w:szCs w:val="23"/>
        </w:rPr>
        <w:t>does not lessen the Parties’ commitment to this Agreement.</w:t>
      </w:r>
    </w:p>
    <w:p w:rsidR="00E51D1B" w:rsidRDefault="00E51D1B" w:rsidP="007F2F8F">
      <w:pPr>
        <w:pStyle w:val="Heading2"/>
        <w:rPr>
          <w:i/>
        </w:rPr>
      </w:pPr>
      <w:r>
        <w:t>Review of the Agreement</w:t>
      </w:r>
    </w:p>
    <w:p w:rsidR="00D36590" w:rsidRPr="00365E78" w:rsidRDefault="00D36590" w:rsidP="00B76DDE">
      <w:pPr>
        <w:pStyle w:val="Normalnumbered"/>
        <w:numPr>
          <w:ilvl w:val="0"/>
          <w:numId w:val="10"/>
        </w:numPr>
        <w:spacing w:line="240" w:lineRule="auto"/>
        <w:jc w:val="left"/>
        <w:rPr>
          <w:color w:val="auto"/>
        </w:rPr>
      </w:pPr>
      <w:r>
        <w:rPr>
          <w:color w:val="auto"/>
        </w:rPr>
        <w:t xml:space="preserve">In accordance with clause E23 of the </w:t>
      </w:r>
      <w:r w:rsidR="00ED1452">
        <w:rPr>
          <w:color w:val="auto"/>
        </w:rPr>
        <w:t>IGA FFR</w:t>
      </w:r>
      <w:r>
        <w:rPr>
          <w:color w:val="auto"/>
        </w:rPr>
        <w:t xml:space="preserve">, this Agreement is time limited.  </w:t>
      </w:r>
      <w:r w:rsidR="00365E78">
        <w:t>The comparative evaluation work provided</w:t>
      </w:r>
      <w:r w:rsidR="00365E78">
        <w:rPr>
          <w:spacing w:val="-1"/>
        </w:rPr>
        <w:t xml:space="preserve"> </w:t>
      </w:r>
      <w:r w:rsidR="00365E78">
        <w:t>for</w:t>
      </w:r>
      <w:r w:rsidR="00365E78">
        <w:rPr>
          <w:spacing w:val="-1"/>
        </w:rPr>
        <w:t xml:space="preserve"> </w:t>
      </w:r>
      <w:r w:rsidR="00365E78">
        <w:t>un</w:t>
      </w:r>
      <w:r w:rsidR="00365E78">
        <w:rPr>
          <w:spacing w:val="-2"/>
        </w:rPr>
        <w:t>d</w:t>
      </w:r>
      <w:r w:rsidR="00365E78">
        <w:t xml:space="preserve">er </w:t>
      </w:r>
      <w:r w:rsidR="00365E78">
        <w:rPr>
          <w:spacing w:val="-2"/>
        </w:rPr>
        <w:t>t</w:t>
      </w:r>
      <w:r w:rsidR="00365E78">
        <w:t>h</w:t>
      </w:r>
      <w:r w:rsidR="00365E78">
        <w:rPr>
          <w:spacing w:val="-1"/>
        </w:rPr>
        <w:t>i</w:t>
      </w:r>
      <w:r w:rsidR="00365E78">
        <w:t>s Ag</w:t>
      </w:r>
      <w:r w:rsidR="00365E78">
        <w:rPr>
          <w:spacing w:val="2"/>
        </w:rPr>
        <w:t>r</w:t>
      </w:r>
      <w:r w:rsidR="00365E78">
        <w:t>ee</w:t>
      </w:r>
      <w:r w:rsidR="00365E78">
        <w:rPr>
          <w:spacing w:val="-2"/>
        </w:rPr>
        <w:t>m</w:t>
      </w:r>
      <w:r w:rsidR="00365E78">
        <w:t>e</w:t>
      </w:r>
      <w:r w:rsidR="00365E78">
        <w:rPr>
          <w:spacing w:val="1"/>
        </w:rPr>
        <w:t>n</w:t>
      </w:r>
      <w:r w:rsidR="00365E78">
        <w:t>t</w:t>
      </w:r>
      <w:r w:rsidR="00365E78">
        <w:rPr>
          <w:spacing w:val="-1"/>
        </w:rPr>
        <w:t xml:space="preserve"> will inform any future decision on disability reform in WA.</w:t>
      </w:r>
    </w:p>
    <w:p w:rsidR="00365E78" w:rsidRPr="00365E78" w:rsidRDefault="00365E78" w:rsidP="00B76DDE">
      <w:pPr>
        <w:pStyle w:val="Normalnumbered"/>
        <w:numPr>
          <w:ilvl w:val="0"/>
          <w:numId w:val="10"/>
        </w:numPr>
        <w:spacing w:line="240" w:lineRule="auto"/>
        <w:jc w:val="left"/>
        <w:rPr>
          <w:color w:val="auto"/>
        </w:rPr>
      </w:pPr>
      <w:r w:rsidRPr="00365E78">
        <w:rPr>
          <w:color w:val="auto"/>
        </w:rPr>
        <w:t>This Agreement is intended to provide funding to support the delivery of disability supports and services.</w:t>
      </w:r>
    </w:p>
    <w:p w:rsidR="00365E78" w:rsidRPr="00365E78" w:rsidRDefault="00365E78" w:rsidP="00B76DDE">
      <w:pPr>
        <w:pStyle w:val="Normalnumbered"/>
        <w:numPr>
          <w:ilvl w:val="0"/>
          <w:numId w:val="10"/>
        </w:numPr>
        <w:spacing w:line="240" w:lineRule="auto"/>
        <w:jc w:val="left"/>
        <w:rPr>
          <w:color w:val="auto"/>
        </w:rPr>
      </w:pPr>
      <w:r w:rsidRPr="00365E78">
        <w:rPr>
          <w:color w:val="auto"/>
        </w:rPr>
        <w:t>In evaluating the performance of the WA NDIS trial sites, the Parties will assess and compare the delivery of disability supports, services and outcomes in the WA NDIS and the NDIS NDIA trial sites, to help determine and inform the national roll-out of disability reform and any future disability reform in WA.</w:t>
      </w:r>
    </w:p>
    <w:p w:rsidR="00365E78" w:rsidRPr="00365E78" w:rsidRDefault="00365E78" w:rsidP="00B76DDE">
      <w:pPr>
        <w:pStyle w:val="Normalnumbered"/>
        <w:numPr>
          <w:ilvl w:val="0"/>
          <w:numId w:val="10"/>
        </w:numPr>
        <w:spacing w:line="240" w:lineRule="auto"/>
        <w:jc w:val="left"/>
        <w:rPr>
          <w:color w:val="auto"/>
        </w:rPr>
      </w:pPr>
      <w:r w:rsidRPr="00365E78">
        <w:rPr>
          <w:color w:val="auto"/>
        </w:rPr>
        <w:t>As part of this process, the Parties will consider whether the overall objectives, outcomes and/or outputs of the Agreement have been achieved and whether service levels have been raised in an effective, efficient and appropriate manner;</w:t>
      </w:r>
    </w:p>
    <w:p w:rsidR="00365E78" w:rsidRPr="00365E78" w:rsidRDefault="00365E78" w:rsidP="00B76DDE">
      <w:pPr>
        <w:pStyle w:val="Normalnumbered"/>
        <w:numPr>
          <w:ilvl w:val="0"/>
          <w:numId w:val="10"/>
        </w:numPr>
        <w:spacing w:line="240" w:lineRule="auto"/>
        <w:jc w:val="left"/>
        <w:rPr>
          <w:color w:val="auto"/>
        </w:rPr>
      </w:pPr>
      <w:r w:rsidRPr="00365E78">
        <w:rPr>
          <w:color w:val="auto"/>
        </w:rPr>
        <w:t xml:space="preserve">The Parties agree that after the expiry of the Agreement they will provide ongoing support to participants in trial sites on the basis of the cost sharing arrangements specified in </w:t>
      </w:r>
      <w:r w:rsidRPr="00743F72">
        <w:rPr>
          <w:color w:val="auto"/>
        </w:rPr>
        <w:t>clauses 1</w:t>
      </w:r>
      <w:r w:rsidR="00743F72" w:rsidRPr="00DF4B91">
        <w:rPr>
          <w:color w:val="auto"/>
        </w:rPr>
        <w:t>8</w:t>
      </w:r>
      <w:r w:rsidRPr="00743F72">
        <w:rPr>
          <w:color w:val="auto"/>
        </w:rPr>
        <w:t xml:space="preserve"> and 1</w:t>
      </w:r>
      <w:r w:rsidR="00743F72" w:rsidRPr="00DF4B91">
        <w:rPr>
          <w:color w:val="auto"/>
        </w:rPr>
        <w:t>9</w:t>
      </w:r>
      <w:r w:rsidRPr="00365E78">
        <w:rPr>
          <w:color w:val="auto"/>
        </w:rPr>
        <w:t xml:space="preserve"> until transition to a full scheme commences or until an agreement is made covering ongoing support to trial participants supported during the WA NDIS trial.</w:t>
      </w:r>
    </w:p>
    <w:p w:rsidR="00E51D1B" w:rsidRDefault="00E51D1B" w:rsidP="00E51D1B">
      <w:pPr>
        <w:pStyle w:val="Heading2"/>
      </w:pPr>
      <w:r>
        <w:t>Variation of the Agreement</w:t>
      </w:r>
    </w:p>
    <w:p w:rsidR="00E51D1B" w:rsidRDefault="00E51D1B" w:rsidP="00B76DDE">
      <w:pPr>
        <w:pStyle w:val="Normalnumbered"/>
        <w:numPr>
          <w:ilvl w:val="0"/>
          <w:numId w:val="10"/>
        </w:numPr>
        <w:jc w:val="left"/>
      </w:pPr>
      <w:r>
        <w:t>The Agreement may be amended at any time by agreement in writing by all the Parties.</w:t>
      </w:r>
    </w:p>
    <w:p w:rsidR="00E51D1B" w:rsidRDefault="00E51D1B" w:rsidP="00B76DDE">
      <w:pPr>
        <w:pStyle w:val="Normalnumbered"/>
        <w:numPr>
          <w:ilvl w:val="0"/>
          <w:numId w:val="10"/>
        </w:numPr>
        <w:jc w:val="left"/>
      </w:pPr>
      <w:r>
        <w:t>A Party to the Agreement may terminate their participation in the Agreement at any time by notifying all the other Parties in writing.</w:t>
      </w:r>
    </w:p>
    <w:p w:rsidR="002665E5" w:rsidRPr="00365E78" w:rsidRDefault="002665E5" w:rsidP="00365E78">
      <w:pPr>
        <w:pStyle w:val="Heading2"/>
      </w:pPr>
      <w:r>
        <w:t>Delegations</w:t>
      </w:r>
    </w:p>
    <w:p w:rsidR="002665E5" w:rsidRDefault="002665E5" w:rsidP="00B76DDE">
      <w:pPr>
        <w:pStyle w:val="Normalnumbered"/>
        <w:numPr>
          <w:ilvl w:val="0"/>
          <w:numId w:val="10"/>
        </w:numPr>
        <w:jc w:val="left"/>
      </w:pPr>
      <w:r>
        <w:t xml:space="preserve">The relevant Commonwealth Minister with portfolio responsibility for </w:t>
      </w:r>
      <w:r w:rsidR="00365E78">
        <w:t>disability reform</w:t>
      </w:r>
      <w:r>
        <w:t xml:space="preserve"> is authorised to agree and amend Schedules, including Implementation Plans, to this Agreement and to </w:t>
      </w:r>
      <w:r w:rsidRPr="00901CF5">
        <w:t xml:space="preserve">certify that </w:t>
      </w:r>
      <w:r>
        <w:t xml:space="preserve">performance benchmarks specified under this Agreement have been achieved, so that payments may be made. </w:t>
      </w:r>
    </w:p>
    <w:p w:rsidR="002665E5" w:rsidRDefault="00365E78" w:rsidP="00B76DDE">
      <w:pPr>
        <w:pStyle w:val="Normalnumbered"/>
        <w:numPr>
          <w:ilvl w:val="0"/>
          <w:numId w:val="10"/>
        </w:numPr>
        <w:jc w:val="left"/>
      </w:pPr>
      <w:r>
        <w:t>The WA</w:t>
      </w:r>
      <w:r w:rsidR="002665E5">
        <w:t xml:space="preserve"> M</w:t>
      </w:r>
      <w:r>
        <w:t>inister</w:t>
      </w:r>
      <w:r w:rsidR="002665E5">
        <w:t xml:space="preserve"> wit</w:t>
      </w:r>
      <w:r>
        <w:t>h portfolio responsibility for disability reform is</w:t>
      </w:r>
      <w:r w:rsidR="002665E5" w:rsidRPr="00816464">
        <w:t xml:space="preserve"> authorised to agree </w:t>
      </w:r>
      <w:r w:rsidR="006C7FA2">
        <w:t>and</w:t>
      </w:r>
      <w:r w:rsidR="002665E5">
        <w:t xml:space="preserve"> amend </w:t>
      </w:r>
      <w:r w:rsidR="002665E5" w:rsidRPr="000E19C0">
        <w:t>Schedules</w:t>
      </w:r>
      <w:r w:rsidR="002665E5">
        <w:t>, including Implementation Plans,</w:t>
      </w:r>
      <w:r w:rsidR="002665E5" w:rsidRPr="000E19C0">
        <w:t xml:space="preserve"> to this Agreement</w:t>
      </w:r>
      <w:r w:rsidR="002665E5" w:rsidRPr="00816464">
        <w:t>.</w:t>
      </w:r>
      <w:r w:rsidR="002665E5" w:rsidRPr="00901CF5">
        <w:t xml:space="preserve"> </w:t>
      </w:r>
    </w:p>
    <w:p w:rsidR="002665E5" w:rsidRDefault="002665E5" w:rsidP="00B76DDE">
      <w:pPr>
        <w:pStyle w:val="Normalnumbered"/>
        <w:numPr>
          <w:ilvl w:val="0"/>
          <w:numId w:val="10"/>
        </w:numPr>
        <w:jc w:val="left"/>
      </w:pPr>
      <w:r>
        <w:t xml:space="preserve">The Commonwealth Minister may delegate the assessment of project-based performance benchmarks or milestones and the authorisation of related project payments to senior Commonwealth officials, having regard to the financial and policy risks associated with those payments.  </w:t>
      </w:r>
    </w:p>
    <w:p w:rsidR="002665E5" w:rsidRDefault="002665E5" w:rsidP="002665E5">
      <w:pPr>
        <w:pStyle w:val="Heading2"/>
      </w:pPr>
      <w:r>
        <w:t>Dispute resolution</w:t>
      </w:r>
    </w:p>
    <w:p w:rsidR="002665E5" w:rsidRDefault="002665E5" w:rsidP="00B76DDE">
      <w:pPr>
        <w:pStyle w:val="Normalnumbered"/>
        <w:numPr>
          <w:ilvl w:val="0"/>
          <w:numId w:val="10"/>
        </w:numPr>
        <w:jc w:val="left"/>
      </w:pPr>
      <w:r>
        <w:t>Any Party may give notice to other Parties of a dispute under this Agreement.</w:t>
      </w:r>
    </w:p>
    <w:p w:rsidR="002665E5" w:rsidRDefault="002665E5" w:rsidP="00B76DDE">
      <w:pPr>
        <w:pStyle w:val="Normalnumbered"/>
        <w:numPr>
          <w:ilvl w:val="0"/>
          <w:numId w:val="10"/>
        </w:numPr>
        <w:jc w:val="left"/>
      </w:pPr>
      <w:r>
        <w:t>Officials of relevant Parties will attempt to resolve any dispute in the first instance.</w:t>
      </w:r>
    </w:p>
    <w:p w:rsidR="002665E5" w:rsidRDefault="002665E5" w:rsidP="00B76DDE">
      <w:pPr>
        <w:pStyle w:val="Normalnumbered"/>
        <w:numPr>
          <w:ilvl w:val="0"/>
          <w:numId w:val="10"/>
        </w:numPr>
        <w:jc w:val="left"/>
      </w:pPr>
      <w:r>
        <w:t>If a dispute cannot be resolved by officials, it may be escalated to the relevant Ministers.</w:t>
      </w:r>
    </w:p>
    <w:p w:rsidR="002665E5" w:rsidRDefault="002665E5" w:rsidP="002665E5">
      <w:pPr>
        <w:pStyle w:val="AlphaParagraph"/>
        <w:tabs>
          <w:tab w:val="clear" w:pos="0"/>
        </w:tabs>
        <w:ind w:left="0" w:firstLine="0"/>
      </w:pPr>
      <w:r>
        <w:br w:type="page"/>
      </w:r>
    </w:p>
    <w:p w:rsidR="002665E5" w:rsidRPr="002665E5" w:rsidRDefault="002665E5" w:rsidP="002665E5">
      <w:pPr>
        <w:pStyle w:val="AlphaParagraph"/>
        <w:tabs>
          <w:tab w:val="clear" w:pos="0"/>
        </w:tabs>
        <w:ind w:left="0" w:firstLine="0"/>
      </w:pPr>
      <w:r w:rsidRPr="00A50751">
        <w:rPr>
          <w:lang w:val="en-GB"/>
        </w:rPr>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2665E5" w:rsidRPr="00A50751" w:rsidTr="00B40E38">
        <w:trPr>
          <w:cantSplit/>
          <w:jc w:val="center"/>
        </w:trPr>
        <w:tc>
          <w:tcPr>
            <w:tcW w:w="4536" w:type="dxa"/>
          </w:tcPr>
          <w:p w:rsidR="002665E5" w:rsidRPr="004A0AE7" w:rsidRDefault="002665E5" w:rsidP="00B40E38">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country-region">
              <w:smartTag w:uri="urn:schemas-microsoft-com:office:smarttags" w:element="place">
                <w:r w:rsidRPr="004A0AE7">
                  <w:t>Australia</w:t>
                </w:r>
              </w:smartTag>
            </w:smartTag>
            <w:r w:rsidRPr="004A0AE7">
              <w:t xml:space="preserve"> by</w:t>
            </w:r>
          </w:p>
          <w:p w:rsidR="002665E5" w:rsidRPr="00A50751" w:rsidRDefault="002665E5" w:rsidP="00B40E38">
            <w:pPr>
              <w:pStyle w:val="LineForSignature"/>
            </w:pPr>
            <w:r>
              <w:tab/>
            </w:r>
          </w:p>
          <w:p w:rsidR="002665E5" w:rsidRDefault="002665E5" w:rsidP="00B40E38">
            <w:pPr>
              <w:pStyle w:val="SingleParagraph"/>
              <w:rPr>
                <w:rStyle w:val="Bold"/>
              </w:rPr>
            </w:pPr>
            <w:r>
              <w:rPr>
                <w:rStyle w:val="Bold"/>
              </w:rPr>
              <w:t xml:space="preserve">The Honourable </w:t>
            </w:r>
            <w:r w:rsidR="00365E78">
              <w:rPr>
                <w:rStyle w:val="Bold"/>
              </w:rPr>
              <w:t>Malcolm Turnbull</w:t>
            </w:r>
            <w:r>
              <w:rPr>
                <w:rStyle w:val="Bold"/>
              </w:rPr>
              <w:t xml:space="preserve"> MP</w:t>
            </w:r>
          </w:p>
          <w:p w:rsidR="002665E5" w:rsidRDefault="002665E5" w:rsidP="00B40E38">
            <w:pPr>
              <w:pStyle w:val="Position"/>
              <w:rPr>
                <w:lang w:val="en-GB"/>
              </w:rPr>
            </w:pPr>
            <w:r w:rsidRPr="001F6FE8">
              <w:rPr>
                <w:lang w:val="en-GB"/>
              </w:rPr>
              <w:t>Prime Minister of the Commonwealth of Australia</w:t>
            </w:r>
          </w:p>
          <w:p w:rsidR="002665E5" w:rsidRDefault="006A5670" w:rsidP="006A5670">
            <w:pPr>
              <w:pStyle w:val="SingleParagraph"/>
              <w:tabs>
                <w:tab w:val="num" w:pos="1134"/>
              </w:tabs>
              <w:spacing w:after="240"/>
              <w:ind w:left="1134" w:hanging="567"/>
              <w:rPr>
                <w:b/>
                <w:lang w:val="en-GB"/>
              </w:rPr>
            </w:pPr>
            <w:r>
              <w:rPr>
                <w:lang w:val="en-GB"/>
              </w:rPr>
              <w:t xml:space="preserve">    April 2016</w:t>
            </w:r>
          </w:p>
        </w:tc>
        <w:tc>
          <w:tcPr>
            <w:tcW w:w="284" w:type="dxa"/>
            <w:tcMar>
              <w:left w:w="0" w:type="dxa"/>
              <w:right w:w="0" w:type="dxa"/>
            </w:tcMar>
          </w:tcPr>
          <w:p w:rsidR="002665E5" w:rsidRPr="00A50751" w:rsidRDefault="002665E5" w:rsidP="00B40E38">
            <w:pPr>
              <w:rPr>
                <w:rFonts w:ascii="Book Antiqua" w:hAnsi="Book Antiqua"/>
                <w:lang w:val="en-GB"/>
              </w:rPr>
            </w:pPr>
          </w:p>
        </w:tc>
        <w:tc>
          <w:tcPr>
            <w:tcW w:w="4536" w:type="dxa"/>
          </w:tcPr>
          <w:p w:rsidR="00365E78" w:rsidRPr="004A0AE7" w:rsidRDefault="00365E78" w:rsidP="00365E78">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Western Australia</w:t>
                </w:r>
              </w:smartTag>
            </w:smartTag>
            <w:r w:rsidRPr="004A0AE7">
              <w:t xml:space="preserve"> by</w:t>
            </w:r>
          </w:p>
          <w:p w:rsidR="00365E78" w:rsidRPr="00A50751" w:rsidRDefault="00365E78" w:rsidP="00365E78">
            <w:pPr>
              <w:pStyle w:val="LineForSignature"/>
            </w:pPr>
            <w:r w:rsidRPr="00A50751">
              <w:tab/>
            </w:r>
          </w:p>
          <w:p w:rsidR="00365E78" w:rsidRDefault="00365E78" w:rsidP="00365E78">
            <w:pPr>
              <w:pStyle w:val="SingleParagraph"/>
              <w:rPr>
                <w:rStyle w:val="Bold"/>
              </w:rPr>
            </w:pPr>
            <w:r>
              <w:rPr>
                <w:rStyle w:val="Bold"/>
              </w:rPr>
              <w:t>The Honourable Colin Barnett MLA</w:t>
            </w:r>
          </w:p>
          <w:p w:rsidR="00365E78" w:rsidRPr="00A50751" w:rsidRDefault="00365E78" w:rsidP="00365E78">
            <w:pPr>
              <w:pStyle w:val="Position"/>
              <w:rPr>
                <w:rFonts w:ascii="Book Antiqua" w:hAnsi="Book Antiqua"/>
                <w:bCs w:val="0"/>
                <w:lang w:val="en-GB"/>
              </w:rPr>
            </w:pPr>
            <w:r>
              <w:rPr>
                <w:lang w:val="en-GB"/>
              </w:rPr>
              <w:t>Premier</w:t>
            </w:r>
            <w:r w:rsidRPr="007452AE">
              <w:rPr>
                <w:bCs w:val="0"/>
                <w:lang w:val="en-GB"/>
              </w:rPr>
              <w:t xml:space="preserve"> of the State of </w:t>
            </w:r>
            <w:smartTag w:uri="urn:schemas-microsoft-com:office:smarttags" w:element="State">
              <w:smartTag w:uri="urn:schemas-microsoft-com:office:smarttags" w:element="place">
                <w:r w:rsidRPr="007452AE">
                  <w:rPr>
                    <w:bCs w:val="0"/>
                    <w:spacing w:val="-4"/>
                    <w:lang w:val="en-GB"/>
                  </w:rPr>
                  <w:t>Western Australia</w:t>
                </w:r>
              </w:smartTag>
            </w:smartTag>
          </w:p>
          <w:p w:rsidR="002665E5" w:rsidRPr="00A50751" w:rsidRDefault="006A5670" w:rsidP="006A5670">
            <w:pPr>
              <w:ind w:firstLine="601"/>
              <w:rPr>
                <w:rFonts w:ascii="Book Antiqua" w:hAnsi="Book Antiqua"/>
                <w:lang w:val="en-GB"/>
              </w:rPr>
            </w:pPr>
            <w:r>
              <w:rPr>
                <w:lang w:val="en-GB"/>
              </w:rPr>
              <w:t xml:space="preserve">    April 2016</w:t>
            </w:r>
          </w:p>
        </w:tc>
      </w:tr>
    </w:tbl>
    <w:p w:rsidR="002665E5" w:rsidRPr="002665E5" w:rsidRDefault="002665E5" w:rsidP="002665E5">
      <w:pPr>
        <w:pStyle w:val="Normalnumbered"/>
        <w:numPr>
          <w:ilvl w:val="0"/>
          <w:numId w:val="0"/>
        </w:numPr>
        <w:jc w:val="left"/>
        <w:rPr>
          <w:i/>
        </w:rPr>
        <w:sectPr w:rsidR="002665E5" w:rsidRPr="002665E5" w:rsidSect="00751725">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709" w:footer="709" w:gutter="0"/>
          <w:cols w:space="708"/>
          <w:titlePg/>
          <w:docGrid w:linePitch="360"/>
        </w:sectPr>
      </w:pPr>
    </w:p>
    <w:p w:rsidR="00F979C5" w:rsidRDefault="00F979C5">
      <w:pPr>
        <w:pStyle w:val="Heading9"/>
      </w:pPr>
    </w:p>
    <w:p w:rsidR="006A5670" w:rsidRDefault="006A5670" w:rsidP="006A5670">
      <w:pPr>
        <w:pStyle w:val="Title"/>
      </w:pPr>
      <w:r>
        <w:t>Joint Steering Committee on Disability Reform in Western Australia – Terms of Reference</w:t>
      </w:r>
    </w:p>
    <w:p w:rsidR="003B737F" w:rsidRPr="00751725" w:rsidRDefault="00751725">
      <w:pPr>
        <w:pStyle w:val="Subtitle"/>
      </w:pPr>
      <w:r w:rsidRPr="00751725">
        <w:t xml:space="preserve">National Partnership on </w:t>
      </w:r>
      <w:r w:rsidR="006A5670">
        <w:t>the Extension and expansion of the trial of WA ndis sites</w:t>
      </w:r>
    </w:p>
    <w:p w:rsidR="006A5670" w:rsidRPr="006A5670" w:rsidRDefault="006A5670" w:rsidP="006A5670">
      <w:pPr>
        <w:pStyle w:val="ScheduleStartNnumber"/>
        <w:numPr>
          <w:ilvl w:val="0"/>
          <w:numId w:val="0"/>
        </w:numPr>
        <w:rPr>
          <w:rFonts w:ascii="Corbel" w:hAnsi="Corbel" w:cs="Times New Roman"/>
          <w:bCs w:val="0"/>
          <w:vanish w:val="0"/>
          <w:kern w:val="0"/>
          <w:sz w:val="23"/>
          <w:szCs w:val="20"/>
        </w:rPr>
      </w:pPr>
      <w:r w:rsidRPr="006A5670">
        <w:rPr>
          <w:rFonts w:ascii="Corbel" w:hAnsi="Corbel" w:cs="Times New Roman"/>
          <w:bCs w:val="0"/>
          <w:vanish w:val="0"/>
          <w:kern w:val="0"/>
          <w:sz w:val="23"/>
          <w:szCs w:val="20"/>
        </w:rPr>
        <w:t>The Joint Steering Committee on Disability Reform in Western Australia (the Committee) will oversee the progress and evaluation of disability reform in Western Australia.</w:t>
      </w:r>
    </w:p>
    <w:p w:rsidR="006A5670" w:rsidRPr="006A5670" w:rsidRDefault="006A5670" w:rsidP="006A5670">
      <w:pPr>
        <w:pStyle w:val="ScheduleStartNnumber"/>
        <w:numPr>
          <w:ilvl w:val="0"/>
          <w:numId w:val="0"/>
        </w:numPr>
        <w:rPr>
          <w:rFonts w:ascii="Corbel" w:hAnsi="Corbel" w:cs="Times New Roman"/>
          <w:bCs w:val="0"/>
          <w:vanish w:val="0"/>
          <w:kern w:val="0"/>
          <w:sz w:val="23"/>
          <w:szCs w:val="20"/>
        </w:rPr>
      </w:pPr>
    </w:p>
    <w:p w:rsidR="006A5670" w:rsidRPr="006A5670" w:rsidRDefault="006A5670" w:rsidP="006A5670">
      <w:pPr>
        <w:pStyle w:val="ScheduleStartNnumber"/>
        <w:numPr>
          <w:ilvl w:val="0"/>
          <w:numId w:val="0"/>
        </w:numPr>
        <w:rPr>
          <w:rFonts w:ascii="Corbel" w:hAnsi="Corbel" w:cs="Times New Roman"/>
          <w:bCs w:val="0"/>
          <w:vanish w:val="0"/>
          <w:kern w:val="0"/>
          <w:sz w:val="23"/>
          <w:szCs w:val="20"/>
        </w:rPr>
      </w:pPr>
      <w:r w:rsidRPr="006A5670">
        <w:rPr>
          <w:rFonts w:ascii="Corbel" w:hAnsi="Corbel" w:cs="Times New Roman"/>
          <w:bCs w:val="0"/>
          <w:vanish w:val="0"/>
          <w:kern w:val="0"/>
          <w:sz w:val="23"/>
          <w:szCs w:val="20"/>
        </w:rPr>
        <w:t>The Committee’s focus will be on trial sites in the Perth Hills, Bayswater, Bassendean, Chittering, Toodyay, York and Northam, Lower South West, Cockburn/Kwinana, Armadale, Murray and, Serpentine</w:t>
      </w:r>
      <w:r w:rsidRPr="006A5670">
        <w:rPr>
          <w:rFonts w:ascii="Corbel" w:hAnsi="Corbel" w:cs="Times New Roman"/>
          <w:bCs w:val="0"/>
          <w:vanish w:val="0"/>
          <w:kern w:val="0"/>
          <w:sz w:val="23"/>
          <w:szCs w:val="20"/>
        </w:rPr>
        <w:noBreakHyphen/>
        <w:t>Jarrahdale LGAs. These sites will test two different approaches to the delivery of disability services. The lessons learned from these trials will inform the national roll-out of disability reform.</w:t>
      </w:r>
    </w:p>
    <w:p w:rsidR="006A5670" w:rsidRPr="006A5670" w:rsidRDefault="006A5670" w:rsidP="006A5670">
      <w:pPr>
        <w:pStyle w:val="ScheduleStartNnumber"/>
        <w:numPr>
          <w:ilvl w:val="0"/>
          <w:numId w:val="0"/>
        </w:numPr>
        <w:rPr>
          <w:rFonts w:ascii="Corbel" w:hAnsi="Corbel" w:cs="Times New Roman"/>
          <w:bCs w:val="0"/>
          <w:vanish w:val="0"/>
          <w:kern w:val="0"/>
          <w:sz w:val="23"/>
          <w:szCs w:val="20"/>
        </w:rPr>
      </w:pPr>
    </w:p>
    <w:p w:rsidR="006A5670" w:rsidRPr="006A5670" w:rsidRDefault="006A5670" w:rsidP="006A5670">
      <w:pPr>
        <w:pStyle w:val="ScheduleStartNnumber"/>
        <w:numPr>
          <w:ilvl w:val="0"/>
          <w:numId w:val="0"/>
        </w:numPr>
        <w:rPr>
          <w:rFonts w:ascii="Corbel" w:hAnsi="Corbel" w:cs="Times New Roman"/>
          <w:bCs w:val="0"/>
          <w:vanish w:val="0"/>
          <w:kern w:val="0"/>
          <w:sz w:val="23"/>
          <w:szCs w:val="20"/>
        </w:rPr>
      </w:pPr>
      <w:r w:rsidRPr="006A5670">
        <w:rPr>
          <w:rFonts w:ascii="Corbel" w:hAnsi="Corbel" w:cs="Times New Roman"/>
          <w:bCs w:val="0"/>
          <w:vanish w:val="0"/>
          <w:kern w:val="0"/>
          <w:sz w:val="23"/>
          <w:szCs w:val="20"/>
        </w:rPr>
        <w:t>The Committee will be responsible for:</w:t>
      </w:r>
    </w:p>
    <w:p w:rsidR="006A5670" w:rsidRPr="006A5670" w:rsidRDefault="006A5670" w:rsidP="00B76DDE">
      <w:pPr>
        <w:pStyle w:val="Normalnumbered"/>
        <w:numPr>
          <w:ilvl w:val="0"/>
          <w:numId w:val="31"/>
        </w:numPr>
        <w:jc w:val="left"/>
      </w:pPr>
      <w:r w:rsidRPr="006A5670">
        <w:t>sharing data information about progress and issues across each of the trial sites;</w:t>
      </w:r>
    </w:p>
    <w:p w:rsidR="006A5670" w:rsidRPr="006A5670" w:rsidRDefault="006A5670" w:rsidP="00B76DDE">
      <w:pPr>
        <w:pStyle w:val="Normalnumbered"/>
        <w:numPr>
          <w:ilvl w:val="0"/>
          <w:numId w:val="31"/>
        </w:numPr>
        <w:jc w:val="left"/>
      </w:pPr>
      <w:r w:rsidRPr="006A5670">
        <w:t>providing information on issues of relevance or possible interest to other jurisdictions at the Disability Policy Group/Senior Officials Working Group meetings;</w:t>
      </w:r>
    </w:p>
    <w:p w:rsidR="006A5670" w:rsidRPr="006A5670" w:rsidRDefault="006A5670" w:rsidP="00B76DDE">
      <w:pPr>
        <w:pStyle w:val="Normalnumbered"/>
        <w:numPr>
          <w:ilvl w:val="0"/>
          <w:numId w:val="31"/>
        </w:numPr>
        <w:jc w:val="left"/>
      </w:pPr>
      <w:r w:rsidRPr="006A5670">
        <w:t>providing advice to both Governments on issues emerging in any of the trial sites;</w:t>
      </w:r>
    </w:p>
    <w:p w:rsidR="006A5670" w:rsidRPr="006A5670" w:rsidRDefault="006A5670" w:rsidP="00B76DDE">
      <w:pPr>
        <w:pStyle w:val="Normalnumbered"/>
        <w:numPr>
          <w:ilvl w:val="0"/>
          <w:numId w:val="31"/>
        </w:numPr>
        <w:jc w:val="left"/>
      </w:pPr>
      <w:r w:rsidRPr="006A5670">
        <w:t>agreeing approaches to communications in relation to the comparative trials;</w:t>
      </w:r>
    </w:p>
    <w:p w:rsidR="006A5670" w:rsidRPr="006A5670" w:rsidRDefault="006A5670" w:rsidP="00B76DDE">
      <w:pPr>
        <w:pStyle w:val="Normalnumbered"/>
        <w:numPr>
          <w:ilvl w:val="0"/>
          <w:numId w:val="31"/>
        </w:numPr>
        <w:jc w:val="left"/>
      </w:pPr>
      <w:r w:rsidRPr="006A5670">
        <w:t>resolving issues as they emerge, including issues relating to the provision of in-kind services, interfaces with mainstream services and continuity of support;</w:t>
      </w:r>
    </w:p>
    <w:p w:rsidR="006A5670" w:rsidRPr="006A5670" w:rsidRDefault="006A5670" w:rsidP="00B76DDE">
      <w:pPr>
        <w:pStyle w:val="Normalnumbered"/>
        <w:numPr>
          <w:ilvl w:val="0"/>
          <w:numId w:val="31"/>
        </w:numPr>
        <w:jc w:val="left"/>
      </w:pPr>
      <w:r w:rsidRPr="006A5670">
        <w:t>commissioning qualitative and quantitative evaluation work and oversight of the independent comparative evaluation of the two trial models  including providing advice to both Ministers on the terms of reference and reviewing reports for the independent comparative evaluation;</w:t>
      </w:r>
    </w:p>
    <w:p w:rsidR="006A5670" w:rsidRPr="006A5670" w:rsidRDefault="006A5670" w:rsidP="00B76DDE">
      <w:pPr>
        <w:pStyle w:val="Normalnumbered"/>
        <w:numPr>
          <w:ilvl w:val="0"/>
          <w:numId w:val="31"/>
        </w:numPr>
        <w:jc w:val="left"/>
      </w:pPr>
      <w:r w:rsidRPr="006A5670">
        <w:t>providing advice to both Governments on the financial performance of the trial sites; and</w:t>
      </w:r>
    </w:p>
    <w:p w:rsidR="006A5670" w:rsidRPr="006A5670" w:rsidRDefault="006A5670" w:rsidP="00B76DDE">
      <w:pPr>
        <w:pStyle w:val="Normalnumbered"/>
        <w:numPr>
          <w:ilvl w:val="0"/>
          <w:numId w:val="31"/>
        </w:numPr>
        <w:jc w:val="left"/>
      </w:pPr>
      <w:r w:rsidRPr="006A5670">
        <w:t>providing information to both Governments on the degree of consistency in:</w:t>
      </w:r>
    </w:p>
    <w:p w:rsidR="006A5670" w:rsidRPr="006A5670" w:rsidRDefault="006A5670" w:rsidP="00B76DDE">
      <w:pPr>
        <w:pStyle w:val="AlphaParagraph"/>
        <w:numPr>
          <w:ilvl w:val="0"/>
          <w:numId w:val="32"/>
        </w:numPr>
        <w:tabs>
          <w:tab w:val="clear" w:pos="567"/>
        </w:tabs>
        <w:ind w:left="1134"/>
      </w:pPr>
      <w:r w:rsidRPr="006A5670">
        <w:t xml:space="preserve">the approach to eligibility; </w:t>
      </w:r>
    </w:p>
    <w:p w:rsidR="006A5670" w:rsidRPr="006A5670" w:rsidRDefault="006A5670" w:rsidP="00B76DDE">
      <w:pPr>
        <w:pStyle w:val="AlphaParagraph"/>
        <w:numPr>
          <w:ilvl w:val="0"/>
          <w:numId w:val="32"/>
        </w:numPr>
        <w:tabs>
          <w:tab w:val="clear" w:pos="567"/>
        </w:tabs>
        <w:ind w:left="1134"/>
      </w:pPr>
      <w:r w:rsidRPr="006A5670">
        <w:t xml:space="preserve">the provision of reasonable and necessary supports; and </w:t>
      </w:r>
    </w:p>
    <w:p w:rsidR="00ED4036" w:rsidRDefault="006A5670" w:rsidP="00B76DDE">
      <w:pPr>
        <w:pStyle w:val="AlphaParagraph"/>
        <w:numPr>
          <w:ilvl w:val="0"/>
          <w:numId w:val="32"/>
        </w:numPr>
        <w:tabs>
          <w:tab w:val="clear" w:pos="567"/>
        </w:tabs>
        <w:ind w:left="1134"/>
      </w:pPr>
      <w:r w:rsidRPr="006A5670">
        <w:t>the outcomes achieved across each of the trial sites.</w:t>
      </w:r>
    </w:p>
    <w:p w:rsidR="006A5670" w:rsidRPr="006A5670" w:rsidRDefault="006A5670" w:rsidP="00B76DDE">
      <w:pPr>
        <w:pStyle w:val="Heading1"/>
        <w:spacing w:before="360"/>
        <w:rPr>
          <w:rFonts w:ascii="Corbel" w:hAnsi="Corbel"/>
          <w:b/>
          <w:iCs/>
          <w:caps w:val="0"/>
          <w:kern w:val="0"/>
          <w:sz w:val="29"/>
          <w:szCs w:val="28"/>
        </w:rPr>
      </w:pPr>
      <w:r w:rsidRPr="006A5670">
        <w:rPr>
          <w:rFonts w:ascii="Corbel" w:hAnsi="Corbel"/>
          <w:b/>
          <w:iCs/>
          <w:caps w:val="0"/>
          <w:kern w:val="0"/>
          <w:sz w:val="29"/>
          <w:szCs w:val="28"/>
        </w:rPr>
        <w:t>Reporting</w:t>
      </w:r>
    </w:p>
    <w:p w:rsidR="006A5670" w:rsidRDefault="006A5670" w:rsidP="006A5670">
      <w:pPr>
        <w:pStyle w:val="BodyText"/>
        <w:spacing w:line="260" w:lineRule="exact"/>
        <w:ind w:left="0" w:right="141" w:firstLine="0"/>
        <w:jc w:val="both"/>
      </w:pPr>
      <w:r w:rsidRPr="006A5670">
        <w:t>T</w:t>
      </w:r>
      <w:r>
        <w:t>he</w:t>
      </w:r>
      <w:r w:rsidRPr="006A5670">
        <w:t xml:space="preserve"> </w:t>
      </w:r>
      <w:r>
        <w:t>Co</w:t>
      </w:r>
      <w:r w:rsidRPr="006A5670">
        <w:t>m</w:t>
      </w:r>
      <w:r>
        <w:t>mi</w:t>
      </w:r>
      <w:r w:rsidRPr="006A5670">
        <w:t>tt</w:t>
      </w:r>
      <w:r>
        <w:t>ee</w:t>
      </w:r>
      <w:r w:rsidRPr="006A5670">
        <w:t xml:space="preserve"> w</w:t>
      </w:r>
      <w:r>
        <w:t>i</w:t>
      </w:r>
      <w:r w:rsidRPr="006A5670">
        <w:t>l</w:t>
      </w:r>
      <w:r>
        <w:t>l</w:t>
      </w:r>
      <w:r w:rsidRPr="006A5670">
        <w:t xml:space="preserve"> </w:t>
      </w:r>
      <w:r>
        <w:t>r</w:t>
      </w:r>
      <w:r w:rsidRPr="006A5670">
        <w:t>e</w:t>
      </w:r>
      <w:r>
        <w:t>po</w:t>
      </w:r>
      <w:r w:rsidRPr="006A5670">
        <w:t>r</w:t>
      </w:r>
      <w:r>
        <w:t>t</w:t>
      </w:r>
      <w:r w:rsidRPr="006A5670">
        <w:t xml:space="preserve"> t</w:t>
      </w:r>
      <w:r>
        <w:t>o</w:t>
      </w:r>
      <w:r w:rsidRPr="006A5670">
        <w:t xml:space="preserve"> t</w:t>
      </w:r>
      <w:r>
        <w:t>he</w:t>
      </w:r>
      <w:r w:rsidRPr="006A5670">
        <w:t xml:space="preserve"> </w:t>
      </w:r>
      <w:r>
        <w:t>Wes</w:t>
      </w:r>
      <w:r w:rsidRPr="006A5670">
        <w:t>t</w:t>
      </w:r>
      <w:r>
        <w:t>e</w:t>
      </w:r>
      <w:r w:rsidRPr="006A5670">
        <w:t>r</w:t>
      </w:r>
      <w:r>
        <w:t>n</w:t>
      </w:r>
      <w:r w:rsidRPr="006A5670">
        <w:t xml:space="preserve"> A</w:t>
      </w:r>
      <w:r>
        <w:t>us</w:t>
      </w:r>
      <w:r w:rsidRPr="006A5670">
        <w:t>t</w:t>
      </w:r>
      <w:r>
        <w:t>ra</w:t>
      </w:r>
      <w:r w:rsidRPr="006A5670">
        <w:t>l</w:t>
      </w:r>
      <w:r>
        <w:t>ia</w:t>
      </w:r>
      <w:r w:rsidRPr="006A5670">
        <w:t xml:space="preserve"> </w:t>
      </w:r>
      <w:r>
        <w:t>Minister</w:t>
      </w:r>
      <w:r w:rsidRPr="006A5670">
        <w:t xml:space="preserve"> </w:t>
      </w:r>
      <w:r>
        <w:t>for</w:t>
      </w:r>
      <w:r w:rsidRPr="006A5670">
        <w:t xml:space="preserve"> D</w:t>
      </w:r>
      <w:r>
        <w:t>isa</w:t>
      </w:r>
      <w:r w:rsidRPr="006A5670">
        <w:t>b</w:t>
      </w:r>
      <w:r>
        <w:t>i</w:t>
      </w:r>
      <w:r w:rsidRPr="006A5670">
        <w:t>l</w:t>
      </w:r>
      <w:r>
        <w:t>i</w:t>
      </w:r>
      <w:r w:rsidRPr="006A5670">
        <w:t>t</w:t>
      </w:r>
      <w:r>
        <w:t>y</w:t>
      </w:r>
      <w:r w:rsidRPr="006A5670">
        <w:t xml:space="preserve"> </w:t>
      </w:r>
      <w:r>
        <w:t>Ser</w:t>
      </w:r>
      <w:r w:rsidRPr="006A5670">
        <w:t>v</w:t>
      </w:r>
      <w:r>
        <w:t>i</w:t>
      </w:r>
      <w:r w:rsidRPr="006A5670">
        <w:t>c</w:t>
      </w:r>
      <w:r>
        <w:t>es</w:t>
      </w:r>
      <w:r w:rsidRPr="006A5670">
        <w:t xml:space="preserve"> </w:t>
      </w:r>
      <w:r>
        <w:t>and</w:t>
      </w:r>
      <w:r w:rsidRPr="006A5670">
        <w:t xml:space="preserve"> t</w:t>
      </w:r>
      <w:r>
        <w:t>he Co</w:t>
      </w:r>
      <w:r w:rsidRPr="006A5670">
        <w:t>m</w:t>
      </w:r>
      <w:r>
        <w:t>monweal</w:t>
      </w:r>
      <w:r w:rsidRPr="006A5670">
        <w:t>t</w:t>
      </w:r>
      <w:r>
        <w:t>h M</w:t>
      </w:r>
      <w:r w:rsidRPr="006A5670">
        <w:t>i</w:t>
      </w:r>
      <w:r>
        <w:t>nis</w:t>
      </w:r>
      <w:r w:rsidRPr="006A5670">
        <w:t>t</w:t>
      </w:r>
      <w:r>
        <w:t>er</w:t>
      </w:r>
      <w:r w:rsidRPr="006A5670">
        <w:t xml:space="preserve"> </w:t>
      </w:r>
      <w:r>
        <w:t>for</w:t>
      </w:r>
      <w:r w:rsidRPr="006A5670">
        <w:t xml:space="preserve"> </w:t>
      </w:r>
      <w:r>
        <w:t>S</w:t>
      </w:r>
      <w:r w:rsidRPr="006A5670">
        <w:t>o</w:t>
      </w:r>
      <w:r>
        <w:t>c</w:t>
      </w:r>
      <w:r w:rsidRPr="006A5670">
        <w:t>i</w:t>
      </w:r>
      <w:r>
        <w:t>al</w:t>
      </w:r>
      <w:r w:rsidRPr="006A5670">
        <w:t xml:space="preserve"> </w:t>
      </w:r>
      <w:r>
        <w:t>Ser</w:t>
      </w:r>
      <w:r w:rsidRPr="006A5670">
        <w:t>v</w:t>
      </w:r>
      <w:r>
        <w:t>i</w:t>
      </w:r>
      <w:r w:rsidRPr="006A5670">
        <w:t>c</w:t>
      </w:r>
      <w:r>
        <w:t>es.</w:t>
      </w:r>
    </w:p>
    <w:p w:rsidR="006A5670" w:rsidRPr="006A5670" w:rsidRDefault="006A5670" w:rsidP="006A5670">
      <w:pPr>
        <w:pStyle w:val="BodyText"/>
        <w:spacing w:line="260" w:lineRule="exact"/>
        <w:ind w:left="0" w:right="141" w:firstLine="0"/>
        <w:jc w:val="both"/>
      </w:pPr>
    </w:p>
    <w:p w:rsidR="006A5670" w:rsidRPr="006A5670" w:rsidRDefault="006A5670" w:rsidP="006A5670">
      <w:pPr>
        <w:pStyle w:val="BodyText"/>
        <w:spacing w:line="260" w:lineRule="exact"/>
        <w:ind w:left="0" w:right="141" w:firstLine="0"/>
        <w:jc w:val="both"/>
      </w:pPr>
      <w:r>
        <w:t>Repo</w:t>
      </w:r>
      <w:r w:rsidRPr="006A5670">
        <w:t>rt</w:t>
      </w:r>
      <w:r>
        <w:t>s</w:t>
      </w:r>
      <w:r w:rsidRPr="006A5670">
        <w:t xml:space="preserve"> t</w:t>
      </w:r>
      <w:r>
        <w:t>o</w:t>
      </w:r>
      <w:r w:rsidRPr="006A5670">
        <w:t xml:space="preserve"> </w:t>
      </w:r>
      <w:r>
        <w:t>Ministers</w:t>
      </w:r>
      <w:r w:rsidRPr="006A5670">
        <w:t xml:space="preserve"> w</w:t>
      </w:r>
      <w:r>
        <w:t>i</w:t>
      </w:r>
      <w:r w:rsidRPr="006A5670">
        <w:t>l</w:t>
      </w:r>
      <w:r>
        <w:t>l</w:t>
      </w:r>
      <w:r w:rsidRPr="006A5670">
        <w:t xml:space="preserve"> b</w:t>
      </w:r>
      <w:r>
        <w:t>e</w:t>
      </w:r>
      <w:r w:rsidRPr="006A5670">
        <w:t xml:space="preserve"> </w:t>
      </w:r>
      <w:r>
        <w:t>pr</w:t>
      </w:r>
      <w:r w:rsidRPr="006A5670">
        <w:t>ov</w:t>
      </w:r>
      <w:r>
        <w:t>i</w:t>
      </w:r>
      <w:r w:rsidRPr="006A5670">
        <w:t>d</w:t>
      </w:r>
      <w:r>
        <w:t>ed</w:t>
      </w:r>
      <w:r w:rsidRPr="006A5670">
        <w:t xml:space="preserve"> </w:t>
      </w:r>
      <w:r>
        <w:t>quar</w:t>
      </w:r>
      <w:r w:rsidRPr="006A5670">
        <w:t>t</w:t>
      </w:r>
      <w:r>
        <w:t>erl</w:t>
      </w:r>
      <w:r w:rsidRPr="006A5670">
        <w:t>y</w:t>
      </w:r>
      <w:r>
        <w:t>,</w:t>
      </w:r>
      <w:r w:rsidRPr="006A5670">
        <w:t xml:space="preserve"> </w:t>
      </w:r>
      <w:r>
        <w:t>as</w:t>
      </w:r>
      <w:r w:rsidRPr="006A5670">
        <w:t xml:space="preserve"> w</w:t>
      </w:r>
      <w:r>
        <w:t>ell</w:t>
      </w:r>
      <w:r w:rsidRPr="006A5670">
        <w:t xml:space="preserve"> </w:t>
      </w:r>
      <w:r>
        <w:t>as</w:t>
      </w:r>
      <w:r w:rsidRPr="006A5670">
        <w:t xml:space="preserve"> </w:t>
      </w:r>
      <w:r>
        <w:t>in</w:t>
      </w:r>
      <w:r w:rsidRPr="006A5670">
        <w:t xml:space="preserve"> </w:t>
      </w:r>
      <w:r>
        <w:t>response</w:t>
      </w:r>
      <w:r w:rsidRPr="006A5670">
        <w:t xml:space="preserve"> t</w:t>
      </w:r>
      <w:r>
        <w:t>o</w:t>
      </w:r>
      <w:r w:rsidRPr="006A5670">
        <w:t xml:space="preserve"> </w:t>
      </w:r>
      <w:r>
        <w:t>requests</w:t>
      </w:r>
      <w:r w:rsidRPr="006A5670">
        <w:t xml:space="preserve"> </w:t>
      </w:r>
      <w:r>
        <w:t>for</w:t>
      </w:r>
      <w:r w:rsidRPr="006A5670">
        <w:t xml:space="preserve"> </w:t>
      </w:r>
      <w:r>
        <w:t>in</w:t>
      </w:r>
      <w:r w:rsidRPr="006A5670">
        <w:t>f</w:t>
      </w:r>
      <w:r>
        <w:t>o</w:t>
      </w:r>
      <w:r w:rsidRPr="006A5670">
        <w:t>r</w:t>
      </w:r>
      <w:r>
        <w:t>ma</w:t>
      </w:r>
      <w:r w:rsidRPr="006A5670">
        <w:t>t</w:t>
      </w:r>
      <w:r>
        <w:t>i</w:t>
      </w:r>
      <w:r w:rsidRPr="006A5670">
        <w:t>o</w:t>
      </w:r>
      <w:r>
        <w:t>n</w:t>
      </w:r>
      <w:r w:rsidRPr="006A5670">
        <w:t xml:space="preserve"> </w:t>
      </w:r>
      <w:r>
        <w:t>or e</w:t>
      </w:r>
      <w:r w:rsidRPr="006A5670">
        <w:t>m</w:t>
      </w:r>
      <w:r>
        <w:t>ergi</w:t>
      </w:r>
      <w:r w:rsidRPr="006A5670">
        <w:t>n</w:t>
      </w:r>
      <w:r>
        <w:t xml:space="preserve">g </w:t>
      </w:r>
      <w:r w:rsidRPr="006A5670">
        <w:t>o</w:t>
      </w:r>
      <w:r>
        <w:t>r</w:t>
      </w:r>
      <w:r w:rsidRPr="006A5670">
        <w:t xml:space="preserve"> </w:t>
      </w:r>
      <w:r>
        <w:t>urgent</w:t>
      </w:r>
      <w:r w:rsidRPr="006A5670">
        <w:t xml:space="preserve"> </w:t>
      </w:r>
      <w:r>
        <w:t>iss</w:t>
      </w:r>
      <w:r w:rsidRPr="006A5670">
        <w:t>u</w:t>
      </w:r>
      <w:r>
        <w:t>e</w:t>
      </w:r>
      <w:r w:rsidRPr="006A5670">
        <w:t>s</w:t>
      </w:r>
      <w:r>
        <w:t>.</w:t>
      </w:r>
    </w:p>
    <w:p w:rsidR="006A5670" w:rsidRPr="006A5670" w:rsidRDefault="006A5670" w:rsidP="00B76DDE">
      <w:pPr>
        <w:pStyle w:val="Heading1"/>
        <w:spacing w:before="360"/>
        <w:rPr>
          <w:rFonts w:ascii="Corbel" w:hAnsi="Corbel"/>
          <w:b/>
          <w:iCs/>
          <w:caps w:val="0"/>
          <w:kern w:val="0"/>
          <w:sz w:val="29"/>
          <w:szCs w:val="28"/>
        </w:rPr>
      </w:pPr>
      <w:r w:rsidRPr="006A5670">
        <w:rPr>
          <w:rFonts w:ascii="Corbel" w:hAnsi="Corbel"/>
          <w:b/>
          <w:iCs/>
          <w:caps w:val="0"/>
          <w:kern w:val="0"/>
          <w:sz w:val="29"/>
          <w:szCs w:val="28"/>
        </w:rPr>
        <w:t>Review Date</w:t>
      </w:r>
    </w:p>
    <w:p w:rsidR="006A5670" w:rsidRDefault="006A5670" w:rsidP="006A5670">
      <w:pPr>
        <w:pStyle w:val="ScheduleNumberedPara"/>
        <w:numPr>
          <w:ilvl w:val="0"/>
          <w:numId w:val="0"/>
        </w:numPr>
      </w:pPr>
      <w:r>
        <w:t>T</w:t>
      </w:r>
      <w:r w:rsidRPr="006A5670">
        <w:t>h</w:t>
      </w:r>
      <w:r>
        <w:t>e</w:t>
      </w:r>
      <w:r w:rsidRPr="006A5670">
        <w:t xml:space="preserve"> </w:t>
      </w:r>
      <w:r>
        <w:t>Co</w:t>
      </w:r>
      <w:r w:rsidRPr="006A5670">
        <w:t>m</w:t>
      </w:r>
      <w:r>
        <w:t>mi</w:t>
      </w:r>
      <w:r w:rsidRPr="006A5670">
        <w:t>tt</w:t>
      </w:r>
      <w:r>
        <w:t>ee</w:t>
      </w:r>
      <w:r w:rsidRPr="006A5670">
        <w:t xml:space="preserve"> w</w:t>
      </w:r>
      <w:r>
        <w:t>i</w:t>
      </w:r>
      <w:r w:rsidRPr="006A5670">
        <w:t>l</w:t>
      </w:r>
      <w:r>
        <w:t>l</w:t>
      </w:r>
      <w:r w:rsidRPr="006A5670">
        <w:t xml:space="preserve"> </w:t>
      </w:r>
      <w:r>
        <w:t>opera</w:t>
      </w:r>
      <w:r w:rsidRPr="006A5670">
        <w:t>t</w:t>
      </w:r>
      <w:r>
        <w:t>e</w:t>
      </w:r>
      <w:r w:rsidRPr="006A5670">
        <w:t xml:space="preserve"> </w:t>
      </w:r>
      <w:r>
        <w:t>u</w:t>
      </w:r>
      <w:r w:rsidRPr="006A5670">
        <w:t>nt</w:t>
      </w:r>
      <w:r>
        <w:t>il</w:t>
      </w:r>
      <w:r w:rsidRPr="006A5670">
        <w:t xml:space="preserve"> </w:t>
      </w:r>
      <w:r>
        <w:t>30</w:t>
      </w:r>
      <w:r w:rsidRPr="006A5670">
        <w:t xml:space="preserve"> </w:t>
      </w:r>
      <w:r>
        <w:t>June 2017.</w:t>
      </w:r>
      <w:r w:rsidRPr="006A5670">
        <w:t xml:space="preserve"> </w:t>
      </w:r>
      <w:r>
        <w:t>T</w:t>
      </w:r>
      <w:r w:rsidRPr="006A5670">
        <w:t>h</w:t>
      </w:r>
      <w:r>
        <w:t>e</w:t>
      </w:r>
      <w:r w:rsidRPr="006A5670">
        <w:t xml:space="preserve"> </w:t>
      </w:r>
      <w:r>
        <w:t>need</w:t>
      </w:r>
      <w:r w:rsidRPr="006A5670">
        <w:t xml:space="preserve"> </w:t>
      </w:r>
      <w:r>
        <w:t>for</w:t>
      </w:r>
      <w:r w:rsidRPr="006A5670">
        <w:t xml:space="preserve"> a</w:t>
      </w:r>
      <w:r>
        <w:t>ny</w:t>
      </w:r>
      <w:r w:rsidRPr="006A5670">
        <w:t xml:space="preserve"> </w:t>
      </w:r>
      <w:r>
        <w:t>e</w:t>
      </w:r>
      <w:r w:rsidRPr="006A5670">
        <w:t>xte</w:t>
      </w:r>
      <w:r>
        <w:t>ns</w:t>
      </w:r>
      <w:r w:rsidRPr="006A5670">
        <w:t>i</w:t>
      </w:r>
      <w:r>
        <w:t>on</w:t>
      </w:r>
      <w:r w:rsidRPr="006A5670">
        <w:t xml:space="preserve"> </w:t>
      </w:r>
      <w:r>
        <w:t>of</w:t>
      </w:r>
      <w:r w:rsidRPr="006A5670">
        <w:t xml:space="preserve"> t</w:t>
      </w:r>
      <w:r>
        <w:t>he</w:t>
      </w:r>
      <w:r w:rsidRPr="006A5670">
        <w:t xml:space="preserve"> </w:t>
      </w:r>
      <w:r>
        <w:t>C</w:t>
      </w:r>
      <w:r w:rsidRPr="006A5670">
        <w:t>o</w:t>
      </w:r>
      <w:r>
        <w:t>mmi</w:t>
      </w:r>
      <w:r w:rsidRPr="006A5670">
        <w:t>tt</w:t>
      </w:r>
      <w:r>
        <w:t>ee</w:t>
      </w:r>
      <w:r w:rsidRPr="006A5670">
        <w:t xml:space="preserve"> w</w:t>
      </w:r>
      <w:r>
        <w:t>i</w:t>
      </w:r>
      <w:r w:rsidRPr="006A5670">
        <w:t>l</w:t>
      </w:r>
      <w:r>
        <w:t xml:space="preserve">l </w:t>
      </w:r>
      <w:r w:rsidRPr="006A5670">
        <w:t>b</w:t>
      </w:r>
      <w:r>
        <w:t>e</w:t>
      </w:r>
      <w:r w:rsidRPr="006A5670">
        <w:t xml:space="preserve"> </w:t>
      </w:r>
      <w:r>
        <w:t>consi</w:t>
      </w:r>
      <w:r w:rsidRPr="006A5670">
        <w:t>d</w:t>
      </w:r>
      <w:r>
        <w:t>ered</w:t>
      </w:r>
      <w:r w:rsidRPr="006A5670">
        <w:t xml:space="preserve"> </w:t>
      </w:r>
      <w:r>
        <w:t>and</w:t>
      </w:r>
      <w:r w:rsidRPr="006A5670">
        <w:t xml:space="preserve"> d</w:t>
      </w:r>
      <w:r>
        <w:t>eci</w:t>
      </w:r>
      <w:r w:rsidRPr="006A5670">
        <w:t>d</w:t>
      </w:r>
      <w:r>
        <w:t>ed</w:t>
      </w:r>
      <w:r w:rsidRPr="006A5670">
        <w:t xml:space="preserve"> </w:t>
      </w:r>
      <w:r>
        <w:t>j</w:t>
      </w:r>
      <w:r w:rsidRPr="006A5670">
        <w:t>o</w:t>
      </w:r>
      <w:r>
        <w:t>int</w:t>
      </w:r>
      <w:r w:rsidRPr="006A5670">
        <w:t>l</w:t>
      </w:r>
      <w:r>
        <w:t>y</w:t>
      </w:r>
      <w:r w:rsidRPr="006A5670">
        <w:t xml:space="preserve"> b</w:t>
      </w:r>
      <w:r>
        <w:t>y</w:t>
      </w:r>
      <w:r w:rsidRPr="006A5670">
        <w:t xml:space="preserve"> t</w:t>
      </w:r>
      <w:r>
        <w:t>he</w:t>
      </w:r>
      <w:r w:rsidRPr="006A5670">
        <w:t xml:space="preserve"> </w:t>
      </w:r>
      <w:r>
        <w:t>Wes</w:t>
      </w:r>
      <w:r w:rsidRPr="006A5670">
        <w:t>t</w:t>
      </w:r>
      <w:r>
        <w:t>e</w:t>
      </w:r>
      <w:r w:rsidRPr="006A5670">
        <w:t>r</w:t>
      </w:r>
      <w:r>
        <w:t>n</w:t>
      </w:r>
      <w:r w:rsidRPr="006A5670">
        <w:t xml:space="preserve"> </w:t>
      </w:r>
      <w:r>
        <w:t>Austr</w:t>
      </w:r>
      <w:r w:rsidRPr="006A5670">
        <w:t>a</w:t>
      </w:r>
      <w:r>
        <w:t>l</w:t>
      </w:r>
      <w:r w:rsidRPr="006A5670">
        <w:t>i</w:t>
      </w:r>
      <w:r>
        <w:t>an</w:t>
      </w:r>
      <w:r w:rsidRPr="006A5670">
        <w:t xml:space="preserve"> a</w:t>
      </w:r>
      <w:r>
        <w:t>nd</w:t>
      </w:r>
      <w:r w:rsidRPr="006A5670">
        <w:t xml:space="preserve"> </w:t>
      </w:r>
      <w:r>
        <w:t>C</w:t>
      </w:r>
      <w:r w:rsidRPr="006A5670">
        <w:t>o</w:t>
      </w:r>
      <w:r>
        <w:t>mm</w:t>
      </w:r>
      <w:r w:rsidRPr="006A5670">
        <w:t>o</w:t>
      </w:r>
      <w:r>
        <w:t>n</w:t>
      </w:r>
      <w:r w:rsidRPr="006A5670">
        <w:t>w</w:t>
      </w:r>
      <w:r>
        <w:t>eal</w:t>
      </w:r>
      <w:r w:rsidRPr="006A5670">
        <w:t>t</w:t>
      </w:r>
      <w:r>
        <w:t>h</w:t>
      </w:r>
      <w:r w:rsidRPr="006A5670">
        <w:t xml:space="preserve"> </w:t>
      </w:r>
      <w:r>
        <w:t>G</w:t>
      </w:r>
      <w:r w:rsidRPr="006A5670">
        <w:t>ov</w:t>
      </w:r>
      <w:r>
        <w:t>ernm</w:t>
      </w:r>
      <w:r w:rsidRPr="006A5670">
        <w:t>e</w:t>
      </w:r>
      <w:r>
        <w:t>n</w:t>
      </w:r>
      <w:r w:rsidRPr="006A5670">
        <w:t>t</w:t>
      </w:r>
      <w:r>
        <w:t>s</w:t>
      </w:r>
      <w:r w:rsidRPr="006A5670">
        <w:t xml:space="preserve"> i</w:t>
      </w:r>
      <w:r>
        <w:t xml:space="preserve">n May </w:t>
      </w:r>
      <w:r w:rsidRPr="006A5670">
        <w:t>20</w:t>
      </w:r>
      <w:r>
        <w:t>1</w:t>
      </w:r>
      <w:r w:rsidRPr="006A5670">
        <w:t>7</w:t>
      </w:r>
      <w:r>
        <w:t>.</w:t>
      </w:r>
    </w:p>
    <w:p w:rsidR="006A5670" w:rsidRPr="006A5670" w:rsidRDefault="006A5670" w:rsidP="00B76DDE">
      <w:pPr>
        <w:pStyle w:val="Heading1"/>
        <w:spacing w:before="360"/>
        <w:rPr>
          <w:rFonts w:ascii="Corbel" w:hAnsi="Corbel"/>
          <w:b/>
          <w:iCs/>
          <w:caps w:val="0"/>
          <w:kern w:val="0"/>
          <w:sz w:val="29"/>
          <w:szCs w:val="28"/>
        </w:rPr>
      </w:pPr>
      <w:r w:rsidRPr="006A5670">
        <w:rPr>
          <w:rFonts w:ascii="Corbel" w:hAnsi="Corbel"/>
          <w:b/>
          <w:iCs/>
          <w:caps w:val="0"/>
          <w:kern w:val="0"/>
          <w:sz w:val="29"/>
          <w:szCs w:val="28"/>
        </w:rPr>
        <w:t>Meetings</w:t>
      </w:r>
    </w:p>
    <w:p w:rsidR="006A5670" w:rsidRDefault="006A5670" w:rsidP="006A5670">
      <w:pPr>
        <w:pStyle w:val="BodyText"/>
        <w:tabs>
          <w:tab w:val="left" w:pos="679"/>
        </w:tabs>
        <w:spacing w:before="9"/>
        <w:ind w:left="0" w:firstLine="0"/>
        <w:rPr>
          <w:spacing w:val="-1"/>
        </w:rPr>
      </w:pPr>
      <w:r w:rsidRPr="00EA11D9">
        <w:rPr>
          <w:spacing w:val="-1"/>
        </w:rPr>
        <w:t>Mee</w:t>
      </w:r>
      <w:r w:rsidRPr="00CA7F26">
        <w:rPr>
          <w:spacing w:val="-1"/>
        </w:rPr>
        <w:t>t</w:t>
      </w:r>
      <w:r w:rsidRPr="00EA11D9">
        <w:rPr>
          <w:spacing w:val="-1"/>
        </w:rPr>
        <w:t>ings will be held quarter</w:t>
      </w:r>
      <w:r w:rsidRPr="00CA7F26">
        <w:rPr>
          <w:spacing w:val="-1"/>
        </w:rPr>
        <w:t>l</w:t>
      </w:r>
      <w:r w:rsidRPr="00EA11D9">
        <w:rPr>
          <w:spacing w:val="-1"/>
        </w:rPr>
        <w:t>y.</w:t>
      </w:r>
    </w:p>
    <w:p w:rsidR="006A5670" w:rsidRPr="00EA11D9" w:rsidRDefault="006A5670" w:rsidP="006A5670">
      <w:pPr>
        <w:pStyle w:val="BodyText"/>
        <w:tabs>
          <w:tab w:val="left" w:pos="679"/>
        </w:tabs>
        <w:spacing w:before="9"/>
        <w:ind w:left="0" w:firstLine="0"/>
        <w:rPr>
          <w:spacing w:val="-1"/>
        </w:rPr>
      </w:pPr>
    </w:p>
    <w:p w:rsidR="006A5670" w:rsidRDefault="006A5670" w:rsidP="006A5670">
      <w:pPr>
        <w:pStyle w:val="BodyText"/>
        <w:tabs>
          <w:tab w:val="left" w:pos="679"/>
        </w:tabs>
        <w:spacing w:before="9"/>
        <w:ind w:left="0" w:firstLine="0"/>
        <w:rPr>
          <w:spacing w:val="-1"/>
        </w:rPr>
      </w:pPr>
      <w:r w:rsidRPr="00EA11D9">
        <w:rPr>
          <w:spacing w:val="-1"/>
        </w:rPr>
        <w:t>Mee</w:t>
      </w:r>
      <w:r w:rsidRPr="00CA7F26">
        <w:rPr>
          <w:spacing w:val="-1"/>
        </w:rPr>
        <w:t>t</w:t>
      </w:r>
      <w:r w:rsidRPr="00EA11D9">
        <w:rPr>
          <w:spacing w:val="-1"/>
        </w:rPr>
        <w:t>ings will be held either in Western Aus</w:t>
      </w:r>
      <w:r w:rsidRPr="00CA7F26">
        <w:rPr>
          <w:spacing w:val="-1"/>
        </w:rPr>
        <w:t>t</w:t>
      </w:r>
      <w:r w:rsidRPr="00EA11D9">
        <w:rPr>
          <w:spacing w:val="-1"/>
        </w:rPr>
        <w:t>rali</w:t>
      </w:r>
      <w:r w:rsidRPr="00CA7F26">
        <w:rPr>
          <w:spacing w:val="-1"/>
        </w:rPr>
        <w:t>a</w:t>
      </w:r>
      <w:r w:rsidRPr="00EA11D9">
        <w:rPr>
          <w:spacing w:val="-1"/>
        </w:rPr>
        <w:t>,</w:t>
      </w:r>
      <w:r w:rsidRPr="00CA7F26">
        <w:rPr>
          <w:spacing w:val="-1"/>
        </w:rPr>
        <w:t xml:space="preserve"> o</w:t>
      </w:r>
      <w:r w:rsidRPr="00EA11D9">
        <w:rPr>
          <w:spacing w:val="-1"/>
        </w:rPr>
        <w:t>r</w:t>
      </w:r>
      <w:r w:rsidRPr="00CA7F26">
        <w:rPr>
          <w:spacing w:val="-1"/>
        </w:rPr>
        <w:t xml:space="preserve"> v</w:t>
      </w:r>
      <w:r w:rsidRPr="00EA11D9">
        <w:rPr>
          <w:spacing w:val="-1"/>
        </w:rPr>
        <w:t>ia</w:t>
      </w:r>
      <w:r w:rsidRPr="00CA7F26">
        <w:rPr>
          <w:spacing w:val="-1"/>
        </w:rPr>
        <w:t xml:space="preserve"> </w:t>
      </w:r>
      <w:r w:rsidRPr="00EA11D9">
        <w:rPr>
          <w:spacing w:val="-1"/>
        </w:rPr>
        <w:t xml:space="preserve">telepresence. </w:t>
      </w:r>
    </w:p>
    <w:p w:rsidR="006A5670" w:rsidRPr="00EA11D9" w:rsidRDefault="006A5670" w:rsidP="006A5670">
      <w:pPr>
        <w:pStyle w:val="BodyText"/>
        <w:tabs>
          <w:tab w:val="left" w:pos="679"/>
        </w:tabs>
        <w:spacing w:before="9"/>
        <w:ind w:left="0" w:firstLine="0"/>
        <w:rPr>
          <w:spacing w:val="-1"/>
        </w:rPr>
      </w:pPr>
    </w:p>
    <w:p w:rsidR="006A5670" w:rsidRPr="006A5670" w:rsidRDefault="006A5670" w:rsidP="006A5670">
      <w:pPr>
        <w:pStyle w:val="BodyText"/>
        <w:tabs>
          <w:tab w:val="left" w:pos="679"/>
        </w:tabs>
        <w:spacing w:before="9"/>
        <w:ind w:left="0" w:firstLine="0"/>
        <w:rPr>
          <w:spacing w:val="-1"/>
        </w:rPr>
      </w:pPr>
      <w:r w:rsidRPr="00EA11D9">
        <w:rPr>
          <w:spacing w:val="-1"/>
        </w:rPr>
        <w:t>Secreta</w:t>
      </w:r>
      <w:r w:rsidRPr="00CA7F26">
        <w:rPr>
          <w:spacing w:val="-1"/>
        </w:rPr>
        <w:t>r</w:t>
      </w:r>
      <w:r w:rsidRPr="00EA11D9">
        <w:rPr>
          <w:spacing w:val="-1"/>
        </w:rPr>
        <w:t>i</w:t>
      </w:r>
      <w:r w:rsidRPr="00CA7F26">
        <w:rPr>
          <w:spacing w:val="-1"/>
        </w:rPr>
        <w:t>a</w:t>
      </w:r>
      <w:r w:rsidRPr="00EA11D9">
        <w:rPr>
          <w:spacing w:val="-1"/>
        </w:rPr>
        <w:t>t</w:t>
      </w:r>
      <w:r w:rsidRPr="00CA7F26">
        <w:rPr>
          <w:spacing w:val="-1"/>
        </w:rPr>
        <w:t xml:space="preserve"> </w:t>
      </w:r>
      <w:r w:rsidRPr="00EA11D9">
        <w:rPr>
          <w:spacing w:val="-1"/>
        </w:rPr>
        <w:t>suppo</w:t>
      </w:r>
      <w:r w:rsidRPr="00CA7F26">
        <w:rPr>
          <w:spacing w:val="-1"/>
        </w:rPr>
        <w:t>r</w:t>
      </w:r>
      <w:r w:rsidRPr="00EA11D9">
        <w:rPr>
          <w:spacing w:val="-1"/>
        </w:rPr>
        <w:t>t</w:t>
      </w:r>
      <w:r w:rsidRPr="00CA7F26">
        <w:rPr>
          <w:spacing w:val="-1"/>
        </w:rPr>
        <w:t xml:space="preserve"> w</w:t>
      </w:r>
      <w:r w:rsidRPr="00EA11D9">
        <w:rPr>
          <w:spacing w:val="-1"/>
        </w:rPr>
        <w:t>ill be pr</w:t>
      </w:r>
      <w:r w:rsidRPr="00CA7F26">
        <w:rPr>
          <w:spacing w:val="-1"/>
        </w:rPr>
        <w:t>ov</w:t>
      </w:r>
      <w:r w:rsidRPr="00EA11D9">
        <w:rPr>
          <w:spacing w:val="-1"/>
        </w:rPr>
        <w:t>ided</w:t>
      </w:r>
      <w:r w:rsidRPr="00CA7F26">
        <w:rPr>
          <w:spacing w:val="-1"/>
        </w:rPr>
        <w:t xml:space="preserve"> </w:t>
      </w:r>
      <w:r w:rsidRPr="00EA11D9">
        <w:rPr>
          <w:spacing w:val="-1"/>
        </w:rPr>
        <w:t xml:space="preserve">by </w:t>
      </w:r>
      <w:r w:rsidRPr="00CA7F26">
        <w:rPr>
          <w:spacing w:val="-1"/>
        </w:rPr>
        <w:t>t</w:t>
      </w:r>
      <w:r w:rsidRPr="00EA11D9">
        <w:rPr>
          <w:spacing w:val="-1"/>
        </w:rPr>
        <w:t xml:space="preserve">he </w:t>
      </w:r>
      <w:r>
        <w:rPr>
          <w:spacing w:val="-1"/>
        </w:rPr>
        <w:t xml:space="preserve">WA </w:t>
      </w:r>
      <w:r w:rsidRPr="00EA11D9">
        <w:rPr>
          <w:spacing w:val="-1"/>
        </w:rPr>
        <w:t xml:space="preserve">Department of the Premier and Cabinet. </w:t>
      </w:r>
    </w:p>
    <w:p w:rsidR="006A5670" w:rsidRPr="006A5670" w:rsidRDefault="006A5670" w:rsidP="00B76DDE">
      <w:pPr>
        <w:pStyle w:val="Heading1"/>
        <w:spacing w:before="360"/>
        <w:rPr>
          <w:rFonts w:ascii="Corbel" w:hAnsi="Corbel"/>
          <w:b/>
          <w:iCs/>
          <w:caps w:val="0"/>
          <w:kern w:val="0"/>
          <w:sz w:val="29"/>
          <w:szCs w:val="28"/>
        </w:rPr>
      </w:pPr>
      <w:r w:rsidRPr="006A5670">
        <w:rPr>
          <w:rFonts w:ascii="Corbel" w:hAnsi="Corbel"/>
          <w:b/>
          <w:iCs/>
          <w:caps w:val="0"/>
          <w:kern w:val="0"/>
          <w:sz w:val="29"/>
          <w:szCs w:val="28"/>
        </w:rPr>
        <w:t>Membership</w:t>
      </w:r>
    </w:p>
    <w:p w:rsidR="006A5670" w:rsidRDefault="006A5670" w:rsidP="00B76DDE">
      <w:pPr>
        <w:pStyle w:val="BodyText"/>
        <w:numPr>
          <w:ilvl w:val="0"/>
          <w:numId w:val="24"/>
        </w:numPr>
        <w:tabs>
          <w:tab w:val="left" w:pos="679"/>
        </w:tabs>
        <w:spacing w:before="9"/>
        <w:ind w:left="679"/>
      </w:pPr>
      <w:r>
        <w:rPr>
          <w:spacing w:val="-1"/>
        </w:rPr>
        <w:t>D</w:t>
      </w:r>
      <w:r>
        <w:t>ep</w:t>
      </w:r>
      <w:r>
        <w:rPr>
          <w:spacing w:val="1"/>
        </w:rPr>
        <w:t>u</w:t>
      </w:r>
      <w:r>
        <w:rPr>
          <w:spacing w:val="-1"/>
        </w:rPr>
        <w:t>t</w:t>
      </w:r>
      <w:r>
        <w:t xml:space="preserve">y </w:t>
      </w:r>
      <w:r>
        <w:rPr>
          <w:spacing w:val="-2"/>
        </w:rPr>
        <w:t>D</w:t>
      </w:r>
      <w:r>
        <w:t>i</w:t>
      </w:r>
      <w:r>
        <w:rPr>
          <w:spacing w:val="-2"/>
        </w:rPr>
        <w:t>r</w:t>
      </w:r>
      <w:r>
        <w:t>ect</w:t>
      </w:r>
      <w:r>
        <w:rPr>
          <w:spacing w:val="-1"/>
        </w:rPr>
        <w:t>o</w:t>
      </w:r>
      <w:r>
        <w:t>r</w:t>
      </w:r>
      <w:r>
        <w:rPr>
          <w:spacing w:val="-1"/>
        </w:rPr>
        <w:t xml:space="preserve"> </w:t>
      </w:r>
      <w:r>
        <w:t xml:space="preserve">General, WA </w:t>
      </w:r>
      <w:r>
        <w:rPr>
          <w:spacing w:val="-2"/>
        </w:rPr>
        <w:t>D</w:t>
      </w:r>
      <w:r>
        <w:t>epar</w:t>
      </w:r>
      <w:r>
        <w:rPr>
          <w:spacing w:val="-1"/>
        </w:rPr>
        <w:t>t</w:t>
      </w:r>
      <w:r>
        <w:t>m</w:t>
      </w:r>
      <w:r>
        <w:rPr>
          <w:spacing w:val="-2"/>
        </w:rPr>
        <w:t>e</w:t>
      </w:r>
      <w:r>
        <w:t>nt</w:t>
      </w:r>
      <w:r>
        <w:rPr>
          <w:spacing w:val="-1"/>
        </w:rPr>
        <w:t xml:space="preserve"> o</w:t>
      </w:r>
      <w:r>
        <w:t>f</w:t>
      </w:r>
      <w:r>
        <w:rPr>
          <w:spacing w:val="1"/>
        </w:rPr>
        <w:t xml:space="preserve"> </w:t>
      </w:r>
      <w:r>
        <w:rPr>
          <w:spacing w:val="-2"/>
        </w:rPr>
        <w:t>t</w:t>
      </w:r>
      <w:r>
        <w:t>he Pre</w:t>
      </w:r>
      <w:r>
        <w:rPr>
          <w:spacing w:val="1"/>
        </w:rPr>
        <w:t>m</w:t>
      </w:r>
      <w:r>
        <w:t>ier</w:t>
      </w:r>
      <w:r>
        <w:rPr>
          <w:spacing w:val="-1"/>
        </w:rPr>
        <w:t xml:space="preserve"> </w:t>
      </w:r>
      <w:r>
        <w:t>and</w:t>
      </w:r>
      <w:r>
        <w:rPr>
          <w:spacing w:val="-1"/>
        </w:rPr>
        <w:t xml:space="preserve"> </w:t>
      </w:r>
      <w:r>
        <w:t>Cab</w:t>
      </w:r>
      <w:r>
        <w:rPr>
          <w:spacing w:val="-2"/>
        </w:rPr>
        <w:t>i</w:t>
      </w:r>
      <w:r>
        <w:t>net</w:t>
      </w:r>
      <w:r>
        <w:rPr>
          <w:spacing w:val="-1"/>
        </w:rPr>
        <w:t xml:space="preserve"> </w:t>
      </w:r>
      <w:r>
        <w:t>(</w:t>
      </w:r>
      <w:r>
        <w:rPr>
          <w:spacing w:val="-1"/>
        </w:rPr>
        <w:t>c</w:t>
      </w:r>
      <w:r>
        <w:rPr>
          <w:spacing w:val="2"/>
        </w:rPr>
        <w:t>o</w:t>
      </w:r>
      <w:r>
        <w:t>-c</w:t>
      </w:r>
      <w:r>
        <w:rPr>
          <w:spacing w:val="-3"/>
        </w:rPr>
        <w:t>h</w:t>
      </w:r>
      <w:r>
        <w:t>a</w:t>
      </w:r>
      <w:r>
        <w:rPr>
          <w:spacing w:val="-1"/>
        </w:rPr>
        <w:t>i</w:t>
      </w:r>
      <w:r>
        <w:t>r)</w:t>
      </w:r>
    </w:p>
    <w:p w:rsidR="006A5670" w:rsidRDefault="006A5670" w:rsidP="00B76DDE">
      <w:pPr>
        <w:pStyle w:val="BodyText"/>
        <w:numPr>
          <w:ilvl w:val="0"/>
          <w:numId w:val="24"/>
        </w:numPr>
        <w:tabs>
          <w:tab w:val="left" w:pos="679"/>
        </w:tabs>
        <w:spacing w:before="40"/>
        <w:ind w:left="679"/>
      </w:pPr>
      <w:r>
        <w:rPr>
          <w:spacing w:val="-1"/>
        </w:rPr>
        <w:t>D</w:t>
      </w:r>
      <w:r>
        <w:t>ep</w:t>
      </w:r>
      <w:r>
        <w:rPr>
          <w:spacing w:val="1"/>
        </w:rPr>
        <w:t>u</w:t>
      </w:r>
      <w:r>
        <w:rPr>
          <w:spacing w:val="-1"/>
        </w:rPr>
        <w:t>t</w:t>
      </w:r>
      <w:r>
        <w:t>y Sec</w:t>
      </w:r>
      <w:r>
        <w:rPr>
          <w:spacing w:val="-1"/>
        </w:rPr>
        <w:t>r</w:t>
      </w:r>
      <w:r>
        <w:t>eta</w:t>
      </w:r>
      <w:r>
        <w:rPr>
          <w:spacing w:val="-1"/>
        </w:rPr>
        <w:t>r</w:t>
      </w:r>
      <w:r>
        <w:t>y,</w:t>
      </w:r>
      <w:r>
        <w:rPr>
          <w:spacing w:val="-1"/>
        </w:rPr>
        <w:t xml:space="preserve"> </w:t>
      </w:r>
      <w:r>
        <w:rPr>
          <w:spacing w:val="-2"/>
        </w:rPr>
        <w:t>D</w:t>
      </w:r>
      <w:r>
        <w:t>epar</w:t>
      </w:r>
      <w:r>
        <w:rPr>
          <w:spacing w:val="-1"/>
        </w:rPr>
        <w:t>t</w:t>
      </w:r>
      <w:r>
        <w:t>me</w:t>
      </w:r>
      <w:r>
        <w:rPr>
          <w:spacing w:val="1"/>
        </w:rPr>
        <w:t>n</w:t>
      </w:r>
      <w:r>
        <w:t>t</w:t>
      </w:r>
      <w:r>
        <w:rPr>
          <w:spacing w:val="-1"/>
        </w:rPr>
        <w:t xml:space="preserve"> o</w:t>
      </w:r>
      <w:r>
        <w:t>f</w:t>
      </w:r>
      <w:r>
        <w:rPr>
          <w:spacing w:val="1"/>
        </w:rPr>
        <w:t xml:space="preserve"> </w:t>
      </w:r>
      <w:r>
        <w:rPr>
          <w:spacing w:val="-2"/>
        </w:rPr>
        <w:t>t</w:t>
      </w:r>
      <w:r>
        <w:t>he Pr</w:t>
      </w:r>
      <w:r>
        <w:rPr>
          <w:spacing w:val="-4"/>
        </w:rPr>
        <w:t>i</w:t>
      </w:r>
      <w:r>
        <w:t>me Minis</w:t>
      </w:r>
      <w:r>
        <w:rPr>
          <w:spacing w:val="-3"/>
        </w:rPr>
        <w:t>t</w:t>
      </w:r>
      <w:r>
        <w:t>er and</w:t>
      </w:r>
      <w:r>
        <w:rPr>
          <w:spacing w:val="-1"/>
        </w:rPr>
        <w:t xml:space="preserve"> </w:t>
      </w:r>
      <w:r>
        <w:t>Ca</w:t>
      </w:r>
      <w:r>
        <w:rPr>
          <w:spacing w:val="-1"/>
        </w:rPr>
        <w:t>b</w:t>
      </w:r>
      <w:r>
        <w:t>inet</w:t>
      </w:r>
      <w:r>
        <w:rPr>
          <w:spacing w:val="-1"/>
        </w:rPr>
        <w:t xml:space="preserve"> </w:t>
      </w:r>
      <w:r>
        <w:rPr>
          <w:spacing w:val="-2"/>
        </w:rPr>
        <w:t>(</w:t>
      </w:r>
      <w:r>
        <w:t>c</w:t>
      </w:r>
      <w:r>
        <w:rPr>
          <w:spacing w:val="1"/>
        </w:rPr>
        <w:t>o</w:t>
      </w:r>
      <w:r>
        <w:t>-cha</w:t>
      </w:r>
      <w:r>
        <w:rPr>
          <w:spacing w:val="-2"/>
        </w:rPr>
        <w:t>i</w:t>
      </w:r>
      <w:r>
        <w:t>r)</w:t>
      </w:r>
    </w:p>
    <w:p w:rsidR="006A5670" w:rsidRDefault="006A5670" w:rsidP="00B76DDE">
      <w:pPr>
        <w:pStyle w:val="BodyText"/>
        <w:numPr>
          <w:ilvl w:val="0"/>
          <w:numId w:val="24"/>
        </w:numPr>
        <w:tabs>
          <w:tab w:val="left" w:pos="679"/>
        </w:tabs>
        <w:spacing w:before="43"/>
        <w:ind w:left="679"/>
      </w:pPr>
      <w:r>
        <w:rPr>
          <w:spacing w:val="-1"/>
        </w:rPr>
        <w:t>D</w:t>
      </w:r>
      <w:r>
        <w:t>i</w:t>
      </w:r>
      <w:r>
        <w:rPr>
          <w:spacing w:val="-2"/>
        </w:rPr>
        <w:t>r</w:t>
      </w:r>
      <w:r>
        <w:t>ect</w:t>
      </w:r>
      <w:r>
        <w:rPr>
          <w:spacing w:val="-1"/>
        </w:rPr>
        <w:t>o</w:t>
      </w:r>
      <w:r>
        <w:t>r</w:t>
      </w:r>
      <w:r>
        <w:rPr>
          <w:spacing w:val="-1"/>
        </w:rPr>
        <w:t xml:space="preserve"> </w:t>
      </w:r>
      <w:r>
        <w:t>General,</w:t>
      </w:r>
      <w:r>
        <w:rPr>
          <w:spacing w:val="-2"/>
        </w:rPr>
        <w:t xml:space="preserve"> </w:t>
      </w:r>
      <w:r>
        <w:t xml:space="preserve">WA </w:t>
      </w:r>
      <w:r>
        <w:rPr>
          <w:spacing w:val="-2"/>
        </w:rPr>
        <w:t>D</w:t>
      </w:r>
      <w:r>
        <w:t>i</w:t>
      </w:r>
      <w:r>
        <w:rPr>
          <w:spacing w:val="2"/>
        </w:rPr>
        <w:t>s</w:t>
      </w:r>
      <w:r>
        <w:t>a</w:t>
      </w:r>
      <w:r>
        <w:rPr>
          <w:spacing w:val="-1"/>
        </w:rPr>
        <w:t>b</w:t>
      </w:r>
      <w:r>
        <w:t>i</w:t>
      </w:r>
      <w:r>
        <w:rPr>
          <w:spacing w:val="-2"/>
        </w:rPr>
        <w:t>l</w:t>
      </w:r>
      <w:r>
        <w:t>i</w:t>
      </w:r>
      <w:r>
        <w:rPr>
          <w:spacing w:val="-2"/>
        </w:rPr>
        <w:t>t</w:t>
      </w:r>
      <w:r>
        <w:t>y Servi</w:t>
      </w:r>
      <w:r>
        <w:rPr>
          <w:spacing w:val="-1"/>
        </w:rPr>
        <w:t>c</w:t>
      </w:r>
      <w:r>
        <w:t>es Commi</w:t>
      </w:r>
      <w:r>
        <w:rPr>
          <w:spacing w:val="-3"/>
        </w:rPr>
        <w:t>s</w:t>
      </w:r>
      <w:r>
        <w:t>sion</w:t>
      </w:r>
    </w:p>
    <w:p w:rsidR="006A5670" w:rsidRDefault="006A5670" w:rsidP="00B76DDE">
      <w:pPr>
        <w:pStyle w:val="BodyText"/>
        <w:numPr>
          <w:ilvl w:val="0"/>
          <w:numId w:val="24"/>
        </w:numPr>
        <w:tabs>
          <w:tab w:val="left" w:pos="679"/>
        </w:tabs>
        <w:spacing w:before="40"/>
        <w:ind w:left="679"/>
      </w:pPr>
      <w:r>
        <w:rPr>
          <w:spacing w:val="-1"/>
        </w:rPr>
        <w:t>D</w:t>
      </w:r>
      <w:r>
        <w:t>ep</w:t>
      </w:r>
      <w:r>
        <w:rPr>
          <w:spacing w:val="1"/>
        </w:rPr>
        <w:t>u</w:t>
      </w:r>
      <w:r>
        <w:rPr>
          <w:spacing w:val="-1"/>
        </w:rPr>
        <w:t>t</w:t>
      </w:r>
      <w:r>
        <w:t>y Sec</w:t>
      </w:r>
      <w:r>
        <w:rPr>
          <w:spacing w:val="-1"/>
        </w:rPr>
        <w:t>r</w:t>
      </w:r>
      <w:r>
        <w:t>eta</w:t>
      </w:r>
      <w:r>
        <w:rPr>
          <w:spacing w:val="-1"/>
        </w:rPr>
        <w:t>r</w:t>
      </w:r>
      <w:r>
        <w:t>y,</w:t>
      </w:r>
      <w:r>
        <w:rPr>
          <w:spacing w:val="-1"/>
        </w:rPr>
        <w:t xml:space="preserve"> </w:t>
      </w:r>
      <w:r>
        <w:rPr>
          <w:spacing w:val="-2"/>
        </w:rPr>
        <w:t>D</w:t>
      </w:r>
      <w:r>
        <w:t>epar</w:t>
      </w:r>
      <w:r>
        <w:rPr>
          <w:spacing w:val="-1"/>
        </w:rPr>
        <w:t>t</w:t>
      </w:r>
      <w:r>
        <w:t>me</w:t>
      </w:r>
      <w:r>
        <w:rPr>
          <w:spacing w:val="1"/>
        </w:rPr>
        <w:t>n</w:t>
      </w:r>
      <w:r>
        <w:t>t</w:t>
      </w:r>
      <w:r>
        <w:rPr>
          <w:spacing w:val="-1"/>
        </w:rPr>
        <w:t xml:space="preserve"> o</w:t>
      </w:r>
      <w:r>
        <w:t>f</w:t>
      </w:r>
      <w:r>
        <w:rPr>
          <w:spacing w:val="1"/>
        </w:rPr>
        <w:t xml:space="preserve"> </w:t>
      </w:r>
      <w:r>
        <w:t>S</w:t>
      </w:r>
      <w:r>
        <w:rPr>
          <w:spacing w:val="-1"/>
        </w:rPr>
        <w:t>o</w:t>
      </w:r>
      <w:r>
        <w:t>c</w:t>
      </w:r>
      <w:r>
        <w:rPr>
          <w:spacing w:val="-1"/>
        </w:rPr>
        <w:t>i</w:t>
      </w:r>
      <w:r>
        <w:t>al</w:t>
      </w:r>
      <w:r>
        <w:rPr>
          <w:spacing w:val="-1"/>
        </w:rPr>
        <w:t xml:space="preserve"> </w:t>
      </w:r>
      <w:r>
        <w:t>Ser</w:t>
      </w:r>
      <w:r>
        <w:rPr>
          <w:spacing w:val="-1"/>
        </w:rPr>
        <w:t>v</w:t>
      </w:r>
      <w:r>
        <w:t>i</w:t>
      </w:r>
      <w:r>
        <w:rPr>
          <w:spacing w:val="-1"/>
        </w:rPr>
        <w:t>c</w:t>
      </w:r>
      <w:r>
        <w:t>es</w:t>
      </w:r>
    </w:p>
    <w:p w:rsidR="006A5670" w:rsidRDefault="006A5670" w:rsidP="00B76DDE">
      <w:pPr>
        <w:pStyle w:val="BodyText"/>
        <w:numPr>
          <w:ilvl w:val="0"/>
          <w:numId w:val="24"/>
        </w:numPr>
        <w:tabs>
          <w:tab w:val="left" w:pos="679"/>
        </w:tabs>
        <w:spacing w:before="43"/>
        <w:ind w:left="679"/>
      </w:pPr>
      <w:r>
        <w:t>WA Me</w:t>
      </w:r>
      <w:r>
        <w:rPr>
          <w:spacing w:val="1"/>
        </w:rPr>
        <w:t>n</w:t>
      </w:r>
      <w:r>
        <w:rPr>
          <w:spacing w:val="-1"/>
        </w:rPr>
        <w:t>t</w:t>
      </w:r>
      <w:r>
        <w:t>al</w:t>
      </w:r>
      <w:r>
        <w:rPr>
          <w:spacing w:val="-1"/>
        </w:rPr>
        <w:t xml:space="preserve"> </w:t>
      </w:r>
      <w:r>
        <w:t>Hea</w:t>
      </w:r>
      <w:r>
        <w:rPr>
          <w:spacing w:val="-1"/>
        </w:rPr>
        <w:t>lt</w:t>
      </w:r>
      <w:r>
        <w:t>h C</w:t>
      </w:r>
      <w:r>
        <w:rPr>
          <w:spacing w:val="-3"/>
        </w:rPr>
        <w:t>o</w:t>
      </w:r>
      <w:r>
        <w:t>m</w:t>
      </w:r>
      <w:r>
        <w:rPr>
          <w:spacing w:val="-2"/>
        </w:rPr>
        <w:t>m</w:t>
      </w:r>
      <w:r>
        <w:t>issioner</w:t>
      </w:r>
    </w:p>
    <w:p w:rsidR="006A5670" w:rsidRDefault="006A5670" w:rsidP="00B76DDE">
      <w:pPr>
        <w:widowControl w:val="0"/>
        <w:numPr>
          <w:ilvl w:val="0"/>
          <w:numId w:val="24"/>
        </w:numPr>
        <w:tabs>
          <w:tab w:val="left" w:pos="679"/>
        </w:tabs>
        <w:spacing w:before="43" w:after="0" w:line="240" w:lineRule="auto"/>
        <w:ind w:left="679"/>
        <w:jc w:val="left"/>
        <w:rPr>
          <w:rFonts w:eastAsia="Corbel" w:cs="Corbel"/>
          <w:szCs w:val="23"/>
        </w:rPr>
      </w:pPr>
      <w:r>
        <w:rPr>
          <w:rFonts w:eastAsia="Corbel" w:cs="Corbel"/>
          <w:szCs w:val="23"/>
        </w:rPr>
        <w:t>CEO</w:t>
      </w:r>
      <w:r>
        <w:rPr>
          <w:rFonts w:eastAsia="Corbel" w:cs="Corbel"/>
          <w:spacing w:val="-1"/>
          <w:szCs w:val="23"/>
        </w:rPr>
        <w:t xml:space="preserve"> </w:t>
      </w:r>
      <w:r w:rsidRPr="006841A1">
        <w:rPr>
          <w:rFonts w:eastAsia="Corbel" w:cs="Corbel"/>
          <w:szCs w:val="23"/>
        </w:rPr>
        <w:t>N</w:t>
      </w:r>
      <w:r w:rsidRPr="006841A1">
        <w:rPr>
          <w:rFonts w:eastAsia="Corbel" w:cs="Corbel"/>
          <w:spacing w:val="-1"/>
          <w:szCs w:val="23"/>
        </w:rPr>
        <w:t>D</w:t>
      </w:r>
      <w:r w:rsidRPr="006841A1">
        <w:rPr>
          <w:rFonts w:eastAsia="Corbel" w:cs="Corbel"/>
          <w:szCs w:val="23"/>
        </w:rPr>
        <w:t>IA</w:t>
      </w:r>
      <w:r w:rsidRPr="006841A1">
        <w:rPr>
          <w:rFonts w:eastAsia="Corbel" w:cs="Corbel"/>
          <w:spacing w:val="-1"/>
          <w:szCs w:val="23"/>
        </w:rPr>
        <w:t xml:space="preserve"> </w:t>
      </w:r>
      <w:r w:rsidRPr="006841A1">
        <w:rPr>
          <w:rFonts w:eastAsia="Corbel" w:cs="Corbel"/>
          <w:spacing w:val="-2"/>
          <w:szCs w:val="23"/>
        </w:rPr>
        <w:t>(</w:t>
      </w:r>
      <w:r w:rsidRPr="006841A1">
        <w:rPr>
          <w:rFonts w:eastAsia="Corbel" w:cs="Corbel"/>
          <w:szCs w:val="23"/>
        </w:rPr>
        <w:t>the C</w:t>
      </w:r>
      <w:r w:rsidRPr="006841A1">
        <w:rPr>
          <w:rFonts w:eastAsia="Corbel" w:cs="Corbel"/>
          <w:spacing w:val="-1"/>
          <w:szCs w:val="23"/>
        </w:rPr>
        <w:t>E</w:t>
      </w:r>
      <w:r w:rsidRPr="006841A1">
        <w:rPr>
          <w:rFonts w:eastAsia="Corbel" w:cs="Corbel"/>
          <w:szCs w:val="23"/>
        </w:rPr>
        <w:t>O</w:t>
      </w:r>
      <w:r w:rsidRPr="006841A1">
        <w:rPr>
          <w:rFonts w:eastAsia="Corbel" w:cs="Corbel"/>
          <w:spacing w:val="-1"/>
          <w:szCs w:val="23"/>
        </w:rPr>
        <w:t xml:space="preserve"> can</w:t>
      </w:r>
      <w:r w:rsidRPr="006841A1">
        <w:rPr>
          <w:rFonts w:eastAsia="Corbel" w:cs="Corbel"/>
          <w:spacing w:val="-4"/>
          <w:szCs w:val="23"/>
        </w:rPr>
        <w:t xml:space="preserve"> </w:t>
      </w:r>
      <w:r w:rsidRPr="006841A1">
        <w:rPr>
          <w:rFonts w:eastAsia="Corbel" w:cs="Corbel"/>
          <w:szCs w:val="23"/>
        </w:rPr>
        <w:t>alt</w:t>
      </w:r>
      <w:r w:rsidRPr="006841A1">
        <w:rPr>
          <w:rFonts w:eastAsia="Corbel" w:cs="Corbel"/>
          <w:spacing w:val="-2"/>
          <w:szCs w:val="23"/>
        </w:rPr>
        <w:t>e</w:t>
      </w:r>
      <w:r w:rsidRPr="006841A1">
        <w:rPr>
          <w:rFonts w:eastAsia="Corbel" w:cs="Corbel"/>
          <w:szCs w:val="23"/>
        </w:rPr>
        <w:t>rn</w:t>
      </w:r>
      <w:r w:rsidRPr="006841A1">
        <w:rPr>
          <w:rFonts w:eastAsia="Corbel" w:cs="Corbel"/>
          <w:spacing w:val="-1"/>
          <w:szCs w:val="23"/>
        </w:rPr>
        <w:t>a</w:t>
      </w:r>
      <w:r w:rsidRPr="006841A1">
        <w:rPr>
          <w:rFonts w:eastAsia="Corbel" w:cs="Corbel"/>
          <w:szCs w:val="23"/>
        </w:rPr>
        <w:t>tively dele</w:t>
      </w:r>
      <w:r w:rsidRPr="006841A1">
        <w:rPr>
          <w:rFonts w:eastAsia="Corbel" w:cs="Corbel"/>
          <w:spacing w:val="-2"/>
          <w:szCs w:val="23"/>
        </w:rPr>
        <w:t>g</w:t>
      </w:r>
      <w:r w:rsidRPr="006841A1">
        <w:rPr>
          <w:rFonts w:eastAsia="Corbel" w:cs="Corbel"/>
          <w:szCs w:val="23"/>
        </w:rPr>
        <w:t xml:space="preserve">ate to </w:t>
      </w:r>
      <w:r w:rsidRPr="006841A1">
        <w:rPr>
          <w:rFonts w:eastAsia="Corbel" w:cs="Corbel"/>
          <w:spacing w:val="-2"/>
          <w:szCs w:val="23"/>
        </w:rPr>
        <w:t>t</w:t>
      </w:r>
      <w:r w:rsidRPr="006841A1">
        <w:rPr>
          <w:rFonts w:eastAsia="Corbel" w:cs="Corbel"/>
          <w:szCs w:val="23"/>
        </w:rPr>
        <w:t>he</w:t>
      </w:r>
      <w:r w:rsidRPr="006841A1">
        <w:rPr>
          <w:rFonts w:eastAsia="Corbel" w:cs="Corbel"/>
          <w:spacing w:val="-1"/>
          <w:szCs w:val="23"/>
        </w:rPr>
        <w:t xml:space="preserve"> </w:t>
      </w:r>
      <w:r w:rsidRPr="006841A1">
        <w:rPr>
          <w:rFonts w:eastAsia="Corbel" w:cs="Corbel"/>
          <w:spacing w:val="1"/>
          <w:szCs w:val="23"/>
        </w:rPr>
        <w:t>S</w:t>
      </w:r>
      <w:r w:rsidRPr="006841A1">
        <w:rPr>
          <w:rFonts w:eastAsia="Corbel" w:cs="Corbel"/>
          <w:szCs w:val="23"/>
        </w:rPr>
        <w:t>t</w:t>
      </w:r>
      <w:r w:rsidRPr="006841A1">
        <w:rPr>
          <w:rFonts w:eastAsia="Corbel" w:cs="Corbel"/>
          <w:spacing w:val="-1"/>
          <w:szCs w:val="23"/>
        </w:rPr>
        <w:t>a</w:t>
      </w:r>
      <w:r w:rsidRPr="006841A1">
        <w:rPr>
          <w:rFonts w:eastAsia="Corbel" w:cs="Corbel"/>
          <w:szCs w:val="23"/>
        </w:rPr>
        <w:t>te M</w:t>
      </w:r>
      <w:r w:rsidRPr="006841A1">
        <w:rPr>
          <w:rFonts w:eastAsia="Corbel" w:cs="Corbel"/>
          <w:spacing w:val="-2"/>
          <w:szCs w:val="23"/>
        </w:rPr>
        <w:t>a</w:t>
      </w:r>
      <w:r w:rsidRPr="006841A1">
        <w:rPr>
          <w:rFonts w:eastAsia="Corbel" w:cs="Corbel"/>
          <w:szCs w:val="23"/>
        </w:rPr>
        <w:t>n</w:t>
      </w:r>
      <w:r w:rsidRPr="006841A1">
        <w:rPr>
          <w:rFonts w:eastAsia="Corbel" w:cs="Corbel"/>
          <w:spacing w:val="1"/>
          <w:szCs w:val="23"/>
        </w:rPr>
        <w:t>a</w:t>
      </w:r>
      <w:r w:rsidRPr="006841A1">
        <w:rPr>
          <w:rFonts w:eastAsia="Corbel" w:cs="Corbel"/>
          <w:spacing w:val="-3"/>
          <w:szCs w:val="23"/>
        </w:rPr>
        <w:t>g</w:t>
      </w:r>
      <w:r w:rsidRPr="006841A1">
        <w:rPr>
          <w:rFonts w:eastAsia="Corbel" w:cs="Corbel"/>
          <w:szCs w:val="23"/>
        </w:rPr>
        <w:t>e</w:t>
      </w:r>
      <w:r w:rsidRPr="006841A1">
        <w:rPr>
          <w:rFonts w:eastAsia="Corbel" w:cs="Corbel"/>
          <w:spacing w:val="-1"/>
          <w:szCs w:val="23"/>
        </w:rPr>
        <w:t>r</w:t>
      </w:r>
      <w:r w:rsidRPr="006841A1">
        <w:rPr>
          <w:rFonts w:eastAsia="Corbel" w:cs="Corbel"/>
          <w:szCs w:val="23"/>
        </w:rPr>
        <w:t>)</w:t>
      </w:r>
    </w:p>
    <w:p w:rsidR="006A5670" w:rsidRDefault="006A5670" w:rsidP="00B76DDE">
      <w:pPr>
        <w:pStyle w:val="BodyText"/>
        <w:numPr>
          <w:ilvl w:val="0"/>
          <w:numId w:val="24"/>
        </w:numPr>
        <w:tabs>
          <w:tab w:val="left" w:pos="679"/>
        </w:tabs>
        <w:spacing w:before="40"/>
        <w:ind w:left="679"/>
      </w:pPr>
      <w:r>
        <w:t>Co</w:t>
      </w:r>
      <w:r>
        <w:rPr>
          <w:spacing w:val="-2"/>
        </w:rPr>
        <w:t>m</w:t>
      </w:r>
      <w:r>
        <w:t>mu</w:t>
      </w:r>
      <w:r>
        <w:rPr>
          <w:spacing w:val="1"/>
        </w:rPr>
        <w:t>n</w:t>
      </w:r>
      <w:r>
        <w:t>i</w:t>
      </w:r>
      <w:r>
        <w:rPr>
          <w:spacing w:val="-2"/>
        </w:rPr>
        <w:t>t</w:t>
      </w:r>
      <w:r>
        <w:t xml:space="preserve">y </w:t>
      </w:r>
      <w:r>
        <w:rPr>
          <w:spacing w:val="-2"/>
        </w:rPr>
        <w:t>r</w:t>
      </w:r>
      <w:r>
        <w:t>epr</w:t>
      </w:r>
      <w:r>
        <w:rPr>
          <w:spacing w:val="-2"/>
        </w:rPr>
        <w:t>e</w:t>
      </w:r>
      <w:r>
        <w:t>sen</w:t>
      </w:r>
      <w:r>
        <w:rPr>
          <w:spacing w:val="-1"/>
        </w:rPr>
        <w:t>t</w:t>
      </w:r>
      <w:r>
        <w:t>a</w:t>
      </w:r>
      <w:r>
        <w:rPr>
          <w:spacing w:val="-1"/>
        </w:rPr>
        <w:t>t</w:t>
      </w:r>
      <w:r>
        <w:t>i</w:t>
      </w:r>
      <w:r>
        <w:rPr>
          <w:spacing w:val="-2"/>
        </w:rPr>
        <w:t>v</w:t>
      </w:r>
      <w:r>
        <w:t>e fr</w:t>
      </w:r>
      <w:r>
        <w:rPr>
          <w:spacing w:val="-1"/>
        </w:rPr>
        <w:t>o</w:t>
      </w:r>
      <w:r>
        <w:t xml:space="preserve">m </w:t>
      </w:r>
      <w:r>
        <w:rPr>
          <w:spacing w:val="-3"/>
        </w:rPr>
        <w:t>P</w:t>
      </w:r>
      <w:r>
        <w:t>erth</w:t>
      </w:r>
      <w:r>
        <w:rPr>
          <w:spacing w:val="-1"/>
        </w:rPr>
        <w:t xml:space="preserve"> </w:t>
      </w:r>
      <w:r>
        <w:t>H</w:t>
      </w:r>
      <w:r>
        <w:rPr>
          <w:spacing w:val="-2"/>
        </w:rPr>
        <w:t>i</w:t>
      </w:r>
      <w:r>
        <w:t>l</w:t>
      </w:r>
      <w:r>
        <w:rPr>
          <w:spacing w:val="-2"/>
        </w:rPr>
        <w:t>l</w:t>
      </w:r>
      <w:r>
        <w:t>s Local</w:t>
      </w:r>
      <w:r>
        <w:rPr>
          <w:spacing w:val="-2"/>
        </w:rPr>
        <w:t xml:space="preserve"> </w:t>
      </w:r>
      <w:r>
        <w:rPr>
          <w:spacing w:val="1"/>
        </w:rPr>
        <w:t>A</w:t>
      </w:r>
      <w:r>
        <w:rPr>
          <w:spacing w:val="-2"/>
        </w:rPr>
        <w:t>d</w:t>
      </w:r>
      <w:r>
        <w:rPr>
          <w:spacing w:val="-1"/>
        </w:rPr>
        <w:t>v</w:t>
      </w:r>
      <w:r>
        <w:t>iso</w:t>
      </w:r>
      <w:r>
        <w:rPr>
          <w:spacing w:val="-1"/>
        </w:rPr>
        <w:t>r</w:t>
      </w:r>
      <w:r>
        <w:t>y</w:t>
      </w:r>
      <w:r>
        <w:rPr>
          <w:spacing w:val="2"/>
        </w:rPr>
        <w:t xml:space="preserve"> </w:t>
      </w:r>
      <w:r>
        <w:rPr>
          <w:spacing w:val="-1"/>
        </w:rPr>
        <w:t>G</w:t>
      </w:r>
      <w:r>
        <w:t>r</w:t>
      </w:r>
      <w:r>
        <w:rPr>
          <w:spacing w:val="-1"/>
        </w:rPr>
        <w:t>o</w:t>
      </w:r>
      <w:r>
        <w:t>up</w:t>
      </w:r>
    </w:p>
    <w:p w:rsidR="006A5670" w:rsidRDefault="006A5670" w:rsidP="00B76DDE">
      <w:pPr>
        <w:pStyle w:val="BodyText"/>
        <w:numPr>
          <w:ilvl w:val="0"/>
          <w:numId w:val="24"/>
        </w:numPr>
        <w:tabs>
          <w:tab w:val="left" w:pos="679"/>
        </w:tabs>
        <w:spacing w:before="43"/>
        <w:ind w:left="679"/>
      </w:pPr>
      <w:r>
        <w:t>Repre</w:t>
      </w:r>
      <w:r>
        <w:rPr>
          <w:spacing w:val="-2"/>
        </w:rPr>
        <w:t>s</w:t>
      </w:r>
      <w:r>
        <w:t>e</w:t>
      </w:r>
      <w:r>
        <w:rPr>
          <w:spacing w:val="1"/>
        </w:rPr>
        <w:t>n</w:t>
      </w:r>
      <w:r>
        <w:rPr>
          <w:spacing w:val="-1"/>
        </w:rPr>
        <w:t>t</w:t>
      </w:r>
      <w:r>
        <w:t>a</w:t>
      </w:r>
      <w:r>
        <w:rPr>
          <w:spacing w:val="-1"/>
        </w:rPr>
        <w:t>t</w:t>
      </w:r>
      <w:r>
        <w:t>i</w:t>
      </w:r>
      <w:r>
        <w:rPr>
          <w:spacing w:val="-2"/>
        </w:rPr>
        <w:t>v</w:t>
      </w:r>
      <w:r>
        <w:t>e fr</w:t>
      </w:r>
      <w:r>
        <w:rPr>
          <w:spacing w:val="-1"/>
        </w:rPr>
        <w:t>o</w:t>
      </w:r>
      <w:r>
        <w:t xml:space="preserve">m </w:t>
      </w:r>
      <w:r w:rsidRPr="00607F66">
        <w:rPr>
          <w:spacing w:val="-2"/>
        </w:rPr>
        <w:t>t</w:t>
      </w:r>
      <w:r w:rsidRPr="00607F66">
        <w:t>he</w:t>
      </w:r>
      <w:r w:rsidRPr="00607F66">
        <w:rPr>
          <w:spacing w:val="-2"/>
        </w:rPr>
        <w:t xml:space="preserve"> </w:t>
      </w:r>
      <w:r>
        <w:t>WA NDIS</w:t>
      </w:r>
      <w:r>
        <w:rPr>
          <w:spacing w:val="-3"/>
        </w:rPr>
        <w:t xml:space="preserve"> </w:t>
      </w:r>
      <w:r>
        <w:t>Re</w:t>
      </w:r>
      <w:r>
        <w:rPr>
          <w:spacing w:val="-2"/>
        </w:rPr>
        <w:t>f</w:t>
      </w:r>
      <w:r>
        <w:t>er</w:t>
      </w:r>
      <w:r>
        <w:rPr>
          <w:spacing w:val="-2"/>
        </w:rPr>
        <w:t>e</w:t>
      </w:r>
      <w:r>
        <w:t>nce G</w:t>
      </w:r>
      <w:r>
        <w:rPr>
          <w:spacing w:val="-1"/>
        </w:rPr>
        <w:t>r</w:t>
      </w:r>
      <w:r>
        <w:t>oup</w:t>
      </w:r>
    </w:p>
    <w:p w:rsidR="00B76DDE" w:rsidRDefault="00B76DDE" w:rsidP="00B76DDE">
      <w:pPr>
        <w:pStyle w:val="BodyText"/>
        <w:tabs>
          <w:tab w:val="left" w:pos="679"/>
        </w:tabs>
        <w:spacing w:before="43"/>
        <w:ind w:left="679" w:firstLine="0"/>
      </w:pPr>
    </w:p>
    <w:p w:rsidR="008843EE" w:rsidRPr="00B76DDE" w:rsidRDefault="006A5670" w:rsidP="0026455E">
      <w:pPr>
        <w:rPr>
          <w:rFonts w:eastAsia="Corbel" w:cs="Corbel"/>
          <w:sz w:val="24"/>
          <w:szCs w:val="24"/>
        </w:rPr>
      </w:pPr>
      <w:r>
        <w:rPr>
          <w:rFonts w:eastAsia="Corbel" w:cs="Corbel"/>
          <w:szCs w:val="23"/>
        </w:rPr>
        <w:t>T</w:t>
      </w:r>
      <w:r>
        <w:rPr>
          <w:rFonts w:eastAsia="Corbel" w:cs="Corbel"/>
          <w:spacing w:val="-1"/>
          <w:szCs w:val="23"/>
        </w:rPr>
        <w:t>h</w:t>
      </w:r>
      <w:r>
        <w:rPr>
          <w:rFonts w:eastAsia="Corbel" w:cs="Corbel"/>
          <w:szCs w:val="23"/>
        </w:rPr>
        <w:t>e</w:t>
      </w:r>
      <w:r>
        <w:rPr>
          <w:rFonts w:eastAsia="Corbel" w:cs="Corbel"/>
          <w:spacing w:val="23"/>
          <w:szCs w:val="23"/>
        </w:rPr>
        <w:t xml:space="preserve"> </w:t>
      </w:r>
      <w:r>
        <w:rPr>
          <w:rFonts w:eastAsia="Corbel" w:cs="Corbel"/>
          <w:szCs w:val="23"/>
        </w:rPr>
        <w:t>repres</w:t>
      </w:r>
      <w:r>
        <w:rPr>
          <w:rFonts w:eastAsia="Corbel" w:cs="Corbel"/>
          <w:spacing w:val="-2"/>
          <w:szCs w:val="23"/>
        </w:rPr>
        <w:t>e</w:t>
      </w:r>
      <w:r>
        <w:rPr>
          <w:rFonts w:eastAsia="Corbel" w:cs="Corbel"/>
          <w:szCs w:val="23"/>
        </w:rPr>
        <w:t>n</w:t>
      </w:r>
      <w:r>
        <w:rPr>
          <w:rFonts w:eastAsia="Corbel" w:cs="Corbel"/>
          <w:spacing w:val="-1"/>
          <w:szCs w:val="23"/>
        </w:rPr>
        <w:t>t</w:t>
      </w:r>
      <w:r>
        <w:rPr>
          <w:rFonts w:eastAsia="Corbel" w:cs="Corbel"/>
          <w:szCs w:val="23"/>
        </w:rPr>
        <w:t>a</w:t>
      </w:r>
      <w:r>
        <w:rPr>
          <w:rFonts w:eastAsia="Corbel" w:cs="Corbel"/>
          <w:spacing w:val="-1"/>
          <w:szCs w:val="23"/>
        </w:rPr>
        <w:t>t</w:t>
      </w:r>
      <w:r>
        <w:rPr>
          <w:rFonts w:eastAsia="Corbel" w:cs="Corbel"/>
          <w:szCs w:val="23"/>
        </w:rPr>
        <w:t>i</w:t>
      </w:r>
      <w:r>
        <w:rPr>
          <w:rFonts w:eastAsia="Corbel" w:cs="Corbel"/>
          <w:spacing w:val="-2"/>
          <w:szCs w:val="23"/>
        </w:rPr>
        <w:t>v</w:t>
      </w:r>
      <w:r>
        <w:rPr>
          <w:rFonts w:eastAsia="Corbel" w:cs="Corbel"/>
          <w:szCs w:val="23"/>
        </w:rPr>
        <w:t>es</w:t>
      </w:r>
      <w:r>
        <w:rPr>
          <w:rFonts w:eastAsia="Corbel" w:cs="Corbel"/>
          <w:spacing w:val="24"/>
          <w:szCs w:val="23"/>
        </w:rPr>
        <w:t xml:space="preserve"> </w:t>
      </w:r>
      <w:r>
        <w:rPr>
          <w:rFonts w:eastAsia="Corbel" w:cs="Corbel"/>
          <w:szCs w:val="23"/>
        </w:rPr>
        <w:t>fr</w:t>
      </w:r>
      <w:r>
        <w:rPr>
          <w:rFonts w:eastAsia="Corbel" w:cs="Corbel"/>
          <w:spacing w:val="-1"/>
          <w:szCs w:val="23"/>
        </w:rPr>
        <w:t>o</w:t>
      </w:r>
      <w:r>
        <w:rPr>
          <w:rFonts w:eastAsia="Corbel" w:cs="Corbel"/>
          <w:szCs w:val="23"/>
        </w:rPr>
        <w:t>m</w:t>
      </w:r>
      <w:r>
        <w:rPr>
          <w:rFonts w:eastAsia="Corbel" w:cs="Corbel"/>
          <w:spacing w:val="22"/>
          <w:szCs w:val="23"/>
        </w:rPr>
        <w:t xml:space="preserve"> </w:t>
      </w:r>
      <w:r w:rsidRPr="00EA11D9">
        <w:rPr>
          <w:rFonts w:eastAsia="Corbel" w:cs="Corbel"/>
          <w:szCs w:val="23"/>
        </w:rPr>
        <w:t>t</w:t>
      </w:r>
      <w:r>
        <w:rPr>
          <w:rFonts w:eastAsia="Corbel" w:cs="Corbel"/>
          <w:szCs w:val="23"/>
        </w:rPr>
        <w:t>he</w:t>
      </w:r>
      <w:r w:rsidRPr="00EA11D9">
        <w:rPr>
          <w:rFonts w:eastAsia="Corbel" w:cs="Corbel"/>
          <w:szCs w:val="23"/>
        </w:rPr>
        <w:t xml:space="preserve"> Local Advisory Group and the </w:t>
      </w:r>
      <w:r>
        <w:rPr>
          <w:rFonts w:eastAsia="Corbel" w:cs="Corbel"/>
          <w:szCs w:val="23"/>
        </w:rPr>
        <w:t>WA NDIS</w:t>
      </w:r>
      <w:r w:rsidRPr="00EA11D9">
        <w:rPr>
          <w:rFonts w:eastAsia="Corbel" w:cs="Corbel"/>
          <w:szCs w:val="23"/>
        </w:rPr>
        <w:t xml:space="preserve"> Reference Group</w:t>
      </w:r>
      <w:r>
        <w:rPr>
          <w:rFonts w:eastAsia="Corbel" w:cs="Corbel"/>
          <w:szCs w:val="23"/>
        </w:rPr>
        <w:t xml:space="preserve"> </w:t>
      </w:r>
      <w:r>
        <w:rPr>
          <w:spacing w:val="-1"/>
        </w:rPr>
        <w:t>w</w:t>
      </w:r>
      <w:r>
        <w:t>i</w:t>
      </w:r>
      <w:r>
        <w:rPr>
          <w:spacing w:val="-2"/>
        </w:rPr>
        <w:t>l</w:t>
      </w:r>
      <w:r>
        <w:t>l</w:t>
      </w:r>
      <w:r>
        <w:rPr>
          <w:spacing w:val="-2"/>
        </w:rPr>
        <w:t xml:space="preserve"> </w:t>
      </w:r>
      <w:r>
        <w:t>consult</w:t>
      </w:r>
      <w:r>
        <w:rPr>
          <w:spacing w:val="-1"/>
        </w:rPr>
        <w:t xml:space="preserve"> </w:t>
      </w:r>
      <w:r>
        <w:rPr>
          <w:spacing w:val="-2"/>
        </w:rPr>
        <w:t>w</w:t>
      </w:r>
      <w:r>
        <w:rPr>
          <w:spacing w:val="1"/>
        </w:rPr>
        <w:t>i</w:t>
      </w:r>
      <w:r>
        <w:rPr>
          <w:spacing w:val="-1"/>
        </w:rPr>
        <w:t>t</w:t>
      </w:r>
      <w:r>
        <w:t xml:space="preserve">h </w:t>
      </w:r>
      <w:r>
        <w:rPr>
          <w:spacing w:val="-2"/>
        </w:rPr>
        <w:t>t</w:t>
      </w:r>
      <w:r>
        <w:t>heir</w:t>
      </w:r>
      <w:r>
        <w:rPr>
          <w:spacing w:val="-1"/>
        </w:rPr>
        <w:t xml:space="preserve"> r</w:t>
      </w:r>
      <w:r>
        <w:t>e</w:t>
      </w:r>
      <w:r>
        <w:rPr>
          <w:spacing w:val="3"/>
        </w:rPr>
        <w:t>s</w:t>
      </w:r>
      <w:r>
        <w:t>pect</w:t>
      </w:r>
      <w:r>
        <w:rPr>
          <w:spacing w:val="-1"/>
        </w:rPr>
        <w:t>iv</w:t>
      </w:r>
      <w:r>
        <w:t>e gr</w:t>
      </w:r>
      <w:r>
        <w:rPr>
          <w:spacing w:val="-1"/>
        </w:rPr>
        <w:t>o</w:t>
      </w:r>
      <w:r>
        <w:t>ups a</w:t>
      </w:r>
      <w:r>
        <w:rPr>
          <w:spacing w:val="-1"/>
        </w:rPr>
        <w:t>b</w:t>
      </w:r>
      <w:r>
        <w:t>out</w:t>
      </w:r>
      <w:r>
        <w:rPr>
          <w:spacing w:val="-1"/>
        </w:rPr>
        <w:t xml:space="preserve"> </w:t>
      </w:r>
      <w:r>
        <w:t>iss</w:t>
      </w:r>
      <w:r>
        <w:rPr>
          <w:spacing w:val="-2"/>
        </w:rPr>
        <w:t>u</w:t>
      </w:r>
      <w:r>
        <w:t>es c</w:t>
      </w:r>
      <w:r>
        <w:rPr>
          <w:spacing w:val="-2"/>
        </w:rPr>
        <w:t>o</w:t>
      </w:r>
      <w:r>
        <w:t>nsi</w:t>
      </w:r>
      <w:r>
        <w:rPr>
          <w:spacing w:val="-2"/>
        </w:rPr>
        <w:t>d</w:t>
      </w:r>
      <w:r>
        <w:t>ered</w:t>
      </w:r>
      <w:r>
        <w:rPr>
          <w:spacing w:val="-1"/>
        </w:rPr>
        <w:t xml:space="preserve"> </w:t>
      </w:r>
      <w:r>
        <w:rPr>
          <w:spacing w:val="-2"/>
        </w:rPr>
        <w:t>b</w:t>
      </w:r>
      <w:r>
        <w:t xml:space="preserve">y </w:t>
      </w:r>
      <w:r>
        <w:rPr>
          <w:spacing w:val="-2"/>
        </w:rPr>
        <w:t>t</w:t>
      </w:r>
      <w:r>
        <w:t>he Co</w:t>
      </w:r>
      <w:r>
        <w:rPr>
          <w:spacing w:val="-2"/>
        </w:rPr>
        <w:t>m</w:t>
      </w:r>
      <w:r>
        <w:t>mi</w:t>
      </w:r>
      <w:r>
        <w:rPr>
          <w:spacing w:val="-2"/>
        </w:rPr>
        <w:t>t</w:t>
      </w:r>
      <w:r>
        <w:rPr>
          <w:spacing w:val="-1"/>
        </w:rPr>
        <w:t>t</w:t>
      </w:r>
      <w:r>
        <w:t>ee.</w:t>
      </w:r>
    </w:p>
    <w:sectPr w:rsidR="008843EE" w:rsidRPr="00B76DDE" w:rsidSect="006A5670">
      <w:footerReference w:type="even" r:id="rId21"/>
      <w:footerReference w:type="default" r:id="rId22"/>
      <w:footerReference w:type="first" r:id="rId23"/>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220" w:rsidRDefault="00271220">
      <w:r>
        <w:separator/>
      </w:r>
    </w:p>
  </w:endnote>
  <w:endnote w:type="continuationSeparator" w:id="0">
    <w:p w:rsidR="00271220" w:rsidRDefault="0027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ZapfDingbats">
    <w:altName w:val="Zapf Dingbats"/>
    <w:panose1 w:val="00000000000000000000"/>
    <w:charset w:val="02"/>
    <w:family w:val="decorative"/>
    <w:notTrueType/>
    <w:pitch w:val="variable"/>
    <w:sig w:usb0="00000003"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5B" w:rsidRDefault="008A255B">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rsidR="008A255B" w:rsidRDefault="008A255B">
    <w:pPr>
      <w:pStyle w:val="FooterEven"/>
      <w:keepNext/>
      <w:tabs>
        <w:tab w:val="num" w:pos="17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5B" w:rsidRDefault="008A255B">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86340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5B" w:rsidRDefault="008A255B">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63400">
      <w:rPr>
        <w:rStyle w:val="PageNumber"/>
        <w:noProof/>
      </w:rPr>
      <w:t>1</w:t>
    </w:r>
    <w:r>
      <w:rPr>
        <w:rStyle w:val="PageNumber"/>
      </w:rPr>
      <w:fldChar w:fldCharType="end"/>
    </w:r>
  </w:p>
  <w:p w:rsidR="008A255B" w:rsidRDefault="008A255B">
    <w:pPr>
      <w:pStyle w:val="FooterOdd"/>
      <w:keepNext/>
      <w:tabs>
        <w:tab w:val="num" w:pos="567"/>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5B" w:rsidRDefault="008A255B">
    <w:pPr>
      <w:pStyle w:val="FooterEven"/>
    </w:pPr>
    <w:r>
      <w:t>Page D-2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5B" w:rsidRDefault="008A255B">
    <w:pPr>
      <w:pStyle w:val="FooterOdd"/>
    </w:pPr>
    <w:r>
      <w:t xml:space="preserve">Page </w:t>
    </w:r>
    <w:r>
      <w:rPr>
        <w:rStyle w:val="PageNumber"/>
      </w:rPr>
      <w:t>D-3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5B" w:rsidRDefault="008A255B" w:rsidP="00751725">
    <w:pPr>
      <w:pStyle w:val="FooterEven"/>
      <w:jc w:val="right"/>
    </w:pPr>
    <w:r>
      <w:t>PageD-1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220" w:rsidRDefault="00271220">
      <w:r>
        <w:separator/>
      </w:r>
    </w:p>
  </w:footnote>
  <w:footnote w:type="continuationSeparator" w:id="0">
    <w:p w:rsidR="00271220" w:rsidRDefault="00271220">
      <w:r>
        <w:continuationSeparator/>
      </w:r>
    </w:p>
  </w:footnote>
  <w:footnote w:id="1">
    <w:p w:rsidR="008A255B" w:rsidRDefault="008A255B">
      <w:pPr>
        <w:pStyle w:val="FootnoteText"/>
      </w:pPr>
      <w:r>
        <w:rPr>
          <w:rStyle w:val="FootnoteReference"/>
        </w:rPr>
        <w:footnoteRef/>
      </w:r>
      <w:r>
        <w:t xml:space="preserve"> </w:t>
      </w:r>
      <w:r w:rsidRPr="00D455A1">
        <w:t>A final report detailing participants and expenditure for the period April to June 2017 will be provided by WA to the Commonwealth in accordance with clause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5B" w:rsidRPr="00814590" w:rsidRDefault="008A255B">
    <w:pPr>
      <w:rPr>
        <w:color w:val="800000"/>
        <w:sz w:val="18"/>
        <w:szCs w:val="18"/>
      </w:rPr>
    </w:pPr>
    <w:r w:rsidRPr="00814590">
      <w:rPr>
        <w:color w:val="800000"/>
        <w:sz w:val="18"/>
        <w:szCs w:val="18"/>
      </w:rPr>
      <w:t>Intergovernmental Agreement on Federal Financial Relations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5B" w:rsidRPr="00814590" w:rsidRDefault="008A255B">
    <w:pPr>
      <w:pStyle w:val="HeaderOdd"/>
      <w:tabs>
        <w:tab w:val="num" w:pos="1134"/>
      </w:tabs>
      <w:rPr>
        <w:color w:val="800000"/>
      </w:rPr>
    </w:pPr>
    <w:r w:rsidRPr="00814590">
      <w:rPr>
        <w:color w:val="800000"/>
      </w:rPr>
      <w:t xml:space="preserve">National Partnership Agreement on </w:t>
    </w:r>
    <w:r>
      <w:rPr>
        <w:color w:val="800000"/>
      </w:rPr>
      <w:t>the Extension and Expansion of the Trial of WA NDIS Sites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BF" w:rsidRDefault="000F1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469"/>
    <w:multiLevelType w:val="multilevel"/>
    <w:tmpl w:val="4F9EF4A2"/>
    <w:name w:val="StandardBulletedList"/>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9AA76F6"/>
    <w:multiLevelType w:val="multilevel"/>
    <w:tmpl w:val="D1647926"/>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lowerRoman"/>
      <w:lvlText w:val="%3."/>
      <w:lvlJc w:val="right"/>
      <w:pPr>
        <w:tabs>
          <w:tab w:val="num" w:pos="1701"/>
        </w:tabs>
        <w:ind w:left="1701" w:hanging="567"/>
      </w:pPr>
      <w:rPr>
        <w:rFonts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nsid w:val="0EC42909"/>
    <w:multiLevelType w:val="multilevel"/>
    <w:tmpl w:val="753AC1FE"/>
    <w:name w:val="StandardBulletedList_"/>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4">
    <w:nsid w:val="12770EFE"/>
    <w:multiLevelType w:val="multilevel"/>
    <w:tmpl w:val="D1647926"/>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lowerRoman"/>
      <w:lvlText w:val="%3."/>
      <w:lvlJc w:val="right"/>
      <w:pPr>
        <w:tabs>
          <w:tab w:val="num" w:pos="1701"/>
        </w:tabs>
        <w:ind w:left="1701" w:hanging="567"/>
      </w:pPr>
      <w:rPr>
        <w:rFonts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5">
    <w:nsid w:val="1411064B"/>
    <w:multiLevelType w:val="multilevel"/>
    <w:tmpl w:val="D1647926"/>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lowerRoman"/>
      <w:lvlText w:val="%3."/>
      <w:lvlJc w:val="right"/>
      <w:pPr>
        <w:tabs>
          <w:tab w:val="num" w:pos="1701"/>
        </w:tabs>
        <w:ind w:left="1701" w:hanging="567"/>
      </w:pPr>
      <w:rPr>
        <w:rFonts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6">
    <w:nsid w:val="19C960FD"/>
    <w:multiLevelType w:val="multilevel"/>
    <w:tmpl w:val="F9EA08CE"/>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7">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1FAC2E6F"/>
    <w:multiLevelType w:val="hybridMultilevel"/>
    <w:tmpl w:val="469AD774"/>
    <w:name w:val="OneLevelNumberedParagraphList"/>
    <w:lvl w:ilvl="0" w:tplc="80E42D8A">
      <w:start w:val="1"/>
      <w:numFmt w:val="decimal"/>
      <w:lvlText w:val="A%1."/>
      <w:lvlJc w:val="left"/>
      <w:pPr>
        <w:tabs>
          <w:tab w:val="num" w:pos="680"/>
        </w:tabs>
        <w:ind w:left="680" w:hanging="680"/>
      </w:pPr>
      <w:rPr>
        <w:rFonts w:ascii="Corbel" w:hAnsi="Corbel" w:cs="Corbel" w:hint="default"/>
        <w:b w:val="0"/>
        <w:bCs w:val="0"/>
        <w:i w:val="0"/>
        <w:iCs w:val="0"/>
        <w:color w:val="000000"/>
        <w:sz w:val="23"/>
        <w:szCs w:val="23"/>
      </w:rPr>
    </w:lvl>
    <w:lvl w:ilvl="1" w:tplc="8166A684">
      <w:start w:val="1"/>
      <w:numFmt w:val="lowerLetter"/>
      <w:lvlText w:val="%2."/>
      <w:lvlJc w:val="left"/>
      <w:pPr>
        <w:tabs>
          <w:tab w:val="num" w:pos="1440"/>
        </w:tabs>
        <w:ind w:left="1440" w:hanging="360"/>
      </w:pPr>
      <w:rPr>
        <w:rFonts w:cs="Times New Roman"/>
      </w:rPr>
    </w:lvl>
    <w:lvl w:ilvl="2" w:tplc="AC665512">
      <w:start w:val="1"/>
      <w:numFmt w:val="lowerRoman"/>
      <w:lvlText w:val="%3."/>
      <w:lvlJc w:val="right"/>
      <w:pPr>
        <w:tabs>
          <w:tab w:val="num" w:pos="2160"/>
        </w:tabs>
        <w:ind w:left="2160" w:hanging="180"/>
      </w:pPr>
      <w:rPr>
        <w:rFonts w:cs="Times New Roman"/>
      </w:rPr>
    </w:lvl>
    <w:lvl w:ilvl="3" w:tplc="15A84AEA">
      <w:start w:val="1"/>
      <w:numFmt w:val="decimal"/>
      <w:lvlText w:val="%4."/>
      <w:lvlJc w:val="left"/>
      <w:pPr>
        <w:tabs>
          <w:tab w:val="num" w:pos="2880"/>
        </w:tabs>
        <w:ind w:left="2880" w:hanging="360"/>
      </w:pPr>
      <w:rPr>
        <w:rFonts w:cs="Times New Roman"/>
      </w:rPr>
    </w:lvl>
    <w:lvl w:ilvl="4" w:tplc="8604DDD8">
      <w:start w:val="1"/>
      <w:numFmt w:val="lowerLetter"/>
      <w:lvlText w:val="%5."/>
      <w:lvlJc w:val="left"/>
      <w:pPr>
        <w:tabs>
          <w:tab w:val="num" w:pos="3600"/>
        </w:tabs>
        <w:ind w:left="3600" w:hanging="360"/>
      </w:pPr>
      <w:rPr>
        <w:rFonts w:cs="Times New Roman"/>
      </w:rPr>
    </w:lvl>
    <w:lvl w:ilvl="5" w:tplc="668A2348">
      <w:start w:val="1"/>
      <w:numFmt w:val="lowerRoman"/>
      <w:lvlText w:val="%6."/>
      <w:lvlJc w:val="right"/>
      <w:pPr>
        <w:tabs>
          <w:tab w:val="num" w:pos="4320"/>
        </w:tabs>
        <w:ind w:left="4320" w:hanging="180"/>
      </w:pPr>
      <w:rPr>
        <w:rFonts w:cs="Times New Roman"/>
      </w:rPr>
    </w:lvl>
    <w:lvl w:ilvl="6" w:tplc="02D630F4">
      <w:start w:val="1"/>
      <w:numFmt w:val="decimal"/>
      <w:lvlText w:val="%7."/>
      <w:lvlJc w:val="left"/>
      <w:pPr>
        <w:tabs>
          <w:tab w:val="num" w:pos="5040"/>
        </w:tabs>
        <w:ind w:left="5040" w:hanging="360"/>
      </w:pPr>
      <w:rPr>
        <w:rFonts w:cs="Times New Roman"/>
      </w:rPr>
    </w:lvl>
    <w:lvl w:ilvl="7" w:tplc="5562E70E">
      <w:start w:val="1"/>
      <w:numFmt w:val="lowerLetter"/>
      <w:lvlText w:val="%8."/>
      <w:lvlJc w:val="left"/>
      <w:pPr>
        <w:tabs>
          <w:tab w:val="num" w:pos="5760"/>
        </w:tabs>
        <w:ind w:left="5760" w:hanging="360"/>
      </w:pPr>
      <w:rPr>
        <w:rFonts w:cs="Times New Roman"/>
      </w:rPr>
    </w:lvl>
    <w:lvl w:ilvl="8" w:tplc="A9860230">
      <w:start w:val="1"/>
      <w:numFmt w:val="lowerRoman"/>
      <w:lvlText w:val="%9."/>
      <w:lvlJc w:val="right"/>
      <w:pPr>
        <w:tabs>
          <w:tab w:val="num" w:pos="6480"/>
        </w:tabs>
        <w:ind w:left="6480" w:hanging="180"/>
      </w:pPr>
      <w:rPr>
        <w:rFonts w:cs="Times New Roman"/>
      </w:rPr>
    </w:lvl>
  </w:abstractNum>
  <w:abstractNum w:abstractNumId="9">
    <w:nsid w:val="22B242CC"/>
    <w:multiLevelType w:val="multilevel"/>
    <w:tmpl w:val="E60E4706"/>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10">
    <w:nsid w:val="22C3401F"/>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1">
    <w:nsid w:val="244237C5"/>
    <w:multiLevelType w:val="multilevel"/>
    <w:tmpl w:val="58FC54CC"/>
    <w:name w:val="AGSTableDash"/>
    <w:lvl w:ilvl="0">
      <w:start w:val="1"/>
      <w:numFmt w:val="decimal"/>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2">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3">
    <w:nsid w:val="278D78E7"/>
    <w:multiLevelType w:val="multilevel"/>
    <w:tmpl w:val="5C4AE05C"/>
    <w:name w:val="StandardNumberedList"/>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4">
    <w:nsid w:val="297A625E"/>
    <w:multiLevelType w:val="multilevel"/>
    <w:tmpl w:val="4412DE6C"/>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5">
    <w:nsid w:val="2B2F6E78"/>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6">
    <w:nsid w:val="328B3D39"/>
    <w:multiLevelType w:val="hybridMultilevel"/>
    <w:tmpl w:val="652836B2"/>
    <w:lvl w:ilvl="0" w:tplc="B3BA57A6">
      <w:start w:val="1"/>
      <w:numFmt w:val="bullet"/>
      <w:pStyle w:val="Normalnumbered"/>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17">
    <w:nsid w:val="3ABA1F25"/>
    <w:multiLevelType w:val="hybridMultilevel"/>
    <w:tmpl w:val="B6BE1B6C"/>
    <w:name w:val="AGSDash"/>
    <w:lvl w:ilvl="0" w:tplc="3838484A">
      <w:start w:val="1"/>
      <w:numFmt w:val="bullet"/>
      <w:lvlText w:val=""/>
      <w:lvlJc w:val="left"/>
      <w:pPr>
        <w:ind w:left="720" w:hanging="360"/>
      </w:pPr>
      <w:rPr>
        <w:rFonts w:ascii="Symbol" w:hAnsi="Symbol" w:hint="default"/>
      </w:rPr>
    </w:lvl>
    <w:lvl w:ilvl="1" w:tplc="CA9A24E4" w:tentative="1">
      <w:start w:val="1"/>
      <w:numFmt w:val="bullet"/>
      <w:lvlText w:val="o"/>
      <w:lvlJc w:val="left"/>
      <w:pPr>
        <w:ind w:left="1440" w:hanging="360"/>
      </w:pPr>
      <w:rPr>
        <w:rFonts w:ascii="Courier New" w:hAnsi="Courier New" w:hint="default"/>
      </w:rPr>
    </w:lvl>
    <w:lvl w:ilvl="2" w:tplc="BEB48C62" w:tentative="1">
      <w:start w:val="1"/>
      <w:numFmt w:val="bullet"/>
      <w:lvlText w:val=""/>
      <w:lvlJc w:val="left"/>
      <w:pPr>
        <w:ind w:left="2160" w:hanging="360"/>
      </w:pPr>
      <w:rPr>
        <w:rFonts w:ascii="Wingdings" w:hAnsi="Wingdings" w:hint="default"/>
      </w:rPr>
    </w:lvl>
    <w:lvl w:ilvl="3" w:tplc="14E4E5DE" w:tentative="1">
      <w:start w:val="1"/>
      <w:numFmt w:val="bullet"/>
      <w:lvlText w:val=""/>
      <w:lvlJc w:val="left"/>
      <w:pPr>
        <w:ind w:left="2880" w:hanging="360"/>
      </w:pPr>
      <w:rPr>
        <w:rFonts w:ascii="Symbol" w:hAnsi="Symbol" w:hint="default"/>
      </w:rPr>
    </w:lvl>
    <w:lvl w:ilvl="4" w:tplc="1F1E3E8A" w:tentative="1">
      <w:start w:val="1"/>
      <w:numFmt w:val="bullet"/>
      <w:lvlText w:val="o"/>
      <w:lvlJc w:val="left"/>
      <w:pPr>
        <w:ind w:left="3600" w:hanging="360"/>
      </w:pPr>
      <w:rPr>
        <w:rFonts w:ascii="Courier New" w:hAnsi="Courier New" w:hint="default"/>
      </w:rPr>
    </w:lvl>
    <w:lvl w:ilvl="5" w:tplc="A40860CE" w:tentative="1">
      <w:start w:val="1"/>
      <w:numFmt w:val="bullet"/>
      <w:lvlText w:val=""/>
      <w:lvlJc w:val="left"/>
      <w:pPr>
        <w:ind w:left="4320" w:hanging="360"/>
      </w:pPr>
      <w:rPr>
        <w:rFonts w:ascii="Wingdings" w:hAnsi="Wingdings" w:hint="default"/>
      </w:rPr>
    </w:lvl>
    <w:lvl w:ilvl="6" w:tplc="47C0F79E" w:tentative="1">
      <w:start w:val="1"/>
      <w:numFmt w:val="bullet"/>
      <w:lvlText w:val=""/>
      <w:lvlJc w:val="left"/>
      <w:pPr>
        <w:ind w:left="5040" w:hanging="360"/>
      </w:pPr>
      <w:rPr>
        <w:rFonts w:ascii="Symbol" w:hAnsi="Symbol" w:hint="default"/>
      </w:rPr>
    </w:lvl>
    <w:lvl w:ilvl="7" w:tplc="0556F4D4" w:tentative="1">
      <w:start w:val="1"/>
      <w:numFmt w:val="bullet"/>
      <w:lvlText w:val="o"/>
      <w:lvlJc w:val="left"/>
      <w:pPr>
        <w:ind w:left="5760" w:hanging="360"/>
      </w:pPr>
      <w:rPr>
        <w:rFonts w:ascii="Courier New" w:hAnsi="Courier New" w:hint="default"/>
      </w:rPr>
    </w:lvl>
    <w:lvl w:ilvl="8" w:tplc="FD2E60B8" w:tentative="1">
      <w:start w:val="1"/>
      <w:numFmt w:val="bullet"/>
      <w:lvlText w:val=""/>
      <w:lvlJc w:val="left"/>
      <w:pPr>
        <w:ind w:left="6480" w:hanging="360"/>
      </w:pPr>
      <w:rPr>
        <w:rFonts w:ascii="Wingdings" w:hAnsi="Wingdings" w:hint="default"/>
      </w:rPr>
    </w:lvl>
  </w:abstractNum>
  <w:abstractNum w:abstractNumId="18">
    <w:nsid w:val="422848C9"/>
    <w:multiLevelType w:val="multilevel"/>
    <w:tmpl w:val="D1647926"/>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lowerRoman"/>
      <w:lvlText w:val="%3."/>
      <w:lvlJc w:val="right"/>
      <w:pPr>
        <w:tabs>
          <w:tab w:val="num" w:pos="1701"/>
        </w:tabs>
        <w:ind w:left="1701" w:hanging="567"/>
      </w:pPr>
      <w:rPr>
        <w:rFonts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9">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1">
    <w:nsid w:val="50BB6F46"/>
    <w:multiLevelType w:val="multilevel"/>
    <w:tmpl w:val="D1647926"/>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lowerRoman"/>
      <w:lvlText w:val="%3."/>
      <w:lvlJc w:val="right"/>
      <w:pPr>
        <w:tabs>
          <w:tab w:val="num" w:pos="1701"/>
        </w:tabs>
        <w:ind w:left="1701" w:hanging="567"/>
      </w:pPr>
      <w:rPr>
        <w:rFonts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2">
    <w:nsid w:val="511F5C59"/>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3">
    <w:nsid w:val="55CE0768"/>
    <w:multiLevelType w:val="hybridMultilevel"/>
    <w:tmpl w:val="9190AFEA"/>
    <w:lvl w:ilvl="0" w:tplc="FA9865A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41826AD6" w:tentative="1">
      <w:start w:val="1"/>
      <w:numFmt w:val="bullet"/>
      <w:lvlText w:val="o"/>
      <w:lvlJc w:val="left"/>
      <w:pPr>
        <w:tabs>
          <w:tab w:val="num" w:pos="1440"/>
        </w:tabs>
        <w:ind w:left="1440" w:hanging="360"/>
      </w:pPr>
      <w:rPr>
        <w:rFonts w:ascii="Courier New" w:hAnsi="Courier New" w:hint="default"/>
      </w:rPr>
    </w:lvl>
    <w:lvl w:ilvl="2" w:tplc="E15C2EB8" w:tentative="1">
      <w:start w:val="1"/>
      <w:numFmt w:val="bullet"/>
      <w:lvlText w:val=""/>
      <w:lvlJc w:val="left"/>
      <w:pPr>
        <w:tabs>
          <w:tab w:val="num" w:pos="2160"/>
        </w:tabs>
        <w:ind w:left="2160" w:hanging="360"/>
      </w:pPr>
      <w:rPr>
        <w:rFonts w:ascii="Wingdings" w:hAnsi="Wingdings" w:hint="default"/>
      </w:rPr>
    </w:lvl>
    <w:lvl w:ilvl="3" w:tplc="74C05B30" w:tentative="1">
      <w:start w:val="1"/>
      <w:numFmt w:val="bullet"/>
      <w:lvlText w:val=""/>
      <w:lvlJc w:val="left"/>
      <w:pPr>
        <w:tabs>
          <w:tab w:val="num" w:pos="2880"/>
        </w:tabs>
        <w:ind w:left="2880" w:hanging="360"/>
      </w:pPr>
      <w:rPr>
        <w:rFonts w:ascii="Symbol" w:hAnsi="Symbol" w:hint="default"/>
      </w:rPr>
    </w:lvl>
    <w:lvl w:ilvl="4" w:tplc="BFBE57AE" w:tentative="1">
      <w:start w:val="1"/>
      <w:numFmt w:val="bullet"/>
      <w:lvlText w:val="o"/>
      <w:lvlJc w:val="left"/>
      <w:pPr>
        <w:tabs>
          <w:tab w:val="num" w:pos="3600"/>
        </w:tabs>
        <w:ind w:left="3600" w:hanging="360"/>
      </w:pPr>
      <w:rPr>
        <w:rFonts w:ascii="Courier New" w:hAnsi="Courier New" w:hint="default"/>
      </w:rPr>
    </w:lvl>
    <w:lvl w:ilvl="5" w:tplc="088676D2" w:tentative="1">
      <w:start w:val="1"/>
      <w:numFmt w:val="bullet"/>
      <w:lvlText w:val=""/>
      <w:lvlJc w:val="left"/>
      <w:pPr>
        <w:tabs>
          <w:tab w:val="num" w:pos="4320"/>
        </w:tabs>
        <w:ind w:left="4320" w:hanging="360"/>
      </w:pPr>
      <w:rPr>
        <w:rFonts w:ascii="Wingdings" w:hAnsi="Wingdings" w:hint="default"/>
      </w:rPr>
    </w:lvl>
    <w:lvl w:ilvl="6" w:tplc="CD2207C2" w:tentative="1">
      <w:start w:val="1"/>
      <w:numFmt w:val="bullet"/>
      <w:lvlText w:val=""/>
      <w:lvlJc w:val="left"/>
      <w:pPr>
        <w:tabs>
          <w:tab w:val="num" w:pos="5040"/>
        </w:tabs>
        <w:ind w:left="5040" w:hanging="360"/>
      </w:pPr>
      <w:rPr>
        <w:rFonts w:ascii="Symbol" w:hAnsi="Symbol" w:hint="default"/>
      </w:rPr>
    </w:lvl>
    <w:lvl w:ilvl="7" w:tplc="EDE4EB58" w:tentative="1">
      <w:start w:val="1"/>
      <w:numFmt w:val="bullet"/>
      <w:lvlText w:val="o"/>
      <w:lvlJc w:val="left"/>
      <w:pPr>
        <w:tabs>
          <w:tab w:val="num" w:pos="5760"/>
        </w:tabs>
        <w:ind w:left="5760" w:hanging="360"/>
      </w:pPr>
      <w:rPr>
        <w:rFonts w:ascii="Courier New" w:hAnsi="Courier New" w:hint="default"/>
      </w:rPr>
    </w:lvl>
    <w:lvl w:ilvl="8" w:tplc="1E02792E" w:tentative="1">
      <w:start w:val="1"/>
      <w:numFmt w:val="bullet"/>
      <w:lvlText w:val=""/>
      <w:lvlJc w:val="left"/>
      <w:pPr>
        <w:tabs>
          <w:tab w:val="num" w:pos="6480"/>
        </w:tabs>
        <w:ind w:left="6480" w:hanging="360"/>
      </w:pPr>
      <w:rPr>
        <w:rFonts w:ascii="Wingdings" w:hAnsi="Wingdings" w:hint="default"/>
      </w:rPr>
    </w:lvl>
  </w:abstractNum>
  <w:abstractNum w:abstractNumId="24">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5">
    <w:nsid w:val="59B70749"/>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6">
    <w:nsid w:val="59F25DB9"/>
    <w:multiLevelType w:val="hybridMultilevel"/>
    <w:tmpl w:val="03262C14"/>
    <w:lvl w:ilvl="0" w:tplc="C6C89530">
      <w:start w:val="1"/>
      <w:numFmt w:val="decimal"/>
      <w:lvlText w:val="%1."/>
      <w:lvlJc w:val="left"/>
      <w:pPr>
        <w:tabs>
          <w:tab w:val="num" w:pos="567"/>
        </w:tabs>
        <w:ind w:left="567" w:hanging="567"/>
      </w:pPr>
      <w:rPr>
        <w:rFonts w:cs="Times New Roman" w:hint="default"/>
        <w:b w:val="0"/>
        <w:sz w:val="23"/>
        <w:szCs w:val="23"/>
      </w:rPr>
    </w:lvl>
    <w:lvl w:ilvl="1" w:tplc="5D68D3BC">
      <w:start w:val="1"/>
      <w:numFmt w:val="lowerLetter"/>
      <w:lvlText w:val="%2."/>
      <w:lvlJc w:val="left"/>
      <w:pPr>
        <w:tabs>
          <w:tab w:val="num" w:pos="1440"/>
        </w:tabs>
        <w:ind w:left="1440" w:hanging="360"/>
      </w:pPr>
      <w:rPr>
        <w:rFonts w:cs="Times New Roman"/>
      </w:rPr>
    </w:lvl>
    <w:lvl w:ilvl="2" w:tplc="5A7C9C54" w:tentative="1">
      <w:start w:val="1"/>
      <w:numFmt w:val="lowerRoman"/>
      <w:lvlText w:val="%3."/>
      <w:lvlJc w:val="right"/>
      <w:pPr>
        <w:tabs>
          <w:tab w:val="num" w:pos="2160"/>
        </w:tabs>
        <w:ind w:left="2160" w:hanging="180"/>
      </w:pPr>
      <w:rPr>
        <w:rFonts w:cs="Times New Roman"/>
      </w:rPr>
    </w:lvl>
    <w:lvl w:ilvl="3" w:tplc="ACDCF5FC" w:tentative="1">
      <w:start w:val="1"/>
      <w:numFmt w:val="decimal"/>
      <w:lvlText w:val="%4."/>
      <w:lvlJc w:val="left"/>
      <w:pPr>
        <w:tabs>
          <w:tab w:val="num" w:pos="2880"/>
        </w:tabs>
        <w:ind w:left="2880" w:hanging="360"/>
      </w:pPr>
      <w:rPr>
        <w:rFonts w:cs="Times New Roman"/>
      </w:rPr>
    </w:lvl>
    <w:lvl w:ilvl="4" w:tplc="849AA9FC" w:tentative="1">
      <w:start w:val="1"/>
      <w:numFmt w:val="lowerLetter"/>
      <w:lvlText w:val="%5."/>
      <w:lvlJc w:val="left"/>
      <w:pPr>
        <w:tabs>
          <w:tab w:val="num" w:pos="3600"/>
        </w:tabs>
        <w:ind w:left="3600" w:hanging="360"/>
      </w:pPr>
      <w:rPr>
        <w:rFonts w:cs="Times New Roman"/>
      </w:rPr>
    </w:lvl>
    <w:lvl w:ilvl="5" w:tplc="A65472C4" w:tentative="1">
      <w:start w:val="1"/>
      <w:numFmt w:val="lowerRoman"/>
      <w:lvlText w:val="%6."/>
      <w:lvlJc w:val="right"/>
      <w:pPr>
        <w:tabs>
          <w:tab w:val="num" w:pos="4320"/>
        </w:tabs>
        <w:ind w:left="4320" w:hanging="180"/>
      </w:pPr>
      <w:rPr>
        <w:rFonts w:cs="Times New Roman"/>
      </w:rPr>
    </w:lvl>
    <w:lvl w:ilvl="6" w:tplc="38ACAE1E" w:tentative="1">
      <w:start w:val="1"/>
      <w:numFmt w:val="decimal"/>
      <w:lvlText w:val="%7."/>
      <w:lvlJc w:val="left"/>
      <w:pPr>
        <w:tabs>
          <w:tab w:val="num" w:pos="5040"/>
        </w:tabs>
        <w:ind w:left="5040" w:hanging="360"/>
      </w:pPr>
      <w:rPr>
        <w:rFonts w:cs="Times New Roman"/>
      </w:rPr>
    </w:lvl>
    <w:lvl w:ilvl="7" w:tplc="5D50533C" w:tentative="1">
      <w:start w:val="1"/>
      <w:numFmt w:val="lowerLetter"/>
      <w:lvlText w:val="%8."/>
      <w:lvlJc w:val="left"/>
      <w:pPr>
        <w:tabs>
          <w:tab w:val="num" w:pos="5760"/>
        </w:tabs>
        <w:ind w:left="5760" w:hanging="360"/>
      </w:pPr>
      <w:rPr>
        <w:rFonts w:cs="Times New Roman"/>
      </w:rPr>
    </w:lvl>
    <w:lvl w:ilvl="8" w:tplc="82743288" w:tentative="1">
      <w:start w:val="1"/>
      <w:numFmt w:val="lowerRoman"/>
      <w:lvlText w:val="%9."/>
      <w:lvlJc w:val="right"/>
      <w:pPr>
        <w:tabs>
          <w:tab w:val="num" w:pos="6480"/>
        </w:tabs>
        <w:ind w:left="6480" w:hanging="180"/>
      </w:pPr>
      <w:rPr>
        <w:rFonts w:cs="Times New Roman"/>
      </w:rPr>
    </w:lvl>
  </w:abstractNum>
  <w:abstractNum w:abstractNumId="27">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8">
    <w:nsid w:val="5EED6228"/>
    <w:multiLevelType w:val="multilevel"/>
    <w:tmpl w:val="D1647926"/>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lowerRoman"/>
      <w:lvlText w:val="%3."/>
      <w:lvlJc w:val="right"/>
      <w:pPr>
        <w:tabs>
          <w:tab w:val="num" w:pos="1701"/>
        </w:tabs>
        <w:ind w:left="1701" w:hanging="567"/>
      </w:pPr>
      <w:rPr>
        <w:rFonts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9">
    <w:nsid w:val="60BA009D"/>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0">
    <w:nsid w:val="62214C90"/>
    <w:multiLevelType w:val="hybridMultilevel"/>
    <w:tmpl w:val="CF488428"/>
    <w:lvl w:ilvl="0" w:tplc="7A2A444C">
      <w:start w:val="1"/>
      <w:numFmt w:val="bullet"/>
      <w:lvlText w:val=""/>
      <w:lvlJc w:val="left"/>
      <w:pPr>
        <w:ind w:hanging="567"/>
      </w:pPr>
      <w:rPr>
        <w:rFonts w:ascii="Symbol" w:eastAsia="Symbol" w:hAnsi="Symbol" w:hint="default"/>
        <w:sz w:val="23"/>
        <w:szCs w:val="23"/>
      </w:rPr>
    </w:lvl>
    <w:lvl w:ilvl="1" w:tplc="A0F42A04">
      <w:start w:val="1"/>
      <w:numFmt w:val="bullet"/>
      <w:lvlText w:val="•"/>
      <w:lvlJc w:val="left"/>
      <w:rPr>
        <w:rFonts w:hint="default"/>
      </w:rPr>
    </w:lvl>
    <w:lvl w:ilvl="2" w:tplc="5440733E">
      <w:start w:val="1"/>
      <w:numFmt w:val="bullet"/>
      <w:lvlText w:val="•"/>
      <w:lvlJc w:val="left"/>
      <w:rPr>
        <w:rFonts w:hint="default"/>
      </w:rPr>
    </w:lvl>
    <w:lvl w:ilvl="3" w:tplc="9684D016">
      <w:start w:val="1"/>
      <w:numFmt w:val="bullet"/>
      <w:lvlText w:val="•"/>
      <w:lvlJc w:val="left"/>
      <w:rPr>
        <w:rFonts w:hint="default"/>
      </w:rPr>
    </w:lvl>
    <w:lvl w:ilvl="4" w:tplc="7B54BA20">
      <w:start w:val="1"/>
      <w:numFmt w:val="bullet"/>
      <w:lvlText w:val="•"/>
      <w:lvlJc w:val="left"/>
      <w:rPr>
        <w:rFonts w:hint="default"/>
      </w:rPr>
    </w:lvl>
    <w:lvl w:ilvl="5" w:tplc="0A9EA240">
      <w:start w:val="1"/>
      <w:numFmt w:val="bullet"/>
      <w:lvlText w:val="•"/>
      <w:lvlJc w:val="left"/>
      <w:rPr>
        <w:rFonts w:hint="default"/>
      </w:rPr>
    </w:lvl>
    <w:lvl w:ilvl="6" w:tplc="F58C83BC">
      <w:start w:val="1"/>
      <w:numFmt w:val="bullet"/>
      <w:lvlText w:val="•"/>
      <w:lvlJc w:val="left"/>
      <w:rPr>
        <w:rFonts w:hint="default"/>
      </w:rPr>
    </w:lvl>
    <w:lvl w:ilvl="7" w:tplc="5C10569E">
      <w:start w:val="1"/>
      <w:numFmt w:val="bullet"/>
      <w:lvlText w:val="•"/>
      <w:lvlJc w:val="left"/>
      <w:rPr>
        <w:rFonts w:hint="default"/>
      </w:rPr>
    </w:lvl>
    <w:lvl w:ilvl="8" w:tplc="5AD881B8">
      <w:start w:val="1"/>
      <w:numFmt w:val="bullet"/>
      <w:lvlText w:val="•"/>
      <w:lvlJc w:val="left"/>
      <w:rPr>
        <w:rFonts w:hint="default"/>
      </w:rPr>
    </w:lvl>
  </w:abstractNum>
  <w:abstractNum w:abstractNumId="31">
    <w:nsid w:val="63B27A1C"/>
    <w:multiLevelType w:val="hybridMultilevel"/>
    <w:tmpl w:val="C1FA1830"/>
    <w:lvl w:ilvl="0" w:tplc="513272D0">
      <w:start w:val="29"/>
      <w:numFmt w:val="decimal"/>
      <w:lvlText w:val="%1."/>
      <w:lvlJc w:val="left"/>
      <w:pPr>
        <w:tabs>
          <w:tab w:val="num" w:pos="567"/>
        </w:tabs>
        <w:ind w:left="567" w:hanging="567"/>
      </w:pPr>
      <w:rPr>
        <w:rFonts w:cs="Times New Roman"/>
      </w:rPr>
    </w:lvl>
    <w:lvl w:ilvl="1" w:tplc="EC42698E">
      <w:start w:val="1"/>
      <w:numFmt w:val="lowerLetter"/>
      <w:lvlText w:val="(%2)"/>
      <w:lvlJc w:val="left"/>
      <w:pPr>
        <w:tabs>
          <w:tab w:val="num" w:pos="1440"/>
        </w:tabs>
        <w:ind w:left="1440" w:hanging="360"/>
      </w:pPr>
      <w:rPr>
        <w:rFonts w:cs="Times New Roman"/>
      </w:rPr>
    </w:lvl>
    <w:lvl w:ilvl="2" w:tplc="5A7C9C54">
      <w:start w:val="1"/>
      <w:numFmt w:val="lowerRoman"/>
      <w:lvlText w:val="%3."/>
      <w:lvlJc w:val="right"/>
      <w:pPr>
        <w:tabs>
          <w:tab w:val="num" w:pos="2160"/>
        </w:tabs>
        <w:ind w:left="2160" w:hanging="180"/>
      </w:pPr>
      <w:rPr>
        <w:rFonts w:cs="Times New Roman"/>
      </w:rPr>
    </w:lvl>
    <w:lvl w:ilvl="3" w:tplc="ACDCF5FC">
      <w:start w:val="1"/>
      <w:numFmt w:val="decimal"/>
      <w:lvlText w:val="%4."/>
      <w:lvlJc w:val="left"/>
      <w:pPr>
        <w:tabs>
          <w:tab w:val="num" w:pos="2880"/>
        </w:tabs>
        <w:ind w:left="2880" w:hanging="360"/>
      </w:pPr>
      <w:rPr>
        <w:rFonts w:cs="Times New Roman"/>
      </w:rPr>
    </w:lvl>
    <w:lvl w:ilvl="4" w:tplc="849AA9FC">
      <w:start w:val="1"/>
      <w:numFmt w:val="lowerLetter"/>
      <w:lvlText w:val="%5."/>
      <w:lvlJc w:val="left"/>
      <w:pPr>
        <w:tabs>
          <w:tab w:val="num" w:pos="3600"/>
        </w:tabs>
        <w:ind w:left="3600" w:hanging="360"/>
      </w:pPr>
      <w:rPr>
        <w:rFonts w:cs="Times New Roman"/>
      </w:rPr>
    </w:lvl>
    <w:lvl w:ilvl="5" w:tplc="A65472C4">
      <w:start w:val="1"/>
      <w:numFmt w:val="lowerRoman"/>
      <w:lvlText w:val="%6."/>
      <w:lvlJc w:val="right"/>
      <w:pPr>
        <w:tabs>
          <w:tab w:val="num" w:pos="4320"/>
        </w:tabs>
        <w:ind w:left="4320" w:hanging="180"/>
      </w:pPr>
      <w:rPr>
        <w:rFonts w:cs="Times New Roman"/>
      </w:rPr>
    </w:lvl>
    <w:lvl w:ilvl="6" w:tplc="38ACAE1E">
      <w:start w:val="1"/>
      <w:numFmt w:val="decimal"/>
      <w:lvlText w:val="%7."/>
      <w:lvlJc w:val="left"/>
      <w:pPr>
        <w:tabs>
          <w:tab w:val="num" w:pos="5040"/>
        </w:tabs>
        <w:ind w:left="5040" w:hanging="360"/>
      </w:pPr>
      <w:rPr>
        <w:rFonts w:cs="Times New Roman"/>
      </w:rPr>
    </w:lvl>
    <w:lvl w:ilvl="7" w:tplc="5D50533C">
      <w:start w:val="1"/>
      <w:numFmt w:val="lowerLetter"/>
      <w:lvlText w:val="%8."/>
      <w:lvlJc w:val="left"/>
      <w:pPr>
        <w:tabs>
          <w:tab w:val="num" w:pos="5760"/>
        </w:tabs>
        <w:ind w:left="5760" w:hanging="360"/>
      </w:pPr>
      <w:rPr>
        <w:rFonts w:cs="Times New Roman"/>
      </w:rPr>
    </w:lvl>
    <w:lvl w:ilvl="8" w:tplc="82743288">
      <w:start w:val="1"/>
      <w:numFmt w:val="lowerRoman"/>
      <w:lvlText w:val="%9."/>
      <w:lvlJc w:val="right"/>
      <w:pPr>
        <w:tabs>
          <w:tab w:val="num" w:pos="6480"/>
        </w:tabs>
        <w:ind w:left="6480" w:hanging="180"/>
      </w:pPr>
      <w:rPr>
        <w:rFonts w:cs="Times New Roman"/>
      </w:rPr>
    </w:lvl>
  </w:abstractNum>
  <w:abstractNum w:abstractNumId="32">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33">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34">
    <w:nsid w:val="78854AAC"/>
    <w:multiLevelType w:val="hybridMultilevel"/>
    <w:tmpl w:val="03262C14"/>
    <w:lvl w:ilvl="0" w:tplc="C6C89530">
      <w:start w:val="1"/>
      <w:numFmt w:val="decimal"/>
      <w:lvlText w:val="%1."/>
      <w:lvlJc w:val="left"/>
      <w:pPr>
        <w:tabs>
          <w:tab w:val="num" w:pos="567"/>
        </w:tabs>
        <w:ind w:left="567" w:hanging="567"/>
      </w:pPr>
      <w:rPr>
        <w:rFonts w:cs="Times New Roman" w:hint="default"/>
        <w:b w:val="0"/>
        <w:sz w:val="23"/>
        <w:szCs w:val="23"/>
      </w:rPr>
    </w:lvl>
    <w:lvl w:ilvl="1" w:tplc="5D68D3BC">
      <w:start w:val="1"/>
      <w:numFmt w:val="lowerLetter"/>
      <w:lvlText w:val="%2."/>
      <w:lvlJc w:val="left"/>
      <w:pPr>
        <w:tabs>
          <w:tab w:val="num" w:pos="1440"/>
        </w:tabs>
        <w:ind w:left="1440" w:hanging="360"/>
      </w:pPr>
      <w:rPr>
        <w:rFonts w:cs="Times New Roman"/>
      </w:rPr>
    </w:lvl>
    <w:lvl w:ilvl="2" w:tplc="5A7C9C54" w:tentative="1">
      <w:start w:val="1"/>
      <w:numFmt w:val="lowerRoman"/>
      <w:lvlText w:val="%3."/>
      <w:lvlJc w:val="right"/>
      <w:pPr>
        <w:tabs>
          <w:tab w:val="num" w:pos="2160"/>
        </w:tabs>
        <w:ind w:left="2160" w:hanging="180"/>
      </w:pPr>
      <w:rPr>
        <w:rFonts w:cs="Times New Roman"/>
      </w:rPr>
    </w:lvl>
    <w:lvl w:ilvl="3" w:tplc="ACDCF5FC" w:tentative="1">
      <w:start w:val="1"/>
      <w:numFmt w:val="decimal"/>
      <w:lvlText w:val="%4."/>
      <w:lvlJc w:val="left"/>
      <w:pPr>
        <w:tabs>
          <w:tab w:val="num" w:pos="2880"/>
        </w:tabs>
        <w:ind w:left="2880" w:hanging="360"/>
      </w:pPr>
      <w:rPr>
        <w:rFonts w:cs="Times New Roman"/>
      </w:rPr>
    </w:lvl>
    <w:lvl w:ilvl="4" w:tplc="849AA9FC" w:tentative="1">
      <w:start w:val="1"/>
      <w:numFmt w:val="lowerLetter"/>
      <w:lvlText w:val="%5."/>
      <w:lvlJc w:val="left"/>
      <w:pPr>
        <w:tabs>
          <w:tab w:val="num" w:pos="3600"/>
        </w:tabs>
        <w:ind w:left="3600" w:hanging="360"/>
      </w:pPr>
      <w:rPr>
        <w:rFonts w:cs="Times New Roman"/>
      </w:rPr>
    </w:lvl>
    <w:lvl w:ilvl="5" w:tplc="A65472C4" w:tentative="1">
      <w:start w:val="1"/>
      <w:numFmt w:val="lowerRoman"/>
      <w:lvlText w:val="%6."/>
      <w:lvlJc w:val="right"/>
      <w:pPr>
        <w:tabs>
          <w:tab w:val="num" w:pos="4320"/>
        </w:tabs>
        <w:ind w:left="4320" w:hanging="180"/>
      </w:pPr>
      <w:rPr>
        <w:rFonts w:cs="Times New Roman"/>
      </w:rPr>
    </w:lvl>
    <w:lvl w:ilvl="6" w:tplc="38ACAE1E" w:tentative="1">
      <w:start w:val="1"/>
      <w:numFmt w:val="decimal"/>
      <w:lvlText w:val="%7."/>
      <w:lvlJc w:val="left"/>
      <w:pPr>
        <w:tabs>
          <w:tab w:val="num" w:pos="5040"/>
        </w:tabs>
        <w:ind w:left="5040" w:hanging="360"/>
      </w:pPr>
      <w:rPr>
        <w:rFonts w:cs="Times New Roman"/>
      </w:rPr>
    </w:lvl>
    <w:lvl w:ilvl="7" w:tplc="5D50533C" w:tentative="1">
      <w:start w:val="1"/>
      <w:numFmt w:val="lowerLetter"/>
      <w:lvlText w:val="%8."/>
      <w:lvlJc w:val="left"/>
      <w:pPr>
        <w:tabs>
          <w:tab w:val="num" w:pos="5760"/>
        </w:tabs>
        <w:ind w:left="5760" w:hanging="360"/>
      </w:pPr>
      <w:rPr>
        <w:rFonts w:cs="Times New Roman"/>
      </w:rPr>
    </w:lvl>
    <w:lvl w:ilvl="8" w:tplc="82743288"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0"/>
  </w:num>
  <w:num w:numId="3">
    <w:abstractNumId w:val="24"/>
  </w:num>
  <w:num w:numId="4">
    <w:abstractNumId w:val="6"/>
  </w:num>
  <w:num w:numId="5">
    <w:abstractNumId w:val="27"/>
  </w:num>
  <w:num w:numId="6">
    <w:abstractNumId w:val="12"/>
  </w:num>
  <w:num w:numId="7">
    <w:abstractNumId w:val="16"/>
  </w:num>
  <w:num w:numId="8">
    <w:abstractNumId w:val="7"/>
  </w:num>
  <w:num w:numId="9">
    <w:abstractNumId w:val="13"/>
  </w:num>
  <w:num w:numId="10">
    <w:abstractNumId w:val="34"/>
  </w:num>
  <w:num w:numId="11">
    <w:abstractNumId w:val="2"/>
  </w:num>
  <w:num w:numId="12">
    <w:abstractNumId w:val="23"/>
  </w:num>
  <w:num w:numId="13">
    <w:abstractNumId w:val="32"/>
  </w:num>
  <w:num w:numId="14">
    <w:abstractNumId w:val="19"/>
  </w:num>
  <w:num w:numId="15">
    <w:abstractNumId w:val="33"/>
  </w:num>
  <w:num w:numId="16">
    <w:abstractNumId w:val="9"/>
  </w:num>
  <w:num w:numId="17">
    <w:abstractNumId w:val="14"/>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5"/>
  </w:num>
  <w:num w:numId="23">
    <w:abstractNumId w:val="10"/>
  </w:num>
  <w:num w:numId="24">
    <w:abstractNumId w:val="30"/>
  </w:num>
  <w:num w:numId="25">
    <w:abstractNumId w:val="21"/>
  </w:num>
  <w:num w:numId="26">
    <w:abstractNumId w:val="29"/>
  </w:num>
  <w:num w:numId="27">
    <w:abstractNumId w:val="18"/>
  </w:num>
  <w:num w:numId="28">
    <w:abstractNumId w:val="1"/>
  </w:num>
  <w:num w:numId="29">
    <w:abstractNumId w:val="28"/>
  </w:num>
  <w:num w:numId="30">
    <w:abstractNumId w:val="4"/>
  </w:num>
  <w:num w:numId="31">
    <w:abstractNumId w:val="26"/>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67"/>
    <w:rsid w:val="00005A5D"/>
    <w:rsid w:val="000064E1"/>
    <w:rsid w:val="000076D9"/>
    <w:rsid w:val="00012EF4"/>
    <w:rsid w:val="00013D4E"/>
    <w:rsid w:val="00017E7B"/>
    <w:rsid w:val="00021708"/>
    <w:rsid w:val="00023444"/>
    <w:rsid w:val="00025539"/>
    <w:rsid w:val="00025785"/>
    <w:rsid w:val="0003074A"/>
    <w:rsid w:val="000373D8"/>
    <w:rsid w:val="000447B9"/>
    <w:rsid w:val="00047F6E"/>
    <w:rsid w:val="00051895"/>
    <w:rsid w:val="00053797"/>
    <w:rsid w:val="0006140E"/>
    <w:rsid w:val="0006451A"/>
    <w:rsid w:val="00065EE6"/>
    <w:rsid w:val="0007004C"/>
    <w:rsid w:val="0007028A"/>
    <w:rsid w:val="000724F6"/>
    <w:rsid w:val="00073A8D"/>
    <w:rsid w:val="00074611"/>
    <w:rsid w:val="000768EA"/>
    <w:rsid w:val="00077F4D"/>
    <w:rsid w:val="00080983"/>
    <w:rsid w:val="00085966"/>
    <w:rsid w:val="000869CA"/>
    <w:rsid w:val="00091DF8"/>
    <w:rsid w:val="00093DD8"/>
    <w:rsid w:val="000A05AC"/>
    <w:rsid w:val="000A0C9E"/>
    <w:rsid w:val="000A2C32"/>
    <w:rsid w:val="000A4EAE"/>
    <w:rsid w:val="000A5191"/>
    <w:rsid w:val="000A5250"/>
    <w:rsid w:val="000A72D2"/>
    <w:rsid w:val="000A7553"/>
    <w:rsid w:val="000C714F"/>
    <w:rsid w:val="000C7F8B"/>
    <w:rsid w:val="000D19D8"/>
    <w:rsid w:val="000D1C37"/>
    <w:rsid w:val="000D3CD9"/>
    <w:rsid w:val="000D4377"/>
    <w:rsid w:val="000D4965"/>
    <w:rsid w:val="000D650B"/>
    <w:rsid w:val="000E0898"/>
    <w:rsid w:val="000E19C0"/>
    <w:rsid w:val="000E2AF6"/>
    <w:rsid w:val="000E3C70"/>
    <w:rsid w:val="000E48C3"/>
    <w:rsid w:val="000F0880"/>
    <w:rsid w:val="000F18BF"/>
    <w:rsid w:val="000F3508"/>
    <w:rsid w:val="000F6CF6"/>
    <w:rsid w:val="00103FD6"/>
    <w:rsid w:val="001049DA"/>
    <w:rsid w:val="0010573C"/>
    <w:rsid w:val="001065EE"/>
    <w:rsid w:val="00110F5D"/>
    <w:rsid w:val="00112617"/>
    <w:rsid w:val="00112657"/>
    <w:rsid w:val="00113ADB"/>
    <w:rsid w:val="00114AA5"/>
    <w:rsid w:val="001165C0"/>
    <w:rsid w:val="00116D32"/>
    <w:rsid w:val="00122DBA"/>
    <w:rsid w:val="0013156A"/>
    <w:rsid w:val="00132587"/>
    <w:rsid w:val="001337AA"/>
    <w:rsid w:val="001354D9"/>
    <w:rsid w:val="0013646D"/>
    <w:rsid w:val="001404A9"/>
    <w:rsid w:val="00140F43"/>
    <w:rsid w:val="00141912"/>
    <w:rsid w:val="00143DCA"/>
    <w:rsid w:val="00145D5C"/>
    <w:rsid w:val="0015073F"/>
    <w:rsid w:val="00150CEF"/>
    <w:rsid w:val="00153DE8"/>
    <w:rsid w:val="00160506"/>
    <w:rsid w:val="00162E9B"/>
    <w:rsid w:val="00163C3F"/>
    <w:rsid w:val="001651E1"/>
    <w:rsid w:val="00166312"/>
    <w:rsid w:val="00166581"/>
    <w:rsid w:val="00166BAE"/>
    <w:rsid w:val="00167BB8"/>
    <w:rsid w:val="00173F81"/>
    <w:rsid w:val="00174C2A"/>
    <w:rsid w:val="00175FB9"/>
    <w:rsid w:val="001775DC"/>
    <w:rsid w:val="001804EC"/>
    <w:rsid w:val="00181240"/>
    <w:rsid w:val="00183EAB"/>
    <w:rsid w:val="00185CC1"/>
    <w:rsid w:val="00187B0E"/>
    <w:rsid w:val="00187BEB"/>
    <w:rsid w:val="00191CFE"/>
    <w:rsid w:val="001931E8"/>
    <w:rsid w:val="00194232"/>
    <w:rsid w:val="0019788A"/>
    <w:rsid w:val="001A0FD0"/>
    <w:rsid w:val="001A1422"/>
    <w:rsid w:val="001A3527"/>
    <w:rsid w:val="001A3A9A"/>
    <w:rsid w:val="001A4093"/>
    <w:rsid w:val="001A668D"/>
    <w:rsid w:val="001A7A15"/>
    <w:rsid w:val="001B19A0"/>
    <w:rsid w:val="001B1CA3"/>
    <w:rsid w:val="001B1CD8"/>
    <w:rsid w:val="001B7933"/>
    <w:rsid w:val="001C346E"/>
    <w:rsid w:val="001C3717"/>
    <w:rsid w:val="001C50C1"/>
    <w:rsid w:val="001C5CC5"/>
    <w:rsid w:val="001D230F"/>
    <w:rsid w:val="001D3663"/>
    <w:rsid w:val="001D3CAD"/>
    <w:rsid w:val="001D4852"/>
    <w:rsid w:val="001D6C45"/>
    <w:rsid w:val="001E20EC"/>
    <w:rsid w:val="001E2591"/>
    <w:rsid w:val="001E4055"/>
    <w:rsid w:val="001E7173"/>
    <w:rsid w:val="001E74D0"/>
    <w:rsid w:val="001F1D48"/>
    <w:rsid w:val="001F4549"/>
    <w:rsid w:val="001F6F39"/>
    <w:rsid w:val="001F6FE8"/>
    <w:rsid w:val="00203681"/>
    <w:rsid w:val="00203BD2"/>
    <w:rsid w:val="00205E18"/>
    <w:rsid w:val="002077C7"/>
    <w:rsid w:val="002106A6"/>
    <w:rsid w:val="002204CF"/>
    <w:rsid w:val="00221308"/>
    <w:rsid w:val="0022141E"/>
    <w:rsid w:val="00222C97"/>
    <w:rsid w:val="00226D19"/>
    <w:rsid w:val="002320C6"/>
    <w:rsid w:val="0023212B"/>
    <w:rsid w:val="00232F7E"/>
    <w:rsid w:val="00240716"/>
    <w:rsid w:val="00247D45"/>
    <w:rsid w:val="00254106"/>
    <w:rsid w:val="00254AF8"/>
    <w:rsid w:val="002561CF"/>
    <w:rsid w:val="00262E18"/>
    <w:rsid w:val="0026455E"/>
    <w:rsid w:val="002665E5"/>
    <w:rsid w:val="0027078E"/>
    <w:rsid w:val="00271220"/>
    <w:rsid w:val="00272C83"/>
    <w:rsid w:val="00277646"/>
    <w:rsid w:val="00282C25"/>
    <w:rsid w:val="00283C73"/>
    <w:rsid w:val="002847F2"/>
    <w:rsid w:val="00285003"/>
    <w:rsid w:val="00285D2A"/>
    <w:rsid w:val="00287DCC"/>
    <w:rsid w:val="00291CF1"/>
    <w:rsid w:val="002A143D"/>
    <w:rsid w:val="002A493A"/>
    <w:rsid w:val="002A49B0"/>
    <w:rsid w:val="002A530A"/>
    <w:rsid w:val="002A69B0"/>
    <w:rsid w:val="002B2BA1"/>
    <w:rsid w:val="002B7922"/>
    <w:rsid w:val="002B7E1B"/>
    <w:rsid w:val="002C04DA"/>
    <w:rsid w:val="002C2529"/>
    <w:rsid w:val="002C4242"/>
    <w:rsid w:val="002C62B3"/>
    <w:rsid w:val="002C7620"/>
    <w:rsid w:val="002D0EF4"/>
    <w:rsid w:val="002D1A33"/>
    <w:rsid w:val="002D1A59"/>
    <w:rsid w:val="002D1D66"/>
    <w:rsid w:val="002D7115"/>
    <w:rsid w:val="002D7CF9"/>
    <w:rsid w:val="002E2593"/>
    <w:rsid w:val="002E2B50"/>
    <w:rsid w:val="002E4B66"/>
    <w:rsid w:val="002E6685"/>
    <w:rsid w:val="002F576E"/>
    <w:rsid w:val="002F5C6C"/>
    <w:rsid w:val="002F7CCE"/>
    <w:rsid w:val="002F7E40"/>
    <w:rsid w:val="003012DA"/>
    <w:rsid w:val="00301A73"/>
    <w:rsid w:val="003056FE"/>
    <w:rsid w:val="00307C5C"/>
    <w:rsid w:val="003105F2"/>
    <w:rsid w:val="00313480"/>
    <w:rsid w:val="003155BD"/>
    <w:rsid w:val="00315E33"/>
    <w:rsid w:val="0032082B"/>
    <w:rsid w:val="00321E0A"/>
    <w:rsid w:val="00325F86"/>
    <w:rsid w:val="00326883"/>
    <w:rsid w:val="00327E9A"/>
    <w:rsid w:val="00331553"/>
    <w:rsid w:val="00332E5D"/>
    <w:rsid w:val="00333506"/>
    <w:rsid w:val="00333EE4"/>
    <w:rsid w:val="00335E2C"/>
    <w:rsid w:val="00336371"/>
    <w:rsid w:val="00336F12"/>
    <w:rsid w:val="00337C78"/>
    <w:rsid w:val="003410AA"/>
    <w:rsid w:val="003517EC"/>
    <w:rsid w:val="00352A6B"/>
    <w:rsid w:val="00352C4C"/>
    <w:rsid w:val="00352EC1"/>
    <w:rsid w:val="00364CF3"/>
    <w:rsid w:val="00365A66"/>
    <w:rsid w:val="00365E78"/>
    <w:rsid w:val="00367EAB"/>
    <w:rsid w:val="00372573"/>
    <w:rsid w:val="00377AB2"/>
    <w:rsid w:val="003814B3"/>
    <w:rsid w:val="00391D29"/>
    <w:rsid w:val="0039201F"/>
    <w:rsid w:val="0039283B"/>
    <w:rsid w:val="003929D5"/>
    <w:rsid w:val="00396EA4"/>
    <w:rsid w:val="003A22B3"/>
    <w:rsid w:val="003A3363"/>
    <w:rsid w:val="003A3905"/>
    <w:rsid w:val="003A3CC1"/>
    <w:rsid w:val="003A6635"/>
    <w:rsid w:val="003A6B0E"/>
    <w:rsid w:val="003B073D"/>
    <w:rsid w:val="003B5562"/>
    <w:rsid w:val="003B737F"/>
    <w:rsid w:val="003C044E"/>
    <w:rsid w:val="003C179F"/>
    <w:rsid w:val="003C2450"/>
    <w:rsid w:val="003C2B6A"/>
    <w:rsid w:val="003D1BEF"/>
    <w:rsid w:val="003D26BA"/>
    <w:rsid w:val="003D448E"/>
    <w:rsid w:val="003E4C17"/>
    <w:rsid w:val="003E5D96"/>
    <w:rsid w:val="003E6BA0"/>
    <w:rsid w:val="003E73DB"/>
    <w:rsid w:val="003E7F07"/>
    <w:rsid w:val="003F59E6"/>
    <w:rsid w:val="004040EB"/>
    <w:rsid w:val="0040426D"/>
    <w:rsid w:val="004043B6"/>
    <w:rsid w:val="00404A4A"/>
    <w:rsid w:val="004120B1"/>
    <w:rsid w:val="004124D3"/>
    <w:rsid w:val="0041421D"/>
    <w:rsid w:val="00414A5C"/>
    <w:rsid w:val="004156B4"/>
    <w:rsid w:val="0041697F"/>
    <w:rsid w:val="00421F66"/>
    <w:rsid w:val="004223AA"/>
    <w:rsid w:val="00423104"/>
    <w:rsid w:val="004267D3"/>
    <w:rsid w:val="00431A70"/>
    <w:rsid w:val="00433656"/>
    <w:rsid w:val="00433C6B"/>
    <w:rsid w:val="00433E65"/>
    <w:rsid w:val="004374B2"/>
    <w:rsid w:val="00440A90"/>
    <w:rsid w:val="00442AB8"/>
    <w:rsid w:val="004436EA"/>
    <w:rsid w:val="0044456C"/>
    <w:rsid w:val="0044627C"/>
    <w:rsid w:val="00450B39"/>
    <w:rsid w:val="00454498"/>
    <w:rsid w:val="0045462A"/>
    <w:rsid w:val="00456C59"/>
    <w:rsid w:val="0046371B"/>
    <w:rsid w:val="00465307"/>
    <w:rsid w:val="00466FC6"/>
    <w:rsid w:val="00470CC9"/>
    <w:rsid w:val="00472C5A"/>
    <w:rsid w:val="004829C1"/>
    <w:rsid w:val="0048535D"/>
    <w:rsid w:val="00487FE4"/>
    <w:rsid w:val="00490198"/>
    <w:rsid w:val="00490352"/>
    <w:rsid w:val="00490E28"/>
    <w:rsid w:val="00491A9F"/>
    <w:rsid w:val="00494435"/>
    <w:rsid w:val="0049645A"/>
    <w:rsid w:val="00496930"/>
    <w:rsid w:val="00497362"/>
    <w:rsid w:val="00497E2A"/>
    <w:rsid w:val="004A0AE7"/>
    <w:rsid w:val="004A5DF7"/>
    <w:rsid w:val="004A6062"/>
    <w:rsid w:val="004A770F"/>
    <w:rsid w:val="004B1F38"/>
    <w:rsid w:val="004B27C1"/>
    <w:rsid w:val="004C1697"/>
    <w:rsid w:val="004C1A03"/>
    <w:rsid w:val="004C5EFB"/>
    <w:rsid w:val="004C665A"/>
    <w:rsid w:val="004D11ED"/>
    <w:rsid w:val="004D310E"/>
    <w:rsid w:val="004D34C8"/>
    <w:rsid w:val="004D37D8"/>
    <w:rsid w:val="004D4B81"/>
    <w:rsid w:val="004E2BF1"/>
    <w:rsid w:val="004E6528"/>
    <w:rsid w:val="004F0471"/>
    <w:rsid w:val="004F1A05"/>
    <w:rsid w:val="004F6683"/>
    <w:rsid w:val="004F6B2B"/>
    <w:rsid w:val="005005DF"/>
    <w:rsid w:val="00500B17"/>
    <w:rsid w:val="00500BB7"/>
    <w:rsid w:val="00505045"/>
    <w:rsid w:val="00511501"/>
    <w:rsid w:val="00514505"/>
    <w:rsid w:val="0051602E"/>
    <w:rsid w:val="0051640E"/>
    <w:rsid w:val="00516741"/>
    <w:rsid w:val="0051697E"/>
    <w:rsid w:val="005175A3"/>
    <w:rsid w:val="00525719"/>
    <w:rsid w:val="00526868"/>
    <w:rsid w:val="00527ABC"/>
    <w:rsid w:val="0053094D"/>
    <w:rsid w:val="005350F1"/>
    <w:rsid w:val="0054193D"/>
    <w:rsid w:val="005427B7"/>
    <w:rsid w:val="00542D59"/>
    <w:rsid w:val="005462A5"/>
    <w:rsid w:val="00552455"/>
    <w:rsid w:val="0055503F"/>
    <w:rsid w:val="00560D16"/>
    <w:rsid w:val="00561768"/>
    <w:rsid w:val="005624A6"/>
    <w:rsid w:val="00566234"/>
    <w:rsid w:val="00567371"/>
    <w:rsid w:val="0057262B"/>
    <w:rsid w:val="00577721"/>
    <w:rsid w:val="00581A66"/>
    <w:rsid w:val="0058297B"/>
    <w:rsid w:val="00582A03"/>
    <w:rsid w:val="00583BD6"/>
    <w:rsid w:val="00586E75"/>
    <w:rsid w:val="00596E88"/>
    <w:rsid w:val="005A0969"/>
    <w:rsid w:val="005A09B1"/>
    <w:rsid w:val="005A2FC8"/>
    <w:rsid w:val="005A4B86"/>
    <w:rsid w:val="005A5107"/>
    <w:rsid w:val="005A53F6"/>
    <w:rsid w:val="005B30C5"/>
    <w:rsid w:val="005B344F"/>
    <w:rsid w:val="005B7AAE"/>
    <w:rsid w:val="005C038B"/>
    <w:rsid w:val="005C0619"/>
    <w:rsid w:val="005C09FD"/>
    <w:rsid w:val="005C2111"/>
    <w:rsid w:val="005C2684"/>
    <w:rsid w:val="005C2DDC"/>
    <w:rsid w:val="005C5620"/>
    <w:rsid w:val="005C5979"/>
    <w:rsid w:val="005C7AFF"/>
    <w:rsid w:val="005D1B2B"/>
    <w:rsid w:val="005D22F7"/>
    <w:rsid w:val="005D41F9"/>
    <w:rsid w:val="005D4A4E"/>
    <w:rsid w:val="005E1297"/>
    <w:rsid w:val="005E724B"/>
    <w:rsid w:val="005F7CC6"/>
    <w:rsid w:val="00600353"/>
    <w:rsid w:val="006005FE"/>
    <w:rsid w:val="00602EF7"/>
    <w:rsid w:val="00607B03"/>
    <w:rsid w:val="0061059D"/>
    <w:rsid w:val="00610D93"/>
    <w:rsid w:val="00614393"/>
    <w:rsid w:val="00614A4D"/>
    <w:rsid w:val="0062217C"/>
    <w:rsid w:val="00622557"/>
    <w:rsid w:val="00623567"/>
    <w:rsid w:val="00625F2E"/>
    <w:rsid w:val="00626AE5"/>
    <w:rsid w:val="006412B5"/>
    <w:rsid w:val="00641932"/>
    <w:rsid w:val="0064477C"/>
    <w:rsid w:val="00650903"/>
    <w:rsid w:val="00651441"/>
    <w:rsid w:val="00656743"/>
    <w:rsid w:val="00664688"/>
    <w:rsid w:val="00664B52"/>
    <w:rsid w:val="006679C0"/>
    <w:rsid w:val="00673AB2"/>
    <w:rsid w:val="00677C52"/>
    <w:rsid w:val="006804DF"/>
    <w:rsid w:val="006807D3"/>
    <w:rsid w:val="00680ED5"/>
    <w:rsid w:val="0068149E"/>
    <w:rsid w:val="00681608"/>
    <w:rsid w:val="00681956"/>
    <w:rsid w:val="00682893"/>
    <w:rsid w:val="00682E56"/>
    <w:rsid w:val="00682FBA"/>
    <w:rsid w:val="00683370"/>
    <w:rsid w:val="00684E54"/>
    <w:rsid w:val="006911BE"/>
    <w:rsid w:val="0069148C"/>
    <w:rsid w:val="00691C2E"/>
    <w:rsid w:val="006923C8"/>
    <w:rsid w:val="0069372F"/>
    <w:rsid w:val="00696AB4"/>
    <w:rsid w:val="006976BF"/>
    <w:rsid w:val="006A05D7"/>
    <w:rsid w:val="006A4628"/>
    <w:rsid w:val="006A55F2"/>
    <w:rsid w:val="006A5670"/>
    <w:rsid w:val="006B2D1B"/>
    <w:rsid w:val="006B3544"/>
    <w:rsid w:val="006B4213"/>
    <w:rsid w:val="006B4DF0"/>
    <w:rsid w:val="006B573F"/>
    <w:rsid w:val="006B5A90"/>
    <w:rsid w:val="006B7444"/>
    <w:rsid w:val="006B7D6A"/>
    <w:rsid w:val="006C1013"/>
    <w:rsid w:val="006C228B"/>
    <w:rsid w:val="006C2931"/>
    <w:rsid w:val="006C4142"/>
    <w:rsid w:val="006C7FA2"/>
    <w:rsid w:val="006D0302"/>
    <w:rsid w:val="006D2D33"/>
    <w:rsid w:val="006D466E"/>
    <w:rsid w:val="006D4B70"/>
    <w:rsid w:val="006D6848"/>
    <w:rsid w:val="006E3B48"/>
    <w:rsid w:val="006E3E81"/>
    <w:rsid w:val="006E53C0"/>
    <w:rsid w:val="006E6184"/>
    <w:rsid w:val="006E64B4"/>
    <w:rsid w:val="006F03AA"/>
    <w:rsid w:val="006F096A"/>
    <w:rsid w:val="006F3095"/>
    <w:rsid w:val="006F5455"/>
    <w:rsid w:val="006F5CB6"/>
    <w:rsid w:val="0070242A"/>
    <w:rsid w:val="00703194"/>
    <w:rsid w:val="0070472E"/>
    <w:rsid w:val="00706D54"/>
    <w:rsid w:val="0070737C"/>
    <w:rsid w:val="00711229"/>
    <w:rsid w:val="00715018"/>
    <w:rsid w:val="007150FD"/>
    <w:rsid w:val="00715D38"/>
    <w:rsid w:val="007179FE"/>
    <w:rsid w:val="00717F25"/>
    <w:rsid w:val="007201B1"/>
    <w:rsid w:val="007201FF"/>
    <w:rsid w:val="007219B9"/>
    <w:rsid w:val="00721B2C"/>
    <w:rsid w:val="00724E14"/>
    <w:rsid w:val="00725AD5"/>
    <w:rsid w:val="00726271"/>
    <w:rsid w:val="00726EB4"/>
    <w:rsid w:val="00726FF5"/>
    <w:rsid w:val="00731945"/>
    <w:rsid w:val="0073698D"/>
    <w:rsid w:val="00736C0B"/>
    <w:rsid w:val="00737186"/>
    <w:rsid w:val="00743F72"/>
    <w:rsid w:val="007452AE"/>
    <w:rsid w:val="00746531"/>
    <w:rsid w:val="007503CD"/>
    <w:rsid w:val="00751725"/>
    <w:rsid w:val="0075316F"/>
    <w:rsid w:val="0075450A"/>
    <w:rsid w:val="00755B01"/>
    <w:rsid w:val="00757E7E"/>
    <w:rsid w:val="0076017E"/>
    <w:rsid w:val="00760DB6"/>
    <w:rsid w:val="00762558"/>
    <w:rsid w:val="007661AE"/>
    <w:rsid w:val="00766A51"/>
    <w:rsid w:val="00772F1C"/>
    <w:rsid w:val="00774288"/>
    <w:rsid w:val="00775C1A"/>
    <w:rsid w:val="00777610"/>
    <w:rsid w:val="0077788E"/>
    <w:rsid w:val="007778F4"/>
    <w:rsid w:val="0078637A"/>
    <w:rsid w:val="00787E75"/>
    <w:rsid w:val="00793420"/>
    <w:rsid w:val="00793A2E"/>
    <w:rsid w:val="007A250A"/>
    <w:rsid w:val="007A3157"/>
    <w:rsid w:val="007A6E20"/>
    <w:rsid w:val="007B080D"/>
    <w:rsid w:val="007B0AB2"/>
    <w:rsid w:val="007B10ED"/>
    <w:rsid w:val="007B3BFC"/>
    <w:rsid w:val="007B4B03"/>
    <w:rsid w:val="007B4FC0"/>
    <w:rsid w:val="007B5197"/>
    <w:rsid w:val="007C1433"/>
    <w:rsid w:val="007D20FF"/>
    <w:rsid w:val="007D615D"/>
    <w:rsid w:val="007E02F1"/>
    <w:rsid w:val="007E5117"/>
    <w:rsid w:val="007F2F8F"/>
    <w:rsid w:val="007F4538"/>
    <w:rsid w:val="007F5245"/>
    <w:rsid w:val="00800FEB"/>
    <w:rsid w:val="00804357"/>
    <w:rsid w:val="00807AD8"/>
    <w:rsid w:val="00813CFF"/>
    <w:rsid w:val="00813FC2"/>
    <w:rsid w:val="00814590"/>
    <w:rsid w:val="00814667"/>
    <w:rsid w:val="00814EAD"/>
    <w:rsid w:val="008156B7"/>
    <w:rsid w:val="00816464"/>
    <w:rsid w:val="00817D90"/>
    <w:rsid w:val="0082088C"/>
    <w:rsid w:val="0082402C"/>
    <w:rsid w:val="008262F1"/>
    <w:rsid w:val="00826C57"/>
    <w:rsid w:val="008311FA"/>
    <w:rsid w:val="008317EF"/>
    <w:rsid w:val="008325D4"/>
    <w:rsid w:val="0083302A"/>
    <w:rsid w:val="00837090"/>
    <w:rsid w:val="00837A93"/>
    <w:rsid w:val="00844F11"/>
    <w:rsid w:val="00845BCC"/>
    <w:rsid w:val="00851465"/>
    <w:rsid w:val="00852ED8"/>
    <w:rsid w:val="0085533A"/>
    <w:rsid w:val="00855543"/>
    <w:rsid w:val="00856F5F"/>
    <w:rsid w:val="0085738D"/>
    <w:rsid w:val="008605A8"/>
    <w:rsid w:val="00862395"/>
    <w:rsid w:val="00863400"/>
    <w:rsid w:val="0086782C"/>
    <w:rsid w:val="008708D6"/>
    <w:rsid w:val="00872093"/>
    <w:rsid w:val="0087255F"/>
    <w:rsid w:val="008753CB"/>
    <w:rsid w:val="008760D0"/>
    <w:rsid w:val="00876D3A"/>
    <w:rsid w:val="00880573"/>
    <w:rsid w:val="00881317"/>
    <w:rsid w:val="008827E0"/>
    <w:rsid w:val="008843EE"/>
    <w:rsid w:val="0089255A"/>
    <w:rsid w:val="00896477"/>
    <w:rsid w:val="00896F5A"/>
    <w:rsid w:val="008A255B"/>
    <w:rsid w:val="008A3C37"/>
    <w:rsid w:val="008A47F8"/>
    <w:rsid w:val="008A5B8A"/>
    <w:rsid w:val="008A6E23"/>
    <w:rsid w:val="008A715A"/>
    <w:rsid w:val="008B1840"/>
    <w:rsid w:val="008B1C10"/>
    <w:rsid w:val="008B44F6"/>
    <w:rsid w:val="008B73A2"/>
    <w:rsid w:val="008C41F1"/>
    <w:rsid w:val="008C6A7B"/>
    <w:rsid w:val="008C7F5B"/>
    <w:rsid w:val="008D079A"/>
    <w:rsid w:val="008D5B52"/>
    <w:rsid w:val="008E1C97"/>
    <w:rsid w:val="008E48FC"/>
    <w:rsid w:val="008F2350"/>
    <w:rsid w:val="008F2AD6"/>
    <w:rsid w:val="008F4BA8"/>
    <w:rsid w:val="008F5C07"/>
    <w:rsid w:val="008F696D"/>
    <w:rsid w:val="00901CF5"/>
    <w:rsid w:val="00902097"/>
    <w:rsid w:val="009065E7"/>
    <w:rsid w:val="00907364"/>
    <w:rsid w:val="00910EA9"/>
    <w:rsid w:val="00913276"/>
    <w:rsid w:val="00913611"/>
    <w:rsid w:val="00915797"/>
    <w:rsid w:val="009221DF"/>
    <w:rsid w:val="009224FD"/>
    <w:rsid w:val="00926CA7"/>
    <w:rsid w:val="00930026"/>
    <w:rsid w:val="0093296C"/>
    <w:rsid w:val="00935450"/>
    <w:rsid w:val="00935CC7"/>
    <w:rsid w:val="0094002F"/>
    <w:rsid w:val="0094014A"/>
    <w:rsid w:val="0094129D"/>
    <w:rsid w:val="009419E8"/>
    <w:rsid w:val="00941D34"/>
    <w:rsid w:val="0094444B"/>
    <w:rsid w:val="00946A91"/>
    <w:rsid w:val="00951BAD"/>
    <w:rsid w:val="00955B16"/>
    <w:rsid w:val="00956C81"/>
    <w:rsid w:val="00960EBA"/>
    <w:rsid w:val="00963FC8"/>
    <w:rsid w:val="00967E4D"/>
    <w:rsid w:val="009704A5"/>
    <w:rsid w:val="0097198A"/>
    <w:rsid w:val="00983DC2"/>
    <w:rsid w:val="00983DF0"/>
    <w:rsid w:val="0099279C"/>
    <w:rsid w:val="00992907"/>
    <w:rsid w:val="00992C73"/>
    <w:rsid w:val="00994C10"/>
    <w:rsid w:val="009A0446"/>
    <w:rsid w:val="009A062C"/>
    <w:rsid w:val="009A48AF"/>
    <w:rsid w:val="009A522D"/>
    <w:rsid w:val="009B3AB9"/>
    <w:rsid w:val="009B3BCE"/>
    <w:rsid w:val="009B3F77"/>
    <w:rsid w:val="009B5132"/>
    <w:rsid w:val="009B76E5"/>
    <w:rsid w:val="009C166A"/>
    <w:rsid w:val="009C5317"/>
    <w:rsid w:val="009C6FFB"/>
    <w:rsid w:val="009C7EF5"/>
    <w:rsid w:val="009D2CF4"/>
    <w:rsid w:val="009D2FAC"/>
    <w:rsid w:val="009D62CF"/>
    <w:rsid w:val="009E1311"/>
    <w:rsid w:val="009E151E"/>
    <w:rsid w:val="009E5DB6"/>
    <w:rsid w:val="009E733B"/>
    <w:rsid w:val="009E7462"/>
    <w:rsid w:val="009F7F52"/>
    <w:rsid w:val="00A00BA5"/>
    <w:rsid w:val="00A0202C"/>
    <w:rsid w:val="00A0227E"/>
    <w:rsid w:val="00A04C30"/>
    <w:rsid w:val="00A10974"/>
    <w:rsid w:val="00A143E7"/>
    <w:rsid w:val="00A14966"/>
    <w:rsid w:val="00A14A73"/>
    <w:rsid w:val="00A1576C"/>
    <w:rsid w:val="00A17CCB"/>
    <w:rsid w:val="00A207A2"/>
    <w:rsid w:val="00A2219B"/>
    <w:rsid w:val="00A2422A"/>
    <w:rsid w:val="00A24361"/>
    <w:rsid w:val="00A303A1"/>
    <w:rsid w:val="00A3209E"/>
    <w:rsid w:val="00A3212A"/>
    <w:rsid w:val="00A322FB"/>
    <w:rsid w:val="00A4030E"/>
    <w:rsid w:val="00A4077B"/>
    <w:rsid w:val="00A42386"/>
    <w:rsid w:val="00A42D76"/>
    <w:rsid w:val="00A42DA9"/>
    <w:rsid w:val="00A44699"/>
    <w:rsid w:val="00A453B3"/>
    <w:rsid w:val="00A469B9"/>
    <w:rsid w:val="00A50751"/>
    <w:rsid w:val="00A50E72"/>
    <w:rsid w:val="00A53189"/>
    <w:rsid w:val="00A54051"/>
    <w:rsid w:val="00A54BE7"/>
    <w:rsid w:val="00A55B5A"/>
    <w:rsid w:val="00A564EB"/>
    <w:rsid w:val="00A620C4"/>
    <w:rsid w:val="00A631F9"/>
    <w:rsid w:val="00A64E39"/>
    <w:rsid w:val="00A6500A"/>
    <w:rsid w:val="00A671D3"/>
    <w:rsid w:val="00A705E3"/>
    <w:rsid w:val="00A71016"/>
    <w:rsid w:val="00A739F1"/>
    <w:rsid w:val="00A81EC4"/>
    <w:rsid w:val="00A8295A"/>
    <w:rsid w:val="00A838FA"/>
    <w:rsid w:val="00A8478F"/>
    <w:rsid w:val="00A858C4"/>
    <w:rsid w:val="00A91FE4"/>
    <w:rsid w:val="00A92F0B"/>
    <w:rsid w:val="00A9341B"/>
    <w:rsid w:val="00A974CA"/>
    <w:rsid w:val="00A97C02"/>
    <w:rsid w:val="00AA0CA6"/>
    <w:rsid w:val="00AA2A0D"/>
    <w:rsid w:val="00AA2CD5"/>
    <w:rsid w:val="00AA4F6C"/>
    <w:rsid w:val="00AB16AE"/>
    <w:rsid w:val="00AB2011"/>
    <w:rsid w:val="00AB4440"/>
    <w:rsid w:val="00AB5A64"/>
    <w:rsid w:val="00AB79E9"/>
    <w:rsid w:val="00AC276B"/>
    <w:rsid w:val="00AC6B83"/>
    <w:rsid w:val="00AC6FC7"/>
    <w:rsid w:val="00AD04F4"/>
    <w:rsid w:val="00AD0CE6"/>
    <w:rsid w:val="00AD42CE"/>
    <w:rsid w:val="00AD670F"/>
    <w:rsid w:val="00AE1E54"/>
    <w:rsid w:val="00AE478A"/>
    <w:rsid w:val="00AE75C4"/>
    <w:rsid w:val="00AF0D99"/>
    <w:rsid w:val="00AF3346"/>
    <w:rsid w:val="00AF3412"/>
    <w:rsid w:val="00B00778"/>
    <w:rsid w:val="00B009FE"/>
    <w:rsid w:val="00B012ED"/>
    <w:rsid w:val="00B050C0"/>
    <w:rsid w:val="00B05642"/>
    <w:rsid w:val="00B06097"/>
    <w:rsid w:val="00B10514"/>
    <w:rsid w:val="00B10CAE"/>
    <w:rsid w:val="00B12190"/>
    <w:rsid w:val="00B14635"/>
    <w:rsid w:val="00B171BB"/>
    <w:rsid w:val="00B204CB"/>
    <w:rsid w:val="00B2247A"/>
    <w:rsid w:val="00B36551"/>
    <w:rsid w:val="00B3669E"/>
    <w:rsid w:val="00B37EEF"/>
    <w:rsid w:val="00B40E38"/>
    <w:rsid w:val="00B44371"/>
    <w:rsid w:val="00B51ACE"/>
    <w:rsid w:val="00B55061"/>
    <w:rsid w:val="00B623D7"/>
    <w:rsid w:val="00B66623"/>
    <w:rsid w:val="00B66E7A"/>
    <w:rsid w:val="00B70780"/>
    <w:rsid w:val="00B72927"/>
    <w:rsid w:val="00B76DDE"/>
    <w:rsid w:val="00B80BD7"/>
    <w:rsid w:val="00B84275"/>
    <w:rsid w:val="00B9206A"/>
    <w:rsid w:val="00B94493"/>
    <w:rsid w:val="00B96C09"/>
    <w:rsid w:val="00BA1CFA"/>
    <w:rsid w:val="00BA1D21"/>
    <w:rsid w:val="00BA7603"/>
    <w:rsid w:val="00BB1D7B"/>
    <w:rsid w:val="00BB6CE4"/>
    <w:rsid w:val="00BC2E80"/>
    <w:rsid w:val="00BC4BF4"/>
    <w:rsid w:val="00BC7ECB"/>
    <w:rsid w:val="00BD15C2"/>
    <w:rsid w:val="00BE042D"/>
    <w:rsid w:val="00BE4802"/>
    <w:rsid w:val="00BE7212"/>
    <w:rsid w:val="00BF0671"/>
    <w:rsid w:val="00BF331F"/>
    <w:rsid w:val="00BF5036"/>
    <w:rsid w:val="00BF6BCF"/>
    <w:rsid w:val="00C011BF"/>
    <w:rsid w:val="00C024B8"/>
    <w:rsid w:val="00C025D4"/>
    <w:rsid w:val="00C046A4"/>
    <w:rsid w:val="00C05CC6"/>
    <w:rsid w:val="00C064C1"/>
    <w:rsid w:val="00C068C7"/>
    <w:rsid w:val="00C070EC"/>
    <w:rsid w:val="00C073C2"/>
    <w:rsid w:val="00C160F4"/>
    <w:rsid w:val="00C20F99"/>
    <w:rsid w:val="00C2120D"/>
    <w:rsid w:val="00C233E9"/>
    <w:rsid w:val="00C25018"/>
    <w:rsid w:val="00C255D1"/>
    <w:rsid w:val="00C26A3D"/>
    <w:rsid w:val="00C26C5B"/>
    <w:rsid w:val="00C303B4"/>
    <w:rsid w:val="00C40EBC"/>
    <w:rsid w:val="00C41FE1"/>
    <w:rsid w:val="00C4202E"/>
    <w:rsid w:val="00C42ACA"/>
    <w:rsid w:val="00C42BA5"/>
    <w:rsid w:val="00C4349A"/>
    <w:rsid w:val="00C47261"/>
    <w:rsid w:val="00C51308"/>
    <w:rsid w:val="00C52865"/>
    <w:rsid w:val="00C539F8"/>
    <w:rsid w:val="00C53A47"/>
    <w:rsid w:val="00C57BB9"/>
    <w:rsid w:val="00C61699"/>
    <w:rsid w:val="00C62B02"/>
    <w:rsid w:val="00C64908"/>
    <w:rsid w:val="00C67500"/>
    <w:rsid w:val="00C705B5"/>
    <w:rsid w:val="00C7093C"/>
    <w:rsid w:val="00C73658"/>
    <w:rsid w:val="00C738BD"/>
    <w:rsid w:val="00C75D40"/>
    <w:rsid w:val="00C80204"/>
    <w:rsid w:val="00C83627"/>
    <w:rsid w:val="00C8634F"/>
    <w:rsid w:val="00C876D9"/>
    <w:rsid w:val="00C929DB"/>
    <w:rsid w:val="00C92AFE"/>
    <w:rsid w:val="00C9405D"/>
    <w:rsid w:val="00C95D81"/>
    <w:rsid w:val="00C960AA"/>
    <w:rsid w:val="00CA121E"/>
    <w:rsid w:val="00CA501D"/>
    <w:rsid w:val="00CA55C4"/>
    <w:rsid w:val="00CB1789"/>
    <w:rsid w:val="00CB1CB2"/>
    <w:rsid w:val="00CB2557"/>
    <w:rsid w:val="00CB477A"/>
    <w:rsid w:val="00CB76EE"/>
    <w:rsid w:val="00CC39B1"/>
    <w:rsid w:val="00CD526B"/>
    <w:rsid w:val="00CD5B93"/>
    <w:rsid w:val="00CD769B"/>
    <w:rsid w:val="00CF0826"/>
    <w:rsid w:val="00CF0D8A"/>
    <w:rsid w:val="00CF1839"/>
    <w:rsid w:val="00CF267F"/>
    <w:rsid w:val="00CF2D02"/>
    <w:rsid w:val="00CF776B"/>
    <w:rsid w:val="00CF7DA0"/>
    <w:rsid w:val="00D0312C"/>
    <w:rsid w:val="00D04614"/>
    <w:rsid w:val="00D04635"/>
    <w:rsid w:val="00D13F30"/>
    <w:rsid w:val="00D17144"/>
    <w:rsid w:val="00D171EC"/>
    <w:rsid w:val="00D1723F"/>
    <w:rsid w:val="00D26B64"/>
    <w:rsid w:val="00D27E00"/>
    <w:rsid w:val="00D30AA4"/>
    <w:rsid w:val="00D35894"/>
    <w:rsid w:val="00D36590"/>
    <w:rsid w:val="00D3674A"/>
    <w:rsid w:val="00D4085D"/>
    <w:rsid w:val="00D4437A"/>
    <w:rsid w:val="00D455A1"/>
    <w:rsid w:val="00D51210"/>
    <w:rsid w:val="00D522D3"/>
    <w:rsid w:val="00D52914"/>
    <w:rsid w:val="00D55F5C"/>
    <w:rsid w:val="00D57190"/>
    <w:rsid w:val="00D57346"/>
    <w:rsid w:val="00D61911"/>
    <w:rsid w:val="00D63E84"/>
    <w:rsid w:val="00D677F9"/>
    <w:rsid w:val="00D7319F"/>
    <w:rsid w:val="00D73591"/>
    <w:rsid w:val="00D802FC"/>
    <w:rsid w:val="00D84D4C"/>
    <w:rsid w:val="00D8532B"/>
    <w:rsid w:val="00D9402A"/>
    <w:rsid w:val="00D973A5"/>
    <w:rsid w:val="00DA126A"/>
    <w:rsid w:val="00DA1D33"/>
    <w:rsid w:val="00DA3AA7"/>
    <w:rsid w:val="00DA552B"/>
    <w:rsid w:val="00DB1640"/>
    <w:rsid w:val="00DB4DA8"/>
    <w:rsid w:val="00DC50E5"/>
    <w:rsid w:val="00DC5109"/>
    <w:rsid w:val="00DD093B"/>
    <w:rsid w:val="00DD0D43"/>
    <w:rsid w:val="00DD1898"/>
    <w:rsid w:val="00DD57CD"/>
    <w:rsid w:val="00DE36EB"/>
    <w:rsid w:val="00DE4A6C"/>
    <w:rsid w:val="00DE5673"/>
    <w:rsid w:val="00DE5A0C"/>
    <w:rsid w:val="00DE64C1"/>
    <w:rsid w:val="00DF2704"/>
    <w:rsid w:val="00DF4B91"/>
    <w:rsid w:val="00DF6A07"/>
    <w:rsid w:val="00E0263C"/>
    <w:rsid w:val="00E11ACC"/>
    <w:rsid w:val="00E13217"/>
    <w:rsid w:val="00E2118C"/>
    <w:rsid w:val="00E21E55"/>
    <w:rsid w:val="00E220BC"/>
    <w:rsid w:val="00E23352"/>
    <w:rsid w:val="00E24621"/>
    <w:rsid w:val="00E30CE4"/>
    <w:rsid w:val="00E31BCF"/>
    <w:rsid w:val="00E32E94"/>
    <w:rsid w:val="00E33938"/>
    <w:rsid w:val="00E33F03"/>
    <w:rsid w:val="00E34AFB"/>
    <w:rsid w:val="00E354D8"/>
    <w:rsid w:val="00E35E39"/>
    <w:rsid w:val="00E3658A"/>
    <w:rsid w:val="00E3706A"/>
    <w:rsid w:val="00E3710E"/>
    <w:rsid w:val="00E3738B"/>
    <w:rsid w:val="00E37446"/>
    <w:rsid w:val="00E4099E"/>
    <w:rsid w:val="00E42085"/>
    <w:rsid w:val="00E426E0"/>
    <w:rsid w:val="00E456AA"/>
    <w:rsid w:val="00E506BB"/>
    <w:rsid w:val="00E50963"/>
    <w:rsid w:val="00E51D1B"/>
    <w:rsid w:val="00E55D2D"/>
    <w:rsid w:val="00E56C3D"/>
    <w:rsid w:val="00E579FF"/>
    <w:rsid w:val="00E60780"/>
    <w:rsid w:val="00E7195E"/>
    <w:rsid w:val="00E72F4A"/>
    <w:rsid w:val="00E73341"/>
    <w:rsid w:val="00E73FDA"/>
    <w:rsid w:val="00E752FD"/>
    <w:rsid w:val="00E82115"/>
    <w:rsid w:val="00E83448"/>
    <w:rsid w:val="00E836E7"/>
    <w:rsid w:val="00E92C8A"/>
    <w:rsid w:val="00E9334B"/>
    <w:rsid w:val="00E9346D"/>
    <w:rsid w:val="00E968F6"/>
    <w:rsid w:val="00EA1A0C"/>
    <w:rsid w:val="00EA594C"/>
    <w:rsid w:val="00EB7EDA"/>
    <w:rsid w:val="00EC1046"/>
    <w:rsid w:val="00EC10EB"/>
    <w:rsid w:val="00EC5206"/>
    <w:rsid w:val="00EC5449"/>
    <w:rsid w:val="00EC5596"/>
    <w:rsid w:val="00EC56AD"/>
    <w:rsid w:val="00ED0175"/>
    <w:rsid w:val="00ED0AC8"/>
    <w:rsid w:val="00ED1452"/>
    <w:rsid w:val="00ED249A"/>
    <w:rsid w:val="00ED4036"/>
    <w:rsid w:val="00ED6043"/>
    <w:rsid w:val="00EE2D31"/>
    <w:rsid w:val="00EE4B91"/>
    <w:rsid w:val="00EE554B"/>
    <w:rsid w:val="00EE57AC"/>
    <w:rsid w:val="00EE7D29"/>
    <w:rsid w:val="00EF04E8"/>
    <w:rsid w:val="00EF2400"/>
    <w:rsid w:val="00EF56A7"/>
    <w:rsid w:val="00EF5F43"/>
    <w:rsid w:val="00EF72D4"/>
    <w:rsid w:val="00F02702"/>
    <w:rsid w:val="00F11A23"/>
    <w:rsid w:val="00F12ACD"/>
    <w:rsid w:val="00F1611B"/>
    <w:rsid w:val="00F16589"/>
    <w:rsid w:val="00F173BE"/>
    <w:rsid w:val="00F2068C"/>
    <w:rsid w:val="00F21B9D"/>
    <w:rsid w:val="00F26082"/>
    <w:rsid w:val="00F3245D"/>
    <w:rsid w:val="00F35317"/>
    <w:rsid w:val="00F35C0D"/>
    <w:rsid w:val="00F4377A"/>
    <w:rsid w:val="00F46237"/>
    <w:rsid w:val="00F47765"/>
    <w:rsid w:val="00F538AE"/>
    <w:rsid w:val="00F5512D"/>
    <w:rsid w:val="00F56568"/>
    <w:rsid w:val="00F6403E"/>
    <w:rsid w:val="00F65E00"/>
    <w:rsid w:val="00F67942"/>
    <w:rsid w:val="00F73DEB"/>
    <w:rsid w:val="00F74B41"/>
    <w:rsid w:val="00F76C87"/>
    <w:rsid w:val="00F775CF"/>
    <w:rsid w:val="00F82D80"/>
    <w:rsid w:val="00F83D17"/>
    <w:rsid w:val="00F87F60"/>
    <w:rsid w:val="00F9063F"/>
    <w:rsid w:val="00F90838"/>
    <w:rsid w:val="00F953D3"/>
    <w:rsid w:val="00F95D26"/>
    <w:rsid w:val="00F979C5"/>
    <w:rsid w:val="00FA0CBF"/>
    <w:rsid w:val="00FA0E45"/>
    <w:rsid w:val="00FA1227"/>
    <w:rsid w:val="00FA529E"/>
    <w:rsid w:val="00FA64FD"/>
    <w:rsid w:val="00FB2DD9"/>
    <w:rsid w:val="00FB4200"/>
    <w:rsid w:val="00FB5750"/>
    <w:rsid w:val="00FB6A2E"/>
    <w:rsid w:val="00FD16D1"/>
    <w:rsid w:val="00FD4437"/>
    <w:rsid w:val="00FE3088"/>
    <w:rsid w:val="00FE3214"/>
    <w:rsid w:val="00FE4A16"/>
    <w:rsid w:val="00FF2C8B"/>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qFormat="1"/>
    <w:lsdException w:name="heading 8" w:qFormat="1"/>
    <w:lsdException w:name="heading 9" w:uiPriority="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Body Text" w:uiPriority="1" w:qFormat="1"/>
    <w:lsdException w:name="Subtitle" w:uiPriority="11"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1"/>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1"/>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1"/>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1"/>
    <w:qFormat/>
    <w:rsid w:val="000373D8"/>
    <w:pPr>
      <w:spacing w:before="120" w:after="240"/>
      <w:outlineLvl w:val="3"/>
    </w:pPr>
    <w:rPr>
      <w:b/>
      <w:bCs/>
      <w:caps/>
      <w:szCs w:val="22"/>
    </w:rPr>
  </w:style>
  <w:style w:type="paragraph" w:styleId="Heading5">
    <w:name w:val="heading 5"/>
    <w:basedOn w:val="HeadingBase"/>
    <w:next w:val="Normal"/>
    <w:link w:val="Heading5Char"/>
    <w:uiPriority w:val="1"/>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0373D8"/>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sid w:val="000373D8"/>
    <w:rPr>
      <w:rFonts w:ascii="Calibri" w:hAnsi="Calibri" w:cs="Times New Roman"/>
      <w:b/>
      <w:color w:val="000000"/>
      <w:sz w:val="28"/>
    </w:rPr>
  </w:style>
  <w:style w:type="character" w:customStyle="1" w:styleId="Heading5Char">
    <w:name w:val="Heading 5 Char"/>
    <w:basedOn w:val="DefaultParagraphFont"/>
    <w:link w:val="Heading5"/>
    <w:uiPriority w:val="9"/>
    <w:semiHidden/>
    <w:locked/>
    <w:rsid w:val="000373D8"/>
    <w:rPr>
      <w:rFonts w:ascii="Calibri" w:hAnsi="Calibri" w:cs="Times New Roman"/>
      <w:b/>
      <w:i/>
      <w:color w:val="000000"/>
      <w:sz w:val="26"/>
    </w:rPr>
  </w:style>
  <w:style w:type="character" w:customStyle="1" w:styleId="Heading6Char">
    <w:name w:val="Heading 6 Char"/>
    <w:basedOn w:val="DefaultParagraphFont"/>
    <w:link w:val="Heading6"/>
    <w:uiPriority w:val="9"/>
    <w:locked/>
    <w:rsid w:val="000373D8"/>
    <w:rPr>
      <w:rFonts w:ascii="Calibri" w:hAnsi="Calibri" w:cs="Times New Roman"/>
      <w:b/>
      <w:color w:val="000000"/>
      <w:sz w:val="22"/>
    </w:rPr>
  </w:style>
  <w:style w:type="character" w:customStyle="1" w:styleId="Heading7Char">
    <w:name w:val="Heading 7 Char"/>
    <w:basedOn w:val="DefaultParagraphFont"/>
    <w:link w:val="Heading7"/>
    <w:uiPriority w:val="9"/>
    <w:semiHidden/>
    <w:locked/>
    <w:rsid w:val="000373D8"/>
    <w:rPr>
      <w:rFonts w:ascii="Calibri" w:hAnsi="Calibri" w:cs="Times New Roman"/>
      <w:color w:val="000000"/>
      <w:sz w:val="24"/>
    </w:rPr>
  </w:style>
  <w:style w:type="character" w:customStyle="1" w:styleId="Heading8Char">
    <w:name w:val="Heading 8 Char"/>
    <w:basedOn w:val="DefaultParagraphFont"/>
    <w:link w:val="Heading8"/>
    <w:uiPriority w:val="9"/>
    <w:semiHidden/>
    <w:locked/>
    <w:rsid w:val="000373D8"/>
    <w:rPr>
      <w:rFonts w:ascii="Calibri" w:hAnsi="Calibri" w:cs="Times New Roman"/>
      <w:i/>
      <w:color w:val="000000"/>
      <w:sz w:val="24"/>
    </w:rPr>
  </w:style>
  <w:style w:type="character" w:customStyle="1" w:styleId="Heading9Char">
    <w:name w:val="Heading 9 Char"/>
    <w:basedOn w:val="DefaultParagraphFont"/>
    <w:link w:val="Heading9"/>
    <w:uiPriority w:val="9"/>
    <w:locked/>
    <w:rsid w:val="000373D8"/>
    <w:rPr>
      <w:rFonts w:ascii="Corbel" w:hAnsi="Corbel" w:cs="Arial"/>
      <w:color w:val="3D4B67"/>
      <w:sz w:val="36"/>
      <w:szCs w:val="22"/>
    </w:rPr>
  </w:style>
  <w:style w:type="paragraph" w:customStyle="1" w:styleId="SingleParagraph">
    <w:name w:val="Single Paragraph"/>
    <w:basedOn w:val="Normal"/>
    <w:uiPriority w:val="99"/>
    <w:rsid w:val="000373D8"/>
    <w:pPr>
      <w:spacing w:after="0"/>
    </w:pPr>
  </w:style>
  <w:style w:type="character" w:styleId="Hyperlink">
    <w:name w:val="Hyperlink"/>
    <w:basedOn w:val="DefaultParagraphFont"/>
    <w:uiPriority w:val="99"/>
    <w:rsid w:val="000373D8"/>
    <w:rPr>
      <w:rFonts w:cs="Times New Roman"/>
      <w:color w:val="auto"/>
      <w:u w:val="none"/>
    </w:rPr>
  </w:style>
  <w:style w:type="character" w:customStyle="1" w:styleId="BoldandItalic">
    <w:name w:val="Bold and Italic"/>
    <w:rsid w:val="000373D8"/>
    <w:rPr>
      <w:rFonts w:ascii="Corbel" w:hAnsi="Corbel"/>
      <w:b/>
      <w:i/>
    </w:rPr>
  </w:style>
  <w:style w:type="table" w:styleId="TableGrid">
    <w:name w:val="Table Grid"/>
    <w:basedOn w:val="TableNormal"/>
    <w:uiPriority w:val="5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sid w:val="000373D8"/>
    <w:rPr>
      <w:rFonts w:ascii="Corbel" w:hAnsi="Corbel" w:cs="Times New Roman"/>
      <w:color w:val="000000"/>
    </w:rPr>
  </w:style>
  <w:style w:type="paragraph" w:customStyle="1" w:styleId="Bullet">
    <w:name w:val="Bullet"/>
    <w:basedOn w:val="Normal"/>
    <w:link w:val="BulletChar"/>
    <w:rsid w:val="000373D8"/>
    <w:pPr>
      <w:numPr>
        <w:numId w:val="6"/>
      </w:numPr>
    </w:pPr>
  </w:style>
  <w:style w:type="paragraph" w:customStyle="1" w:styleId="Dash">
    <w:name w:val="Dash"/>
    <w:basedOn w:val="Normal"/>
    <w:rsid w:val="000373D8"/>
    <w:pPr>
      <w:numPr>
        <w:ilvl w:val="1"/>
        <w:numId w:val="6"/>
      </w:numPr>
    </w:pPr>
  </w:style>
  <w:style w:type="paragraph" w:customStyle="1" w:styleId="DoubleDot">
    <w:name w:val="Double Dot"/>
    <w:basedOn w:val="Normal"/>
    <w:rsid w:val="000373D8"/>
    <w:pPr>
      <w:numPr>
        <w:ilvl w:val="2"/>
        <w:numId w:val="6"/>
      </w:numPr>
    </w:pPr>
  </w:style>
  <w:style w:type="paragraph" w:customStyle="1" w:styleId="OutlineNumbered1">
    <w:name w:val="Outline Numbered 1"/>
    <w:basedOn w:val="Normal"/>
    <w:rsid w:val="000373D8"/>
    <w:pPr>
      <w:numPr>
        <w:numId w:val="1"/>
      </w:numPr>
    </w:pPr>
  </w:style>
  <w:style w:type="paragraph" w:customStyle="1" w:styleId="OutlineNumbered2">
    <w:name w:val="Outline Numbered 2"/>
    <w:basedOn w:val="Normal"/>
    <w:rsid w:val="000373D8"/>
    <w:pPr>
      <w:numPr>
        <w:ilvl w:val="1"/>
        <w:numId w:val="1"/>
      </w:numPr>
    </w:pPr>
  </w:style>
  <w:style w:type="paragraph" w:customStyle="1" w:styleId="OutlineNumbered3">
    <w:name w:val="Outline Numbered 3"/>
    <w:basedOn w:val="Normal"/>
    <w:rsid w:val="000373D8"/>
    <w:pPr>
      <w:numPr>
        <w:ilvl w:val="2"/>
        <w:numId w:val="1"/>
      </w:numPr>
    </w:pPr>
  </w:style>
  <w:style w:type="paragraph" w:customStyle="1" w:styleId="AlphaParagraph">
    <w:name w:val="Alpha Paragraph"/>
    <w:basedOn w:val="Normal"/>
    <w:link w:val="AlphaParagraphCharChar"/>
    <w:rsid w:val="000373D8"/>
    <w:pPr>
      <w:tabs>
        <w:tab w:val="num" w:pos="0"/>
        <w:tab w:val="num" w:pos="567"/>
        <w:tab w:val="num" w:pos="1134"/>
      </w:tabs>
      <w:ind w:left="567" w:hanging="567"/>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uiPriority w:val="99"/>
    <w:rsid w:val="000373D8"/>
    <w:rPr>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2"/>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i/>
    </w:rPr>
  </w:style>
  <w:style w:type="paragraph" w:customStyle="1" w:styleId="OneLevelNumberedParagraph">
    <w:name w:val="One Level Numbered Paragraph"/>
    <w:basedOn w:val="Normal"/>
    <w:rsid w:val="000373D8"/>
    <w:pPr>
      <w:numPr>
        <w:numId w:val="4"/>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3"/>
      </w:numPr>
    </w:pPr>
  </w:style>
  <w:style w:type="paragraph" w:customStyle="1" w:styleId="BoxDash">
    <w:name w:val="Box Dash"/>
    <w:basedOn w:val="Normal"/>
    <w:rsid w:val="000373D8"/>
    <w:pPr>
      <w:numPr>
        <w:ilvl w:val="1"/>
        <w:numId w:val="3"/>
      </w:numPr>
    </w:pPr>
  </w:style>
  <w:style w:type="paragraph" w:customStyle="1" w:styleId="BoxDoubleDot">
    <w:name w:val="Box Double Dot"/>
    <w:basedOn w:val="BoxTextBase"/>
    <w:rsid w:val="000373D8"/>
    <w:pPr>
      <w:numPr>
        <w:ilvl w:val="2"/>
        <w:numId w:val="3"/>
      </w:numPr>
    </w:pPr>
  </w:style>
  <w:style w:type="paragraph" w:customStyle="1" w:styleId="RecommendationBullet">
    <w:name w:val="Recommendation Bullet"/>
    <w:basedOn w:val="RecommendationTextBase"/>
    <w:rsid w:val="000373D8"/>
    <w:pPr>
      <w:numPr>
        <w:numId w:val="5"/>
      </w:numPr>
    </w:pPr>
  </w:style>
  <w:style w:type="paragraph" w:customStyle="1" w:styleId="RecommendationDash">
    <w:name w:val="Recommendation Dash"/>
    <w:basedOn w:val="RecommendationTextBase"/>
    <w:rsid w:val="000373D8"/>
    <w:pPr>
      <w:numPr>
        <w:ilvl w:val="1"/>
        <w:numId w:val="5"/>
      </w:numPr>
    </w:pPr>
  </w:style>
  <w:style w:type="paragraph" w:customStyle="1" w:styleId="RecommendationDoubleDot">
    <w:name w:val="Recommendation Double Dot"/>
    <w:basedOn w:val="RecommendationTextBase"/>
    <w:rsid w:val="000373D8"/>
    <w:pPr>
      <w:numPr>
        <w:ilvl w:val="2"/>
        <w:numId w:val="5"/>
      </w:numPr>
    </w:pPr>
  </w:style>
  <w:style w:type="character" w:styleId="FollowedHyperlink">
    <w:name w:val="FollowedHyperlink"/>
    <w:basedOn w:val="DefaultParagraphFont"/>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s="Times New Roman"/>
      <w:color w:val="000000"/>
      <w:sz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uiPriority w:val="99"/>
    <w:semiHidden/>
    <w:rsid w:val="000373D8"/>
    <w:rPr>
      <w:rFonts w:cs="Times New Roman"/>
      <w:sz w:val="16"/>
    </w:rPr>
  </w:style>
  <w:style w:type="paragraph" w:styleId="CommentText">
    <w:name w:val="annotation text"/>
    <w:basedOn w:val="Normal"/>
    <w:link w:val="CommentTextChar"/>
    <w:uiPriority w:val="99"/>
    <w:rsid w:val="000373D8"/>
  </w:style>
  <w:style w:type="character" w:customStyle="1" w:styleId="CommentTextChar">
    <w:name w:val="Comment Text Char"/>
    <w:basedOn w:val="DefaultParagraphFont"/>
    <w:link w:val="CommentText"/>
    <w:uiPriority w:val="99"/>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cs="Times New Roman"/>
      <w:b/>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s="Times New Roman"/>
      <w:color w:val="000000"/>
      <w:sz w:val="16"/>
    </w:rPr>
  </w:style>
  <w:style w:type="character" w:styleId="EndnoteReference">
    <w:name w:val="endnote reference"/>
    <w:basedOn w:val="DefaultParagraphFont"/>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s="Times New Roman"/>
      <w:color w:val="000000"/>
    </w:rPr>
  </w:style>
  <w:style w:type="character" w:styleId="FootnoteReference">
    <w:name w:val="footnote reference"/>
    <w:basedOn w:val="DefaultParagraphFont"/>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s="Times New Roman"/>
      <w:color w:val="000000"/>
      <w:lang w:val="en-AU" w:eastAsia="en-AU"/>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numPr>
        <w:numId w:val="7"/>
      </w:numPr>
    </w:pPr>
  </w:style>
  <w:style w:type="paragraph" w:customStyle="1" w:styleId="Romannumeral">
    <w:name w:val="Roman numeral"/>
    <w:basedOn w:val="Normal"/>
    <w:rsid w:val="000373D8"/>
    <w:pPr>
      <w:numPr>
        <w:numId w:val="11"/>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pPr>
      <w:numPr>
        <w:numId w:val="14"/>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8"/>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uiPriority w:val="99"/>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uiPriority w:val="99"/>
    <w:rsid w:val="000373D8"/>
    <w:rPr>
      <w:b/>
      <w:i/>
    </w:rPr>
  </w:style>
  <w:style w:type="paragraph" w:customStyle="1" w:styleId="LineForSignature">
    <w:name w:val="LineForSignature"/>
    <w:basedOn w:val="Normal"/>
    <w:uiPriority w:val="99"/>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ilvl w:val="1"/>
        <w:numId w:val="14"/>
      </w:numPr>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ilvl w:val="1"/>
        <w:numId w:val="9"/>
      </w:numPr>
    </w:pPr>
  </w:style>
  <w:style w:type="paragraph" w:customStyle="1" w:styleId="AgreementParties">
    <w:name w:val="AgreementParties"/>
    <w:rsid w:val="000373D8"/>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15"/>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6"/>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num" w:pos="2268"/>
        <w:tab w:val="num" w:pos="6480"/>
      </w:tabs>
    </w:pPr>
  </w:style>
  <w:style w:type="paragraph" w:customStyle="1" w:styleId="TableIndentHanging">
    <w:name w:val="Table: Indent: Hanging"/>
    <w:basedOn w:val="Normal"/>
    <w:semiHidden/>
    <w:rsid w:val="001E7173"/>
    <w:pPr>
      <w:numPr>
        <w:numId w:val="17"/>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7"/>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7"/>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7"/>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7"/>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7"/>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7"/>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7"/>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7"/>
      </w:numPr>
      <w:tabs>
        <w:tab w:val="left" w:pos="2268"/>
      </w:tabs>
      <w:spacing w:after="60" w:line="240" w:lineRule="atLeast"/>
      <w:jc w:val="left"/>
    </w:pPr>
    <w:rPr>
      <w:rFonts w:ascii="Arial" w:hAnsi="Arial" w:cs="Arial"/>
      <w:color w:val="auto"/>
      <w:sz w:val="20"/>
      <w:szCs w:val="22"/>
    </w:rPr>
  </w:style>
  <w:style w:type="paragraph" w:styleId="ListParagraph">
    <w:name w:val="List Paragraph"/>
    <w:aliases w:val="Recommendation,List Paragraph1,List Paragraph11"/>
    <w:basedOn w:val="Normal"/>
    <w:link w:val="ListParagraphChar"/>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character" w:customStyle="1" w:styleId="NumberedParagraphChar">
    <w:name w:val="Numbered Paragraph Char"/>
    <w:link w:val="NumberedParagraph"/>
    <w:uiPriority w:val="99"/>
    <w:locked/>
    <w:rsid w:val="00E21E55"/>
    <w:rPr>
      <w:sz w:val="24"/>
    </w:rPr>
  </w:style>
  <w:style w:type="character" w:styleId="Strong">
    <w:name w:val="Strong"/>
    <w:basedOn w:val="DefaultParagraphFont"/>
    <w:uiPriority w:val="22"/>
    <w:qFormat/>
    <w:rsid w:val="00A620C4"/>
    <w:rPr>
      <w:rFonts w:cs="Times New Roman"/>
      <w:b/>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hAnsi="Consolas" w:cs="Times New Roman"/>
      <w:sz w:val="21"/>
      <w:lang w:val="x-none" w:eastAsia="en-US"/>
    </w:rPr>
  </w:style>
  <w:style w:type="paragraph" w:styleId="BodyText">
    <w:name w:val="Body Text"/>
    <w:basedOn w:val="Normal"/>
    <w:link w:val="BodyTextChar"/>
    <w:uiPriority w:val="1"/>
    <w:qFormat/>
    <w:rsid w:val="005A2FC8"/>
    <w:pPr>
      <w:widowControl w:val="0"/>
      <w:spacing w:after="0" w:line="240" w:lineRule="auto"/>
      <w:ind w:left="1246" w:hanging="567"/>
      <w:jc w:val="left"/>
    </w:pPr>
    <w:rPr>
      <w:rFonts w:eastAsia="Corbel" w:cstheme="minorBidi"/>
      <w:color w:val="auto"/>
      <w:szCs w:val="23"/>
      <w:lang w:eastAsia="en-US"/>
    </w:rPr>
  </w:style>
  <w:style w:type="character" w:customStyle="1" w:styleId="BodyTextChar">
    <w:name w:val="Body Text Char"/>
    <w:basedOn w:val="DefaultParagraphFont"/>
    <w:link w:val="BodyText"/>
    <w:uiPriority w:val="1"/>
    <w:rsid w:val="005A2FC8"/>
    <w:rPr>
      <w:rFonts w:ascii="Corbel" w:eastAsia="Corbel" w:hAnsi="Corbel" w:cstheme="minorBidi"/>
      <w:sz w:val="23"/>
      <w:szCs w:val="23"/>
      <w:lang w:eastAsia="en-US"/>
    </w:rPr>
  </w:style>
  <w:style w:type="character" w:customStyle="1" w:styleId="ListParagraphChar">
    <w:name w:val="List Paragraph Char"/>
    <w:aliases w:val="Recommendation Char,List Paragraph1 Char,List Paragraph11 Char"/>
    <w:link w:val="ListParagraph"/>
    <w:uiPriority w:val="34"/>
    <w:locked/>
    <w:rsid w:val="005A2FC8"/>
    <w:rPr>
      <w:sz w:val="24"/>
      <w:szCs w:val="24"/>
    </w:rPr>
  </w:style>
  <w:style w:type="paragraph" w:customStyle="1" w:styleId="TableParagraph">
    <w:name w:val="Table Paragraph"/>
    <w:basedOn w:val="Normal"/>
    <w:uiPriority w:val="1"/>
    <w:qFormat/>
    <w:rsid w:val="00D455A1"/>
    <w:pPr>
      <w:widowControl w:val="0"/>
      <w:spacing w:after="0" w:line="240" w:lineRule="auto"/>
      <w:jc w:val="left"/>
    </w:pPr>
    <w:rPr>
      <w:rFonts w:asciiTheme="minorHAnsi" w:eastAsiaTheme="minorHAnsi" w:hAnsiTheme="minorHAnsi" w:cstheme="minorBidi"/>
      <w:color w:val="auto"/>
      <w:sz w:val="22"/>
      <w:szCs w:val="22"/>
      <w:lang w:eastAsia="en-US"/>
    </w:rPr>
  </w:style>
  <w:style w:type="paragraph" w:styleId="Revision">
    <w:name w:val="Revision"/>
    <w:hidden/>
    <w:uiPriority w:val="99"/>
    <w:semiHidden/>
    <w:rsid w:val="00D455A1"/>
    <w:rPr>
      <w:rFonts w:asciiTheme="minorHAnsi" w:eastAsiaTheme="minorHAnsi" w:hAnsiTheme="minorHAnsi" w:cstheme="minorBidi"/>
      <w:sz w:val="22"/>
      <w:szCs w:val="22"/>
      <w:lang w:eastAsia="en-US"/>
    </w:rPr>
  </w:style>
  <w:style w:type="character" w:styleId="BookTitle">
    <w:name w:val="Book Title"/>
    <w:uiPriority w:val="33"/>
    <w:qFormat/>
    <w:rsid w:val="00D455A1"/>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qFormat="1"/>
    <w:lsdException w:name="heading 8" w:qFormat="1"/>
    <w:lsdException w:name="heading 9" w:uiPriority="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Body Text" w:uiPriority="1" w:qFormat="1"/>
    <w:lsdException w:name="Subtitle" w:uiPriority="11"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1"/>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1"/>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1"/>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1"/>
    <w:qFormat/>
    <w:rsid w:val="000373D8"/>
    <w:pPr>
      <w:spacing w:before="120" w:after="240"/>
      <w:outlineLvl w:val="3"/>
    </w:pPr>
    <w:rPr>
      <w:b/>
      <w:bCs/>
      <w:caps/>
      <w:szCs w:val="22"/>
    </w:rPr>
  </w:style>
  <w:style w:type="paragraph" w:styleId="Heading5">
    <w:name w:val="heading 5"/>
    <w:basedOn w:val="HeadingBase"/>
    <w:next w:val="Normal"/>
    <w:link w:val="Heading5Char"/>
    <w:uiPriority w:val="1"/>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0373D8"/>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sid w:val="000373D8"/>
    <w:rPr>
      <w:rFonts w:ascii="Calibri" w:hAnsi="Calibri" w:cs="Times New Roman"/>
      <w:b/>
      <w:color w:val="000000"/>
      <w:sz w:val="28"/>
    </w:rPr>
  </w:style>
  <w:style w:type="character" w:customStyle="1" w:styleId="Heading5Char">
    <w:name w:val="Heading 5 Char"/>
    <w:basedOn w:val="DefaultParagraphFont"/>
    <w:link w:val="Heading5"/>
    <w:uiPriority w:val="9"/>
    <w:semiHidden/>
    <w:locked/>
    <w:rsid w:val="000373D8"/>
    <w:rPr>
      <w:rFonts w:ascii="Calibri" w:hAnsi="Calibri" w:cs="Times New Roman"/>
      <w:b/>
      <w:i/>
      <w:color w:val="000000"/>
      <w:sz w:val="26"/>
    </w:rPr>
  </w:style>
  <w:style w:type="character" w:customStyle="1" w:styleId="Heading6Char">
    <w:name w:val="Heading 6 Char"/>
    <w:basedOn w:val="DefaultParagraphFont"/>
    <w:link w:val="Heading6"/>
    <w:uiPriority w:val="9"/>
    <w:locked/>
    <w:rsid w:val="000373D8"/>
    <w:rPr>
      <w:rFonts w:ascii="Calibri" w:hAnsi="Calibri" w:cs="Times New Roman"/>
      <w:b/>
      <w:color w:val="000000"/>
      <w:sz w:val="22"/>
    </w:rPr>
  </w:style>
  <w:style w:type="character" w:customStyle="1" w:styleId="Heading7Char">
    <w:name w:val="Heading 7 Char"/>
    <w:basedOn w:val="DefaultParagraphFont"/>
    <w:link w:val="Heading7"/>
    <w:uiPriority w:val="9"/>
    <w:semiHidden/>
    <w:locked/>
    <w:rsid w:val="000373D8"/>
    <w:rPr>
      <w:rFonts w:ascii="Calibri" w:hAnsi="Calibri" w:cs="Times New Roman"/>
      <w:color w:val="000000"/>
      <w:sz w:val="24"/>
    </w:rPr>
  </w:style>
  <w:style w:type="character" w:customStyle="1" w:styleId="Heading8Char">
    <w:name w:val="Heading 8 Char"/>
    <w:basedOn w:val="DefaultParagraphFont"/>
    <w:link w:val="Heading8"/>
    <w:uiPriority w:val="9"/>
    <w:semiHidden/>
    <w:locked/>
    <w:rsid w:val="000373D8"/>
    <w:rPr>
      <w:rFonts w:ascii="Calibri" w:hAnsi="Calibri" w:cs="Times New Roman"/>
      <w:i/>
      <w:color w:val="000000"/>
      <w:sz w:val="24"/>
    </w:rPr>
  </w:style>
  <w:style w:type="character" w:customStyle="1" w:styleId="Heading9Char">
    <w:name w:val="Heading 9 Char"/>
    <w:basedOn w:val="DefaultParagraphFont"/>
    <w:link w:val="Heading9"/>
    <w:uiPriority w:val="9"/>
    <w:locked/>
    <w:rsid w:val="000373D8"/>
    <w:rPr>
      <w:rFonts w:ascii="Corbel" w:hAnsi="Corbel" w:cs="Arial"/>
      <w:color w:val="3D4B67"/>
      <w:sz w:val="36"/>
      <w:szCs w:val="22"/>
    </w:rPr>
  </w:style>
  <w:style w:type="paragraph" w:customStyle="1" w:styleId="SingleParagraph">
    <w:name w:val="Single Paragraph"/>
    <w:basedOn w:val="Normal"/>
    <w:uiPriority w:val="99"/>
    <w:rsid w:val="000373D8"/>
    <w:pPr>
      <w:spacing w:after="0"/>
    </w:pPr>
  </w:style>
  <w:style w:type="character" w:styleId="Hyperlink">
    <w:name w:val="Hyperlink"/>
    <w:basedOn w:val="DefaultParagraphFont"/>
    <w:uiPriority w:val="99"/>
    <w:rsid w:val="000373D8"/>
    <w:rPr>
      <w:rFonts w:cs="Times New Roman"/>
      <w:color w:val="auto"/>
      <w:u w:val="none"/>
    </w:rPr>
  </w:style>
  <w:style w:type="character" w:customStyle="1" w:styleId="BoldandItalic">
    <w:name w:val="Bold and Italic"/>
    <w:rsid w:val="000373D8"/>
    <w:rPr>
      <w:rFonts w:ascii="Corbel" w:hAnsi="Corbel"/>
      <w:b/>
      <w:i/>
    </w:rPr>
  </w:style>
  <w:style w:type="table" w:styleId="TableGrid">
    <w:name w:val="Table Grid"/>
    <w:basedOn w:val="TableNormal"/>
    <w:uiPriority w:val="5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sid w:val="000373D8"/>
    <w:rPr>
      <w:rFonts w:ascii="Corbel" w:hAnsi="Corbel" w:cs="Times New Roman"/>
      <w:color w:val="000000"/>
    </w:rPr>
  </w:style>
  <w:style w:type="paragraph" w:customStyle="1" w:styleId="Bullet">
    <w:name w:val="Bullet"/>
    <w:basedOn w:val="Normal"/>
    <w:link w:val="BulletChar"/>
    <w:rsid w:val="000373D8"/>
    <w:pPr>
      <w:numPr>
        <w:numId w:val="6"/>
      </w:numPr>
    </w:pPr>
  </w:style>
  <w:style w:type="paragraph" w:customStyle="1" w:styleId="Dash">
    <w:name w:val="Dash"/>
    <w:basedOn w:val="Normal"/>
    <w:rsid w:val="000373D8"/>
    <w:pPr>
      <w:numPr>
        <w:ilvl w:val="1"/>
        <w:numId w:val="6"/>
      </w:numPr>
    </w:pPr>
  </w:style>
  <w:style w:type="paragraph" w:customStyle="1" w:styleId="DoubleDot">
    <w:name w:val="Double Dot"/>
    <w:basedOn w:val="Normal"/>
    <w:rsid w:val="000373D8"/>
    <w:pPr>
      <w:numPr>
        <w:ilvl w:val="2"/>
        <w:numId w:val="6"/>
      </w:numPr>
    </w:pPr>
  </w:style>
  <w:style w:type="paragraph" w:customStyle="1" w:styleId="OutlineNumbered1">
    <w:name w:val="Outline Numbered 1"/>
    <w:basedOn w:val="Normal"/>
    <w:rsid w:val="000373D8"/>
    <w:pPr>
      <w:numPr>
        <w:numId w:val="1"/>
      </w:numPr>
    </w:pPr>
  </w:style>
  <w:style w:type="paragraph" w:customStyle="1" w:styleId="OutlineNumbered2">
    <w:name w:val="Outline Numbered 2"/>
    <w:basedOn w:val="Normal"/>
    <w:rsid w:val="000373D8"/>
    <w:pPr>
      <w:numPr>
        <w:ilvl w:val="1"/>
        <w:numId w:val="1"/>
      </w:numPr>
    </w:pPr>
  </w:style>
  <w:style w:type="paragraph" w:customStyle="1" w:styleId="OutlineNumbered3">
    <w:name w:val="Outline Numbered 3"/>
    <w:basedOn w:val="Normal"/>
    <w:rsid w:val="000373D8"/>
    <w:pPr>
      <w:numPr>
        <w:ilvl w:val="2"/>
        <w:numId w:val="1"/>
      </w:numPr>
    </w:pPr>
  </w:style>
  <w:style w:type="paragraph" w:customStyle="1" w:styleId="AlphaParagraph">
    <w:name w:val="Alpha Paragraph"/>
    <w:basedOn w:val="Normal"/>
    <w:link w:val="AlphaParagraphCharChar"/>
    <w:rsid w:val="000373D8"/>
    <w:pPr>
      <w:tabs>
        <w:tab w:val="num" w:pos="0"/>
        <w:tab w:val="num" w:pos="567"/>
        <w:tab w:val="num" w:pos="1134"/>
      </w:tabs>
      <w:ind w:left="567" w:hanging="567"/>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uiPriority w:val="99"/>
    <w:rsid w:val="000373D8"/>
    <w:rPr>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2"/>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i/>
    </w:rPr>
  </w:style>
  <w:style w:type="paragraph" w:customStyle="1" w:styleId="OneLevelNumberedParagraph">
    <w:name w:val="One Level Numbered Paragraph"/>
    <w:basedOn w:val="Normal"/>
    <w:rsid w:val="000373D8"/>
    <w:pPr>
      <w:numPr>
        <w:numId w:val="4"/>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3"/>
      </w:numPr>
    </w:pPr>
  </w:style>
  <w:style w:type="paragraph" w:customStyle="1" w:styleId="BoxDash">
    <w:name w:val="Box Dash"/>
    <w:basedOn w:val="Normal"/>
    <w:rsid w:val="000373D8"/>
    <w:pPr>
      <w:numPr>
        <w:ilvl w:val="1"/>
        <w:numId w:val="3"/>
      </w:numPr>
    </w:pPr>
  </w:style>
  <w:style w:type="paragraph" w:customStyle="1" w:styleId="BoxDoubleDot">
    <w:name w:val="Box Double Dot"/>
    <w:basedOn w:val="BoxTextBase"/>
    <w:rsid w:val="000373D8"/>
    <w:pPr>
      <w:numPr>
        <w:ilvl w:val="2"/>
        <w:numId w:val="3"/>
      </w:numPr>
    </w:pPr>
  </w:style>
  <w:style w:type="paragraph" w:customStyle="1" w:styleId="RecommendationBullet">
    <w:name w:val="Recommendation Bullet"/>
    <w:basedOn w:val="RecommendationTextBase"/>
    <w:rsid w:val="000373D8"/>
    <w:pPr>
      <w:numPr>
        <w:numId w:val="5"/>
      </w:numPr>
    </w:pPr>
  </w:style>
  <w:style w:type="paragraph" w:customStyle="1" w:styleId="RecommendationDash">
    <w:name w:val="Recommendation Dash"/>
    <w:basedOn w:val="RecommendationTextBase"/>
    <w:rsid w:val="000373D8"/>
    <w:pPr>
      <w:numPr>
        <w:ilvl w:val="1"/>
        <w:numId w:val="5"/>
      </w:numPr>
    </w:pPr>
  </w:style>
  <w:style w:type="paragraph" w:customStyle="1" w:styleId="RecommendationDoubleDot">
    <w:name w:val="Recommendation Double Dot"/>
    <w:basedOn w:val="RecommendationTextBase"/>
    <w:rsid w:val="000373D8"/>
    <w:pPr>
      <w:numPr>
        <w:ilvl w:val="2"/>
        <w:numId w:val="5"/>
      </w:numPr>
    </w:pPr>
  </w:style>
  <w:style w:type="character" w:styleId="FollowedHyperlink">
    <w:name w:val="FollowedHyperlink"/>
    <w:basedOn w:val="DefaultParagraphFont"/>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s="Times New Roman"/>
      <w:color w:val="000000"/>
      <w:sz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uiPriority w:val="99"/>
    <w:semiHidden/>
    <w:rsid w:val="000373D8"/>
    <w:rPr>
      <w:rFonts w:cs="Times New Roman"/>
      <w:sz w:val="16"/>
    </w:rPr>
  </w:style>
  <w:style w:type="paragraph" w:styleId="CommentText">
    <w:name w:val="annotation text"/>
    <w:basedOn w:val="Normal"/>
    <w:link w:val="CommentTextChar"/>
    <w:uiPriority w:val="99"/>
    <w:rsid w:val="000373D8"/>
  </w:style>
  <w:style w:type="character" w:customStyle="1" w:styleId="CommentTextChar">
    <w:name w:val="Comment Text Char"/>
    <w:basedOn w:val="DefaultParagraphFont"/>
    <w:link w:val="CommentText"/>
    <w:uiPriority w:val="99"/>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cs="Times New Roman"/>
      <w:b/>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s="Times New Roman"/>
      <w:color w:val="000000"/>
      <w:sz w:val="16"/>
    </w:rPr>
  </w:style>
  <w:style w:type="character" w:styleId="EndnoteReference">
    <w:name w:val="endnote reference"/>
    <w:basedOn w:val="DefaultParagraphFont"/>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s="Times New Roman"/>
      <w:color w:val="000000"/>
    </w:rPr>
  </w:style>
  <w:style w:type="character" w:styleId="FootnoteReference">
    <w:name w:val="footnote reference"/>
    <w:basedOn w:val="DefaultParagraphFont"/>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s="Times New Roman"/>
      <w:color w:val="000000"/>
      <w:lang w:val="en-AU" w:eastAsia="en-AU"/>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numPr>
        <w:numId w:val="7"/>
      </w:numPr>
    </w:pPr>
  </w:style>
  <w:style w:type="paragraph" w:customStyle="1" w:styleId="Romannumeral">
    <w:name w:val="Roman numeral"/>
    <w:basedOn w:val="Normal"/>
    <w:rsid w:val="000373D8"/>
    <w:pPr>
      <w:numPr>
        <w:numId w:val="11"/>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pPr>
      <w:numPr>
        <w:numId w:val="14"/>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8"/>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uiPriority w:val="99"/>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uiPriority w:val="99"/>
    <w:rsid w:val="000373D8"/>
    <w:rPr>
      <w:b/>
      <w:i/>
    </w:rPr>
  </w:style>
  <w:style w:type="paragraph" w:customStyle="1" w:styleId="LineForSignature">
    <w:name w:val="LineForSignature"/>
    <w:basedOn w:val="Normal"/>
    <w:uiPriority w:val="99"/>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ilvl w:val="1"/>
        <w:numId w:val="14"/>
      </w:numPr>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ilvl w:val="1"/>
        <w:numId w:val="9"/>
      </w:numPr>
    </w:pPr>
  </w:style>
  <w:style w:type="paragraph" w:customStyle="1" w:styleId="AgreementParties">
    <w:name w:val="AgreementParties"/>
    <w:rsid w:val="000373D8"/>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15"/>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6"/>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num" w:pos="2268"/>
        <w:tab w:val="num" w:pos="6480"/>
      </w:tabs>
    </w:pPr>
  </w:style>
  <w:style w:type="paragraph" w:customStyle="1" w:styleId="TableIndentHanging">
    <w:name w:val="Table: Indent: Hanging"/>
    <w:basedOn w:val="Normal"/>
    <w:semiHidden/>
    <w:rsid w:val="001E7173"/>
    <w:pPr>
      <w:numPr>
        <w:numId w:val="17"/>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7"/>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7"/>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7"/>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7"/>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7"/>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7"/>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7"/>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7"/>
      </w:numPr>
      <w:tabs>
        <w:tab w:val="left" w:pos="2268"/>
      </w:tabs>
      <w:spacing w:after="60" w:line="240" w:lineRule="atLeast"/>
      <w:jc w:val="left"/>
    </w:pPr>
    <w:rPr>
      <w:rFonts w:ascii="Arial" w:hAnsi="Arial" w:cs="Arial"/>
      <w:color w:val="auto"/>
      <w:sz w:val="20"/>
      <w:szCs w:val="22"/>
    </w:rPr>
  </w:style>
  <w:style w:type="paragraph" w:styleId="ListParagraph">
    <w:name w:val="List Paragraph"/>
    <w:aliases w:val="Recommendation,List Paragraph1,List Paragraph11"/>
    <w:basedOn w:val="Normal"/>
    <w:link w:val="ListParagraphChar"/>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character" w:customStyle="1" w:styleId="NumberedParagraphChar">
    <w:name w:val="Numbered Paragraph Char"/>
    <w:link w:val="NumberedParagraph"/>
    <w:uiPriority w:val="99"/>
    <w:locked/>
    <w:rsid w:val="00E21E55"/>
    <w:rPr>
      <w:sz w:val="24"/>
    </w:rPr>
  </w:style>
  <w:style w:type="character" w:styleId="Strong">
    <w:name w:val="Strong"/>
    <w:basedOn w:val="DefaultParagraphFont"/>
    <w:uiPriority w:val="22"/>
    <w:qFormat/>
    <w:rsid w:val="00A620C4"/>
    <w:rPr>
      <w:rFonts w:cs="Times New Roman"/>
      <w:b/>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hAnsi="Consolas" w:cs="Times New Roman"/>
      <w:sz w:val="21"/>
      <w:lang w:val="x-none" w:eastAsia="en-US"/>
    </w:rPr>
  </w:style>
  <w:style w:type="paragraph" w:styleId="BodyText">
    <w:name w:val="Body Text"/>
    <w:basedOn w:val="Normal"/>
    <w:link w:val="BodyTextChar"/>
    <w:uiPriority w:val="1"/>
    <w:qFormat/>
    <w:rsid w:val="005A2FC8"/>
    <w:pPr>
      <w:widowControl w:val="0"/>
      <w:spacing w:after="0" w:line="240" w:lineRule="auto"/>
      <w:ind w:left="1246" w:hanging="567"/>
      <w:jc w:val="left"/>
    </w:pPr>
    <w:rPr>
      <w:rFonts w:eastAsia="Corbel" w:cstheme="minorBidi"/>
      <w:color w:val="auto"/>
      <w:szCs w:val="23"/>
      <w:lang w:eastAsia="en-US"/>
    </w:rPr>
  </w:style>
  <w:style w:type="character" w:customStyle="1" w:styleId="BodyTextChar">
    <w:name w:val="Body Text Char"/>
    <w:basedOn w:val="DefaultParagraphFont"/>
    <w:link w:val="BodyText"/>
    <w:uiPriority w:val="1"/>
    <w:rsid w:val="005A2FC8"/>
    <w:rPr>
      <w:rFonts w:ascii="Corbel" w:eastAsia="Corbel" w:hAnsi="Corbel" w:cstheme="minorBidi"/>
      <w:sz w:val="23"/>
      <w:szCs w:val="23"/>
      <w:lang w:eastAsia="en-US"/>
    </w:rPr>
  </w:style>
  <w:style w:type="character" w:customStyle="1" w:styleId="ListParagraphChar">
    <w:name w:val="List Paragraph Char"/>
    <w:aliases w:val="Recommendation Char,List Paragraph1 Char,List Paragraph11 Char"/>
    <w:link w:val="ListParagraph"/>
    <w:uiPriority w:val="34"/>
    <w:locked/>
    <w:rsid w:val="005A2FC8"/>
    <w:rPr>
      <w:sz w:val="24"/>
      <w:szCs w:val="24"/>
    </w:rPr>
  </w:style>
  <w:style w:type="paragraph" w:customStyle="1" w:styleId="TableParagraph">
    <w:name w:val="Table Paragraph"/>
    <w:basedOn w:val="Normal"/>
    <w:uiPriority w:val="1"/>
    <w:qFormat/>
    <w:rsid w:val="00D455A1"/>
    <w:pPr>
      <w:widowControl w:val="0"/>
      <w:spacing w:after="0" w:line="240" w:lineRule="auto"/>
      <w:jc w:val="left"/>
    </w:pPr>
    <w:rPr>
      <w:rFonts w:asciiTheme="minorHAnsi" w:eastAsiaTheme="minorHAnsi" w:hAnsiTheme="minorHAnsi" w:cstheme="minorBidi"/>
      <w:color w:val="auto"/>
      <w:sz w:val="22"/>
      <w:szCs w:val="22"/>
      <w:lang w:eastAsia="en-US"/>
    </w:rPr>
  </w:style>
  <w:style w:type="paragraph" w:styleId="Revision">
    <w:name w:val="Revision"/>
    <w:hidden/>
    <w:uiPriority w:val="99"/>
    <w:semiHidden/>
    <w:rsid w:val="00D455A1"/>
    <w:rPr>
      <w:rFonts w:asciiTheme="minorHAnsi" w:eastAsiaTheme="minorHAnsi" w:hAnsiTheme="minorHAnsi" w:cstheme="minorBidi"/>
      <w:sz w:val="22"/>
      <w:szCs w:val="22"/>
      <w:lang w:eastAsia="en-US"/>
    </w:rPr>
  </w:style>
  <w:style w:type="character" w:styleId="BookTitle">
    <w:name w:val="Book Title"/>
    <w:uiPriority w:val="33"/>
    <w:qFormat/>
    <w:rsid w:val="00D455A1"/>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591465">
      <w:marLeft w:val="0"/>
      <w:marRight w:val="0"/>
      <w:marTop w:val="0"/>
      <w:marBottom w:val="0"/>
      <w:divBdr>
        <w:top w:val="none" w:sz="0" w:space="0" w:color="auto"/>
        <w:left w:val="none" w:sz="0" w:space="0" w:color="auto"/>
        <w:bottom w:val="none" w:sz="0" w:space="0" w:color="auto"/>
        <w:right w:val="none" w:sz="0" w:space="0" w:color="auto"/>
      </w:divBdr>
    </w:div>
    <w:div w:id="2114591466">
      <w:marLeft w:val="0"/>
      <w:marRight w:val="0"/>
      <w:marTop w:val="0"/>
      <w:marBottom w:val="0"/>
      <w:divBdr>
        <w:top w:val="none" w:sz="0" w:space="0" w:color="auto"/>
        <w:left w:val="none" w:sz="0" w:space="0" w:color="auto"/>
        <w:bottom w:val="none" w:sz="0" w:space="0" w:color="auto"/>
        <w:right w:val="none" w:sz="0" w:space="0" w:color="auto"/>
      </w:divBdr>
    </w:div>
    <w:div w:id="2114591467">
      <w:marLeft w:val="0"/>
      <w:marRight w:val="0"/>
      <w:marTop w:val="0"/>
      <w:marBottom w:val="0"/>
      <w:divBdr>
        <w:top w:val="none" w:sz="0" w:space="0" w:color="auto"/>
        <w:left w:val="none" w:sz="0" w:space="0" w:color="auto"/>
        <w:bottom w:val="none" w:sz="0" w:space="0" w:color="auto"/>
        <w:right w:val="none" w:sz="0" w:space="0" w:color="auto"/>
      </w:divBdr>
    </w:div>
    <w:div w:id="2114591468">
      <w:marLeft w:val="0"/>
      <w:marRight w:val="0"/>
      <w:marTop w:val="0"/>
      <w:marBottom w:val="0"/>
      <w:divBdr>
        <w:top w:val="none" w:sz="0" w:space="0" w:color="auto"/>
        <w:left w:val="none" w:sz="0" w:space="0" w:color="auto"/>
        <w:bottom w:val="none" w:sz="0" w:space="0" w:color="auto"/>
        <w:right w:val="none" w:sz="0" w:space="0" w:color="auto"/>
      </w:divBdr>
    </w:div>
    <w:div w:id="2114591469">
      <w:marLeft w:val="0"/>
      <w:marRight w:val="0"/>
      <w:marTop w:val="0"/>
      <w:marBottom w:val="0"/>
      <w:divBdr>
        <w:top w:val="none" w:sz="0" w:space="0" w:color="auto"/>
        <w:left w:val="none" w:sz="0" w:space="0" w:color="auto"/>
        <w:bottom w:val="none" w:sz="0" w:space="0" w:color="auto"/>
        <w:right w:val="none" w:sz="0" w:space="0" w:color="auto"/>
      </w:divBdr>
    </w:div>
    <w:div w:id="2114591470">
      <w:marLeft w:val="0"/>
      <w:marRight w:val="0"/>
      <w:marTop w:val="0"/>
      <w:marBottom w:val="0"/>
      <w:divBdr>
        <w:top w:val="none" w:sz="0" w:space="0" w:color="auto"/>
        <w:left w:val="none" w:sz="0" w:space="0" w:color="auto"/>
        <w:bottom w:val="none" w:sz="0" w:space="0" w:color="auto"/>
        <w:right w:val="none" w:sz="0" w:space="0" w:color="auto"/>
      </w:divBdr>
    </w:div>
    <w:div w:id="2114591471">
      <w:marLeft w:val="0"/>
      <w:marRight w:val="0"/>
      <w:marTop w:val="0"/>
      <w:marBottom w:val="0"/>
      <w:divBdr>
        <w:top w:val="none" w:sz="0" w:space="0" w:color="auto"/>
        <w:left w:val="none" w:sz="0" w:space="0" w:color="auto"/>
        <w:bottom w:val="none" w:sz="0" w:space="0" w:color="auto"/>
        <w:right w:val="none" w:sz="0" w:space="0" w:color="auto"/>
      </w:divBdr>
    </w:div>
    <w:div w:id="2114591472">
      <w:marLeft w:val="0"/>
      <w:marRight w:val="0"/>
      <w:marTop w:val="0"/>
      <w:marBottom w:val="0"/>
      <w:divBdr>
        <w:top w:val="none" w:sz="0" w:space="0" w:color="auto"/>
        <w:left w:val="none" w:sz="0" w:space="0" w:color="auto"/>
        <w:bottom w:val="none" w:sz="0" w:space="0" w:color="auto"/>
        <w:right w:val="none" w:sz="0" w:space="0" w:color="auto"/>
      </w:divBdr>
    </w:div>
    <w:div w:id="2114591473">
      <w:marLeft w:val="0"/>
      <w:marRight w:val="0"/>
      <w:marTop w:val="0"/>
      <w:marBottom w:val="0"/>
      <w:divBdr>
        <w:top w:val="none" w:sz="0" w:space="0" w:color="auto"/>
        <w:left w:val="none" w:sz="0" w:space="0" w:color="auto"/>
        <w:bottom w:val="none" w:sz="0" w:space="0" w:color="auto"/>
        <w:right w:val="none" w:sz="0" w:space="0" w:color="auto"/>
      </w:divBdr>
    </w:div>
    <w:div w:id="2114591474">
      <w:marLeft w:val="0"/>
      <w:marRight w:val="0"/>
      <w:marTop w:val="0"/>
      <w:marBottom w:val="0"/>
      <w:divBdr>
        <w:top w:val="none" w:sz="0" w:space="0" w:color="auto"/>
        <w:left w:val="none" w:sz="0" w:space="0" w:color="auto"/>
        <w:bottom w:val="none" w:sz="0" w:space="0" w:color="auto"/>
        <w:right w:val="none" w:sz="0" w:space="0" w:color="auto"/>
      </w:divBdr>
    </w:div>
    <w:div w:id="2114591475">
      <w:marLeft w:val="0"/>
      <w:marRight w:val="0"/>
      <w:marTop w:val="0"/>
      <w:marBottom w:val="0"/>
      <w:divBdr>
        <w:top w:val="none" w:sz="0" w:space="0" w:color="auto"/>
        <w:left w:val="none" w:sz="0" w:space="0" w:color="auto"/>
        <w:bottom w:val="none" w:sz="0" w:space="0" w:color="auto"/>
        <w:right w:val="none" w:sz="0" w:space="0" w:color="auto"/>
      </w:divBdr>
    </w:div>
    <w:div w:id="21145914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9" ma:contentTypeDescription=" " ma:contentTypeScope="" ma:versionID="43b29e1de90509c907323375c351f013">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802365fecdd41e0db645ce72c9ff4a57"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e544e5cc-ab70-42e1-849e-1a0f8bb1f4e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Treasury Document Audit Policy</p:Name>
  <p:Description/>
  <p:Statement/>
  <p:PolicyItems>
    <p:PolicyItem featureId="Microsoft.Office.RecordsManagement.PolicyFeatures.PolicyAudit" staticId="0x010100E726210826AA43828690450C811EB923|1757814118" UniqueId="48442e76-5f29-486d-b54e-d02aac7f2701">
      <p:Name>Auditing</p:Name>
      <p:Description>Audits user actions on documents and list items to the Audit Log.</p:Description>
      <p:CustomData>
        <Audit>
          <Update/>
          <CheckInOut/>
          <MoveCopy/>
          <DeleteRestore/>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30AD3-FA12-4D73-A65E-8007A40F0F15}">
  <ds:schemaRefs>
    <ds:schemaRef ds:uri="Microsoft.SharePoint.Taxonomy.ContentTypeSync"/>
  </ds:schemaRefs>
</ds:datastoreItem>
</file>

<file path=customXml/itemProps2.xml><?xml version="1.0" encoding="utf-8"?>
<ds:datastoreItem xmlns:ds="http://schemas.openxmlformats.org/officeDocument/2006/customXml" ds:itemID="{D327B9AA-4C5A-4442-9AD7-67D2CACE6340}">
  <ds:schemaRefs>
    <ds:schemaRef ds:uri="http://schemas.microsoft.com/sharepoint/events"/>
  </ds:schemaRefs>
</ds:datastoreItem>
</file>

<file path=customXml/itemProps3.xml><?xml version="1.0" encoding="utf-8"?>
<ds:datastoreItem xmlns:ds="http://schemas.openxmlformats.org/officeDocument/2006/customXml" ds:itemID="{B2087B90-A16C-4822-B52C-93DD341DA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F2920D-3E4E-4773-8AE9-81704543BBC3}">
  <ds:schemaRefs>
    <ds:schemaRef ds:uri="http://purl.org/dc/dcmitype/"/>
    <ds:schemaRef ds:uri="http://purl.org/dc/elements/1.1/"/>
    <ds:schemaRef ds:uri="e544e5cc-ab70-42e1-849e-1a0f8bb1f4ef"/>
    <ds:schemaRef ds:uri="http://schemas.microsoft.com/office/2006/metadata/properties"/>
    <ds:schemaRef ds:uri="http://purl.org/dc/terms/"/>
    <ds:schemaRef ds:uri="http://www.w3.org/XML/1998/namespace"/>
    <ds:schemaRef ds:uri="http://schemas.microsoft.com/sharepoint/v3"/>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s>
</ds:datastoreItem>
</file>

<file path=customXml/itemProps5.xml><?xml version="1.0" encoding="utf-8"?>
<ds:datastoreItem xmlns:ds="http://schemas.openxmlformats.org/officeDocument/2006/customXml" ds:itemID="{5968F1FD-5BE9-44D5-B185-FDD0153478EB}">
  <ds:schemaRefs>
    <ds:schemaRef ds:uri="http://schemas.microsoft.com/sharepoint/v3/contenttype/forms"/>
  </ds:schemaRefs>
</ds:datastoreItem>
</file>

<file path=customXml/itemProps6.xml><?xml version="1.0" encoding="utf-8"?>
<ds:datastoreItem xmlns:ds="http://schemas.openxmlformats.org/officeDocument/2006/customXml" ds:itemID="{7AC1EDF9-7204-4305-8885-0C627D979062}">
  <ds:schemaRefs>
    <ds:schemaRef ds:uri="office.server.policy"/>
  </ds:schemaRefs>
</ds:datastoreItem>
</file>

<file path=customXml/itemProps7.xml><?xml version="1.0" encoding="utf-8"?>
<ds:datastoreItem xmlns:ds="http://schemas.openxmlformats.org/officeDocument/2006/customXml" ds:itemID="{1EC0C4A0-135E-4803-9CFE-49B6B478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Template>
  <TotalTime>0</TotalTime>
  <Pages>4</Pages>
  <Words>4957</Words>
  <Characters>28258</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National Partnership on the Extension and Expansion of the Trial of WA NDIS Sites</vt:lpstr>
    </vt:vector>
  </TitlesOfParts>
  <Company>Australian Government - The Treasury</Company>
  <LinksUpToDate>false</LinksUpToDate>
  <CharactersWithSpaces>33149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Partnership on the Extension and Expansion of the Trial of WA NDIS Sites</dc:title>
  <dc:creator>Council of Australian Governments</dc:creator>
  <cp:lastModifiedBy>Toth, Tania</cp:lastModifiedBy>
  <cp:revision>2</cp:revision>
  <cp:lastPrinted>2016-04-22T01:31:00Z</cp:lastPrinted>
  <dcterms:created xsi:type="dcterms:W3CDTF">2016-12-06T00:33:00Z</dcterms:created>
  <dcterms:modified xsi:type="dcterms:W3CDTF">2016-12-06T00:33:00Z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