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13" w:type="pct"/>
        <w:tblLook w:val="01E0" w:firstRow="1" w:lastRow="1" w:firstColumn="1" w:lastColumn="1" w:noHBand="0" w:noVBand="0"/>
      </w:tblPr>
      <w:tblGrid>
        <w:gridCol w:w="104"/>
        <w:gridCol w:w="1610"/>
        <w:gridCol w:w="8058"/>
      </w:tblGrid>
      <w:tr w:rsidR="000472BA" w:rsidRPr="00E26AEC" w14:paraId="5A0752BB" w14:textId="77777777" w:rsidTr="00E43F43">
        <w:trPr>
          <w:trHeight w:val="4033"/>
        </w:trPr>
        <w:tc>
          <w:tcPr>
            <w:tcW w:w="5000" w:type="pct"/>
            <w:gridSpan w:val="3"/>
          </w:tcPr>
          <w:p w14:paraId="5A0752BA" w14:textId="77777777" w:rsidR="000472BA" w:rsidRPr="00E26AEC" w:rsidRDefault="000472BA" w:rsidP="00E43F43">
            <w:pPr>
              <w:keepNext/>
              <w:spacing w:before="0" w:after="0"/>
              <w:rPr>
                <w:rFonts w:ascii="Consolas" w:eastAsia="Times New Roman" w:hAnsi="Consolas" w:cs="Times New Roman"/>
                <w:b/>
                <w:caps/>
                <w:sz w:val="84"/>
                <w:szCs w:val="84"/>
                <w:lang w:eastAsia="en-AU"/>
              </w:rPr>
            </w:pPr>
            <w:bookmarkStart w:id="0" w:name="_GoBack"/>
            <w:bookmarkEnd w:id="0"/>
            <w:r w:rsidRPr="00E26AEC">
              <w:rPr>
                <w:rFonts w:ascii="Consolas" w:eastAsia="Times New Roman" w:hAnsi="Consolas" w:cs="Times New Roman"/>
                <w:caps/>
                <w:sz w:val="84"/>
                <w:szCs w:val="84"/>
                <w:lang w:eastAsia="en-AU"/>
              </w:rPr>
              <w:t>National partnership ON DISABIL</w:t>
            </w:r>
            <w:r>
              <w:rPr>
                <w:rFonts w:ascii="Consolas" w:eastAsia="Times New Roman" w:hAnsi="Consolas" w:cs="Times New Roman"/>
                <w:caps/>
                <w:sz w:val="84"/>
                <w:szCs w:val="84"/>
                <w:lang w:eastAsia="en-AU"/>
              </w:rPr>
              <w:t>ITYCARE AUSTRALIA FUND PaymentS</w:t>
            </w:r>
          </w:p>
        </w:tc>
      </w:tr>
      <w:tr w:rsidR="000472BA" w:rsidRPr="00E26AEC" w14:paraId="5A0752BD" w14:textId="77777777" w:rsidTr="00E43F43">
        <w:trPr>
          <w:gridBefore w:val="1"/>
          <w:wBefore w:w="53" w:type="pct"/>
          <w:trHeight w:val="648"/>
        </w:trPr>
        <w:tc>
          <w:tcPr>
            <w:tcW w:w="4947" w:type="pct"/>
            <w:gridSpan w:val="2"/>
          </w:tcPr>
          <w:p w14:paraId="5A0752BC" w14:textId="77777777" w:rsidR="000472BA" w:rsidRPr="00E26AEC" w:rsidRDefault="000472BA" w:rsidP="00E43F43">
            <w:pPr>
              <w:ind w:left="1560"/>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An agreement between</w:t>
            </w:r>
          </w:p>
        </w:tc>
      </w:tr>
      <w:tr w:rsidR="000472BA" w:rsidRPr="00E26AEC" w14:paraId="5A0752C1" w14:textId="77777777" w:rsidTr="00E43F43">
        <w:trPr>
          <w:gridBefore w:val="1"/>
          <w:wBefore w:w="53" w:type="pct"/>
          <w:trHeight w:val="1133"/>
        </w:trPr>
        <w:tc>
          <w:tcPr>
            <w:tcW w:w="824" w:type="pct"/>
          </w:tcPr>
          <w:p w14:paraId="5A0752BE" w14:textId="77777777" w:rsidR="000472BA" w:rsidRPr="00E26AEC" w:rsidRDefault="000472BA" w:rsidP="00E43F43">
            <w:pPr>
              <w:ind w:left="522"/>
              <w:rPr>
                <w:rFonts w:ascii="Consolas" w:eastAsia="Times New Roman" w:hAnsi="Consolas" w:cs="Times New Roman"/>
                <w:sz w:val="30"/>
                <w:szCs w:val="32"/>
                <w:lang w:eastAsia="ja-JP"/>
              </w:rPr>
            </w:pPr>
          </w:p>
        </w:tc>
        <w:tc>
          <w:tcPr>
            <w:tcW w:w="4123" w:type="pct"/>
          </w:tcPr>
          <w:p w14:paraId="5A0752BF" w14:textId="77777777" w:rsidR="000472BA" w:rsidRPr="00E26AEC" w:rsidRDefault="000472BA" w:rsidP="00E43F43">
            <w:pPr>
              <w:tabs>
                <w:tab w:val="num" w:pos="567"/>
              </w:tabs>
              <w:ind w:left="567" w:hanging="567"/>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 xml:space="preserve">the </w:t>
            </w:r>
            <w:r w:rsidRPr="00E26AEC">
              <w:rPr>
                <w:rFonts w:ascii="Consolas" w:eastAsia="Times New Roman" w:hAnsi="Consolas" w:cs="Times New Roman"/>
                <w:b/>
                <w:sz w:val="30"/>
                <w:szCs w:val="32"/>
                <w:lang w:eastAsia="ja-JP"/>
              </w:rPr>
              <w:t>Commonwealth of Australia</w:t>
            </w:r>
            <w:r w:rsidRPr="00E26AEC">
              <w:rPr>
                <w:rFonts w:ascii="Consolas" w:eastAsia="Times New Roman" w:hAnsi="Consolas" w:cs="Times New Roman"/>
                <w:sz w:val="30"/>
                <w:szCs w:val="32"/>
                <w:lang w:eastAsia="ja-JP"/>
              </w:rPr>
              <w:t xml:space="preserve"> and</w:t>
            </w:r>
          </w:p>
          <w:p w14:paraId="5A0752C0" w14:textId="77777777" w:rsidR="000472BA" w:rsidRPr="00E26AEC" w:rsidRDefault="000472BA" w:rsidP="00E43F43">
            <w:pPr>
              <w:tabs>
                <w:tab w:val="num" w:pos="567"/>
              </w:tabs>
              <w:ind w:left="567" w:hanging="567"/>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 xml:space="preserve">the </w:t>
            </w:r>
            <w:r w:rsidRPr="00E26AEC">
              <w:rPr>
                <w:rFonts w:ascii="Consolas" w:eastAsia="Times New Roman" w:hAnsi="Consolas" w:cs="Times New Roman"/>
                <w:b/>
                <w:sz w:val="30"/>
                <w:szCs w:val="32"/>
                <w:lang w:eastAsia="ja-JP"/>
              </w:rPr>
              <w:t>States and Territories</w:t>
            </w:r>
            <w:r w:rsidRPr="00E26AEC">
              <w:rPr>
                <w:rFonts w:ascii="Consolas" w:eastAsia="Times New Roman" w:hAnsi="Consolas" w:cs="Times New Roman"/>
                <w:sz w:val="30"/>
                <w:szCs w:val="32"/>
                <w:lang w:eastAsia="ja-JP"/>
              </w:rPr>
              <w:t>, being:</w:t>
            </w:r>
          </w:p>
        </w:tc>
      </w:tr>
      <w:tr w:rsidR="000472BA" w:rsidRPr="00E26AEC" w14:paraId="5A0752CB" w14:textId="77777777" w:rsidTr="00E43F43">
        <w:trPr>
          <w:gridBefore w:val="1"/>
          <w:wBefore w:w="53" w:type="pct"/>
          <w:trHeight w:val="4046"/>
        </w:trPr>
        <w:tc>
          <w:tcPr>
            <w:tcW w:w="824" w:type="pct"/>
          </w:tcPr>
          <w:p w14:paraId="5A0752C2"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sz w:val="23"/>
                <w:szCs w:val="20"/>
                <w:lang w:eastAsia="en-AU"/>
              </w:rPr>
            </w:pPr>
          </w:p>
        </w:tc>
        <w:tc>
          <w:tcPr>
            <w:tcW w:w="4123" w:type="pct"/>
          </w:tcPr>
          <w:p w14:paraId="5A0752C3" w14:textId="77777777" w:rsidR="000472BA" w:rsidRPr="00E26AEC" w:rsidRDefault="000472BA" w:rsidP="000472BA">
            <w:pPr>
              <w:numPr>
                <w:ilvl w:val="0"/>
                <w:numId w:val="13"/>
              </w:numPr>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New South Wales</w:t>
            </w:r>
          </w:p>
          <w:p w14:paraId="5A0752C4" w14:textId="77777777" w:rsidR="000472BA" w:rsidRPr="00E26AEC" w:rsidRDefault="000472BA" w:rsidP="000472BA">
            <w:pPr>
              <w:numPr>
                <w:ilvl w:val="0"/>
                <w:numId w:val="13"/>
              </w:numPr>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Victoria</w:t>
            </w:r>
          </w:p>
          <w:p w14:paraId="5A0752C5" w14:textId="77777777" w:rsidR="000472BA" w:rsidRPr="00E26AEC" w:rsidRDefault="000472BA" w:rsidP="000472BA">
            <w:pPr>
              <w:numPr>
                <w:ilvl w:val="0"/>
                <w:numId w:val="13"/>
              </w:numPr>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Queensland</w:t>
            </w:r>
          </w:p>
          <w:p w14:paraId="5A0752C6" w14:textId="77777777" w:rsidR="000472BA" w:rsidRPr="00E26AEC" w:rsidRDefault="000472BA" w:rsidP="000472BA">
            <w:pPr>
              <w:numPr>
                <w:ilvl w:val="0"/>
                <w:numId w:val="13"/>
              </w:numPr>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Western Australia</w:t>
            </w:r>
          </w:p>
          <w:p w14:paraId="5A0752C7" w14:textId="77777777" w:rsidR="000472BA" w:rsidRPr="00E26AEC" w:rsidRDefault="000472BA" w:rsidP="000472BA">
            <w:pPr>
              <w:numPr>
                <w:ilvl w:val="0"/>
                <w:numId w:val="13"/>
              </w:numPr>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South Australia</w:t>
            </w:r>
          </w:p>
          <w:p w14:paraId="5A0752C8" w14:textId="77777777" w:rsidR="000472BA" w:rsidRPr="00E26AEC" w:rsidRDefault="000472BA" w:rsidP="000472BA">
            <w:pPr>
              <w:numPr>
                <w:ilvl w:val="0"/>
                <w:numId w:val="13"/>
              </w:numPr>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Tasmania</w:t>
            </w:r>
          </w:p>
          <w:p w14:paraId="5A0752C9" w14:textId="77777777" w:rsidR="000472BA" w:rsidRPr="00E26AEC" w:rsidRDefault="000472BA" w:rsidP="000472BA">
            <w:pPr>
              <w:numPr>
                <w:ilvl w:val="0"/>
                <w:numId w:val="13"/>
              </w:numPr>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the Australian Capital Territory</w:t>
            </w:r>
          </w:p>
          <w:p w14:paraId="5A0752CA" w14:textId="77777777" w:rsidR="000472BA" w:rsidRPr="00E26AEC" w:rsidRDefault="000472BA" w:rsidP="000472BA">
            <w:pPr>
              <w:numPr>
                <w:ilvl w:val="0"/>
                <w:numId w:val="13"/>
              </w:numPr>
              <w:spacing w:after="0"/>
              <w:rPr>
                <w:rFonts w:ascii="Consolas" w:eastAsia="Times New Roman" w:hAnsi="Consolas" w:cs="Times New Roman"/>
                <w:i/>
                <w:sz w:val="30"/>
                <w:szCs w:val="32"/>
                <w:lang w:eastAsia="ja-JP"/>
              </w:rPr>
            </w:pPr>
            <w:r w:rsidRPr="00E26AEC">
              <w:rPr>
                <w:rFonts w:ascii="Consolas" w:eastAsia="Times New Roman" w:hAnsi="Consolas" w:cs="Times New Roman"/>
                <w:sz w:val="30"/>
                <w:szCs w:val="32"/>
                <w:lang w:eastAsia="ja-JP"/>
              </w:rPr>
              <w:t>the Northern Territory</w:t>
            </w:r>
          </w:p>
        </w:tc>
      </w:tr>
      <w:tr w:rsidR="000472BA" w:rsidRPr="00E26AEC" w14:paraId="5A0752CD" w14:textId="77777777" w:rsidTr="00E43F43">
        <w:trPr>
          <w:gridBefore w:val="1"/>
          <w:wBefore w:w="53" w:type="pct"/>
          <w:trHeight w:val="522"/>
        </w:trPr>
        <w:tc>
          <w:tcPr>
            <w:tcW w:w="4947" w:type="pct"/>
            <w:gridSpan w:val="2"/>
          </w:tcPr>
          <w:p w14:paraId="5A0752CC" w14:textId="77777777" w:rsidR="000472BA" w:rsidRPr="00E26AEC" w:rsidRDefault="000472BA" w:rsidP="00E43F43">
            <w:pPr>
              <w:spacing w:before="240" w:after="240"/>
              <w:jc w:val="both"/>
              <w:rPr>
                <w:rFonts w:ascii="Consolas" w:eastAsia="Times New Roman" w:hAnsi="Consolas" w:cs="Times New Roman"/>
                <w:sz w:val="20"/>
                <w:szCs w:val="26"/>
                <w:lang w:eastAsia="en-AU"/>
              </w:rPr>
            </w:pPr>
            <w:r w:rsidRPr="00E26AEC">
              <w:rPr>
                <w:rFonts w:ascii="Consolas" w:eastAsia="Times New Roman" w:hAnsi="Consolas" w:cs="Times New Roman"/>
                <w:sz w:val="20"/>
                <w:szCs w:val="26"/>
                <w:lang w:eastAsia="en-AU"/>
              </w:rPr>
              <w:t>This Agreement will contribute to the implementation of the National Disability Insurance Scheme.</w:t>
            </w:r>
          </w:p>
        </w:tc>
      </w:tr>
    </w:tbl>
    <w:p w14:paraId="5A0752CE" w14:textId="77777777" w:rsidR="000472BA" w:rsidRDefault="000472BA" w:rsidP="000472BA">
      <w:pPr>
        <w:pStyle w:val="BodyText"/>
        <w:jc w:val="right"/>
        <w:rPr>
          <w:b/>
        </w:rPr>
      </w:pPr>
    </w:p>
    <w:p w14:paraId="5A0752CF" w14:textId="77777777" w:rsidR="000472BA" w:rsidRPr="00E26AEC" w:rsidRDefault="000472BA" w:rsidP="000472BA">
      <w:pPr>
        <w:pageBreakBefore/>
        <w:tabs>
          <w:tab w:val="center" w:pos="1313"/>
        </w:tabs>
        <w:spacing w:before="160" w:after="160" w:line="276" w:lineRule="auto"/>
        <w:rPr>
          <w:rFonts w:eastAsia="Arial" w:cs="Times New Roman"/>
          <w:b/>
          <w:sz w:val="48"/>
          <w:szCs w:val="20"/>
        </w:rPr>
      </w:pPr>
      <w:r w:rsidRPr="00E26AEC">
        <w:rPr>
          <w:rFonts w:eastAsia="Arial" w:cs="Times New Roman"/>
          <w:b/>
          <w:sz w:val="48"/>
          <w:szCs w:val="20"/>
        </w:rPr>
        <w:lastRenderedPageBreak/>
        <w:t>National Partnership</w:t>
      </w:r>
      <w:r w:rsidRPr="00E26AEC">
        <w:rPr>
          <w:rFonts w:eastAsia="Arial" w:cs="Times New Roman"/>
          <w:b/>
          <w:sz w:val="48"/>
          <w:szCs w:val="20"/>
        </w:rPr>
        <w:br/>
        <w:t>on DisabilityCare Australia Fund Payments</w:t>
      </w:r>
    </w:p>
    <w:p w14:paraId="5A0752D0" w14:textId="77777777" w:rsidR="000472BA" w:rsidRPr="00E26AEC" w:rsidRDefault="000472BA" w:rsidP="000472BA">
      <w:pPr>
        <w:keepNext/>
        <w:keepLines/>
        <w:pBdr>
          <w:top w:val="single" w:sz="4" w:space="1" w:color="auto"/>
          <w:left w:val="single" w:sz="4" w:space="4" w:color="auto"/>
          <w:bottom w:val="single" w:sz="4" w:space="1" w:color="auto"/>
          <w:right w:val="single" w:sz="4" w:space="4" w:color="auto"/>
        </w:pBdr>
        <w:shd w:val="clear" w:color="auto" w:fill="ADDAFF"/>
        <w:tabs>
          <w:tab w:val="left" w:pos="567"/>
        </w:tabs>
        <w:spacing w:before="240" w:after="200"/>
        <w:ind w:left="709" w:hanging="709"/>
        <w:jc w:val="both"/>
        <w:outlineLvl w:val="0"/>
        <w:rPr>
          <w:rFonts w:eastAsia="MS PGothic" w:cs="Times New Roman"/>
          <w:bCs/>
          <w:sz w:val="28"/>
          <w:szCs w:val="28"/>
        </w:rPr>
      </w:pPr>
      <w:r w:rsidRPr="00E26AEC">
        <w:rPr>
          <w:rFonts w:eastAsia="MS PGothic" w:cs="Times New Roman"/>
          <w:b/>
          <w:bCs/>
          <w:sz w:val="28"/>
          <w:szCs w:val="28"/>
        </w:rPr>
        <w:t xml:space="preserve">Overview </w:t>
      </w:r>
    </w:p>
    <w:p w14:paraId="5A0752D1" w14:textId="77777777" w:rsidR="000472BA" w:rsidRPr="00E26AEC" w:rsidRDefault="000472BA" w:rsidP="000472BA">
      <w:pPr>
        <w:numPr>
          <w:ilvl w:val="0"/>
          <w:numId w:val="3"/>
        </w:numPr>
        <w:pBdr>
          <w:top w:val="single" w:sz="4" w:space="1" w:color="auto"/>
          <w:left w:val="single" w:sz="4" w:space="4" w:color="auto"/>
          <w:bottom w:val="single" w:sz="4" w:space="1" w:color="auto"/>
          <w:right w:val="single" w:sz="4" w:space="4" w:color="auto"/>
        </w:pBdr>
        <w:shd w:val="clear" w:color="auto" w:fill="ADDAFF"/>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This National Partnership (the Agreement) is created subject to the provisions of the Intergovernmental Agreement on Federal Financial Relations (IGA FFR) and should be read in conjunction with that Agreement, which provide information in relation to performance reporting and payment arrangements under the IGA FFR</w:t>
      </w:r>
      <w:r>
        <w:rPr>
          <w:rFonts w:ascii="Corbel" w:eastAsia="Times New Roman" w:hAnsi="Corbel" w:cs="Times New Roman"/>
          <w:sz w:val="23"/>
          <w:szCs w:val="20"/>
          <w:lang w:eastAsia="en-AU"/>
        </w:rPr>
        <w:t xml:space="preserve">, and the </w:t>
      </w:r>
      <w:r w:rsidRPr="00CB0EBF">
        <w:rPr>
          <w:rFonts w:ascii="Corbel" w:eastAsia="Times New Roman" w:hAnsi="Corbel" w:cs="Times New Roman"/>
          <w:i/>
          <w:sz w:val="23"/>
          <w:szCs w:val="20"/>
          <w:lang w:eastAsia="en-AU"/>
        </w:rPr>
        <w:t>National Partnership on DisabilityCare Australia Fund Payments: Initial payment</w:t>
      </w:r>
      <w:r w:rsidRPr="00E26AEC">
        <w:rPr>
          <w:rFonts w:ascii="Corbel" w:eastAsia="Times New Roman" w:hAnsi="Corbel" w:cs="Times New Roman"/>
          <w:sz w:val="23"/>
          <w:szCs w:val="20"/>
          <w:lang w:eastAsia="en-AU"/>
        </w:rPr>
        <w:t>.</w:t>
      </w:r>
    </w:p>
    <w:p w14:paraId="5A0752D2" w14:textId="77777777" w:rsidR="000472BA" w:rsidRPr="00E26AEC" w:rsidRDefault="000472BA" w:rsidP="000472BA">
      <w:pPr>
        <w:pBdr>
          <w:top w:val="single" w:sz="4" w:space="1" w:color="auto"/>
          <w:left w:val="single" w:sz="4" w:space="4" w:color="auto"/>
          <w:bottom w:val="single" w:sz="4" w:space="1" w:color="auto"/>
          <w:right w:val="single" w:sz="4" w:space="4" w:color="auto"/>
        </w:pBdr>
        <w:shd w:val="clear" w:color="auto" w:fill="ADDAFF"/>
        <w:spacing w:before="0" w:after="240" w:line="260" w:lineRule="exact"/>
        <w:jc w:val="both"/>
        <w:rPr>
          <w:rFonts w:ascii="Corbel" w:eastAsia="Times New Roman" w:hAnsi="Corbel" w:cs="Times New Roman"/>
          <w:sz w:val="23"/>
          <w:szCs w:val="20"/>
          <w:lang w:eastAsia="en-AU"/>
        </w:rPr>
      </w:pPr>
      <w:r w:rsidRPr="00E26AEC">
        <w:rPr>
          <w:rFonts w:ascii="Corbel" w:eastAsia="Times New Roman" w:hAnsi="Corbel" w:cs="Arial"/>
          <w:b/>
          <w:bCs/>
          <w:iCs/>
          <w:sz w:val="29"/>
          <w:szCs w:val="28"/>
          <w:lang w:eastAsia="en-AU"/>
        </w:rPr>
        <w:t>Purpose</w:t>
      </w:r>
    </w:p>
    <w:p w14:paraId="5A0752D3" w14:textId="77777777" w:rsidR="000472BA" w:rsidRPr="00E26AEC" w:rsidRDefault="000472BA" w:rsidP="000472BA">
      <w:pPr>
        <w:numPr>
          <w:ilvl w:val="0"/>
          <w:numId w:val="3"/>
        </w:numPr>
        <w:pBdr>
          <w:top w:val="single" w:sz="4" w:space="1" w:color="auto"/>
          <w:left w:val="single" w:sz="4" w:space="4" w:color="auto"/>
          <w:bottom w:val="single" w:sz="4" w:space="1" w:color="auto"/>
          <w:right w:val="single" w:sz="4" w:space="4" w:color="auto"/>
        </w:pBdr>
        <w:shd w:val="clear" w:color="auto" w:fill="ADDAFF"/>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In entering this Agreement, the Commonwealth of Australia (the Commonwealth) and the States and Territories (the States) recognise that they have a mutual interest in facilitating the implementation of a sustainable National Disability Insurance Scheme (NDIS).</w:t>
      </w:r>
    </w:p>
    <w:p w14:paraId="5A0752D4" w14:textId="77777777" w:rsidR="000472BA" w:rsidRPr="00E26AEC" w:rsidRDefault="000472BA" w:rsidP="000472BA">
      <w:pPr>
        <w:numPr>
          <w:ilvl w:val="0"/>
          <w:numId w:val="3"/>
        </w:numPr>
        <w:pBdr>
          <w:top w:val="single" w:sz="4" w:space="1" w:color="auto"/>
          <w:left w:val="single" w:sz="4" w:space="4" w:color="auto"/>
          <w:bottom w:val="single" w:sz="4" w:space="1" w:color="auto"/>
          <w:right w:val="single" w:sz="4" w:space="4" w:color="auto"/>
        </w:pBdr>
        <w:shd w:val="clear" w:color="auto" w:fill="ADDAFF"/>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This Agreement will facilitate the payment of funds from the DisabilityCare Australia Fund (the Fund) by the Commonwealth to the States to reimburse them for expenditure incurred in relation to the </w:t>
      </w:r>
      <w:r w:rsidRPr="00E26AEC">
        <w:rPr>
          <w:rFonts w:ascii="Corbel" w:eastAsia="Times New Roman" w:hAnsi="Corbel" w:cs="Times New Roman"/>
          <w:i/>
          <w:sz w:val="23"/>
          <w:szCs w:val="20"/>
          <w:lang w:eastAsia="en-AU"/>
        </w:rPr>
        <w:t>National Disability Insurance Scheme Act 2013</w:t>
      </w:r>
      <w:r w:rsidRPr="00E26AEC">
        <w:rPr>
          <w:rFonts w:ascii="Corbel" w:eastAsia="Times New Roman" w:hAnsi="Corbel" w:cs="Times New Roman"/>
          <w:sz w:val="23"/>
          <w:szCs w:val="20"/>
          <w:lang w:eastAsia="en-AU"/>
        </w:rPr>
        <w:t xml:space="preserve">.  It meets the requirements of subsection 22(2) of the </w:t>
      </w:r>
      <w:r w:rsidRPr="00E26AEC">
        <w:rPr>
          <w:rFonts w:ascii="Corbel" w:eastAsia="Times New Roman" w:hAnsi="Corbel" w:cs="Times New Roman"/>
          <w:i/>
          <w:sz w:val="23"/>
          <w:szCs w:val="20"/>
          <w:lang w:eastAsia="en-AU"/>
        </w:rPr>
        <w:t>DisabilityCare Australia Fund Act 2013</w:t>
      </w:r>
      <w:r w:rsidRPr="00E26AEC">
        <w:rPr>
          <w:rFonts w:ascii="Corbel" w:eastAsia="Times New Roman" w:hAnsi="Corbel" w:cs="Times New Roman"/>
          <w:sz w:val="23"/>
          <w:szCs w:val="20"/>
          <w:lang w:eastAsia="en-AU"/>
        </w:rPr>
        <w:t xml:space="preserve"> that there be such an agreement between the Commonwealth and the States.</w:t>
      </w:r>
    </w:p>
    <w:p w14:paraId="5A0752D5" w14:textId="77777777" w:rsidR="000472BA" w:rsidRPr="00E26AEC" w:rsidRDefault="000472BA" w:rsidP="000472BA">
      <w:pPr>
        <w:numPr>
          <w:ilvl w:val="0"/>
          <w:numId w:val="3"/>
        </w:numPr>
        <w:pBdr>
          <w:top w:val="single" w:sz="4" w:space="1" w:color="auto"/>
          <w:left w:val="single" w:sz="4" w:space="4" w:color="auto"/>
          <w:bottom w:val="single" w:sz="4" w:space="1" w:color="auto"/>
          <w:right w:val="single" w:sz="4" w:space="4" w:color="auto"/>
        </w:pBdr>
        <w:shd w:val="clear" w:color="auto" w:fill="ADDAFF"/>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This Agreement will be implemented consistent with NDIS full Scheme agreements, the Heads of Agreement for each State, bilateral agreements for transition of the NDIS to full Scheme with each State, the </w:t>
      </w:r>
      <w:r w:rsidRPr="00E26AEC">
        <w:rPr>
          <w:rFonts w:ascii="Corbel" w:eastAsia="Times New Roman" w:hAnsi="Corbel" w:cs="Times New Roman"/>
          <w:i/>
          <w:sz w:val="23"/>
          <w:szCs w:val="20"/>
          <w:lang w:eastAsia="en-AU"/>
        </w:rPr>
        <w:t>National Disability Insurance Scheme Act 2013</w:t>
      </w:r>
      <w:r w:rsidRPr="00E26AEC">
        <w:rPr>
          <w:rFonts w:ascii="Corbel" w:eastAsia="Times New Roman" w:hAnsi="Corbel" w:cs="Times New Roman"/>
          <w:sz w:val="23"/>
          <w:szCs w:val="20"/>
          <w:lang w:eastAsia="en-AU"/>
        </w:rPr>
        <w:t xml:space="preserve">, and the </w:t>
      </w:r>
      <w:r w:rsidRPr="00E26AEC">
        <w:rPr>
          <w:rFonts w:ascii="Corbel" w:eastAsia="Times New Roman" w:hAnsi="Corbel" w:cs="Times New Roman"/>
          <w:i/>
          <w:sz w:val="23"/>
          <w:szCs w:val="20"/>
          <w:lang w:eastAsia="en-AU"/>
        </w:rPr>
        <w:t>DisabilityCare Australia Fund Act 2013</w:t>
      </w:r>
      <w:r w:rsidRPr="00E26AEC">
        <w:rPr>
          <w:rFonts w:ascii="Corbel" w:eastAsia="Times New Roman" w:hAnsi="Corbel" w:cs="Times New Roman"/>
          <w:sz w:val="23"/>
          <w:szCs w:val="20"/>
          <w:lang w:eastAsia="en-AU"/>
        </w:rPr>
        <w:t>.</w:t>
      </w:r>
    </w:p>
    <w:p w14:paraId="5A0752D6" w14:textId="77777777" w:rsidR="000472BA" w:rsidRPr="00E26AEC" w:rsidRDefault="000472BA" w:rsidP="000472BA">
      <w:pPr>
        <w:pBdr>
          <w:top w:val="single" w:sz="4" w:space="1" w:color="auto"/>
          <w:left w:val="single" w:sz="4" w:space="4" w:color="auto"/>
          <w:bottom w:val="single" w:sz="4" w:space="1" w:color="auto"/>
          <w:right w:val="single" w:sz="4" w:space="4" w:color="auto"/>
        </w:pBdr>
        <w:shd w:val="clear" w:color="auto" w:fill="ADDAFF"/>
        <w:spacing w:before="0" w:after="240" w:line="260" w:lineRule="exact"/>
        <w:jc w:val="both"/>
        <w:rPr>
          <w:rFonts w:ascii="Corbel" w:eastAsia="Times New Roman" w:hAnsi="Corbel" w:cs="Times New Roman"/>
          <w:sz w:val="23"/>
          <w:szCs w:val="20"/>
          <w:lang w:eastAsia="en-AU"/>
        </w:rPr>
      </w:pPr>
      <w:r w:rsidRPr="00E26AEC">
        <w:rPr>
          <w:rFonts w:ascii="Corbel" w:eastAsia="Times New Roman" w:hAnsi="Corbel" w:cs="Arial"/>
          <w:b/>
          <w:bCs/>
          <w:iCs/>
          <w:sz w:val="29"/>
          <w:szCs w:val="28"/>
          <w:lang w:eastAsia="en-AU"/>
        </w:rPr>
        <w:t>Reporting Arrangements</w:t>
      </w:r>
    </w:p>
    <w:p w14:paraId="5A0752D7" w14:textId="77777777" w:rsidR="000472BA" w:rsidRPr="00E26AEC" w:rsidRDefault="000472BA" w:rsidP="000472BA">
      <w:pPr>
        <w:numPr>
          <w:ilvl w:val="0"/>
          <w:numId w:val="3"/>
        </w:numPr>
        <w:pBdr>
          <w:top w:val="single" w:sz="4" w:space="1" w:color="auto"/>
          <w:left w:val="single" w:sz="4" w:space="4" w:color="auto"/>
          <w:bottom w:val="single" w:sz="4" w:space="1" w:color="auto"/>
          <w:right w:val="single" w:sz="4" w:space="4" w:color="auto"/>
        </w:pBdr>
        <w:shd w:val="clear" w:color="auto" w:fill="ADDAFF"/>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States will report against the agreed performance milestones during the operation of this Agreement, as set out in Part 4 – Performance Monitoring and Reporting.</w:t>
      </w:r>
    </w:p>
    <w:p w14:paraId="5A0752D8" w14:textId="77777777" w:rsidR="000472BA" w:rsidRPr="00E26AEC" w:rsidRDefault="000472BA" w:rsidP="000472BA">
      <w:pPr>
        <w:pBdr>
          <w:top w:val="single" w:sz="4" w:space="1" w:color="auto"/>
          <w:left w:val="single" w:sz="4" w:space="4" w:color="auto"/>
          <w:bottom w:val="single" w:sz="4" w:space="1" w:color="auto"/>
          <w:right w:val="single" w:sz="4" w:space="4" w:color="auto"/>
        </w:pBdr>
        <w:shd w:val="clear" w:color="auto" w:fill="ADDAFF"/>
        <w:spacing w:before="0" w:after="240" w:line="260" w:lineRule="exact"/>
        <w:jc w:val="both"/>
        <w:rPr>
          <w:rFonts w:ascii="Corbel" w:eastAsia="Times New Roman" w:hAnsi="Corbel" w:cs="Times New Roman"/>
          <w:sz w:val="23"/>
          <w:szCs w:val="20"/>
          <w:lang w:eastAsia="en-AU"/>
        </w:rPr>
      </w:pPr>
      <w:r w:rsidRPr="00E26AEC">
        <w:rPr>
          <w:rFonts w:ascii="Corbel" w:eastAsia="Times New Roman" w:hAnsi="Corbel" w:cs="Arial"/>
          <w:b/>
          <w:bCs/>
          <w:iCs/>
          <w:sz w:val="29"/>
          <w:szCs w:val="28"/>
          <w:lang w:eastAsia="en-AU"/>
        </w:rPr>
        <w:t xml:space="preserve">Financial Arrangements </w:t>
      </w:r>
    </w:p>
    <w:p w14:paraId="5A0752D9" w14:textId="77777777" w:rsidR="000472BA" w:rsidRPr="003E2F54" w:rsidRDefault="000472BA" w:rsidP="000472BA">
      <w:pPr>
        <w:numPr>
          <w:ilvl w:val="0"/>
          <w:numId w:val="3"/>
        </w:numPr>
        <w:pBdr>
          <w:top w:val="single" w:sz="4" w:space="1" w:color="auto"/>
          <w:left w:val="single" w:sz="4" w:space="4" w:color="auto"/>
          <w:bottom w:val="single" w:sz="4" w:space="1" w:color="auto"/>
          <w:right w:val="single" w:sz="4" w:space="4" w:color="auto"/>
        </w:pBdr>
        <w:shd w:val="clear" w:color="auto" w:fill="ADDAFF"/>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Commonwealth will provide an estimated total financial contribution to the States of up to $9.5 billion (GST exclusive) in respect of this Agreement, as set out in Part 5 – Financial Arrangements.</w:t>
      </w:r>
    </w:p>
    <w:p w14:paraId="5A0752DA" w14:textId="77777777" w:rsidR="000472BA" w:rsidRPr="00E26AEC" w:rsidRDefault="000472BA" w:rsidP="000472BA">
      <w:pPr>
        <w:keepNext/>
        <w:keepLines/>
        <w:tabs>
          <w:tab w:val="left" w:pos="567"/>
        </w:tabs>
        <w:spacing w:before="240" w:after="200"/>
        <w:jc w:val="both"/>
        <w:outlineLvl w:val="0"/>
        <w:rPr>
          <w:rFonts w:eastAsia="MS PGothic" w:cs="Times New Roman"/>
          <w:b/>
          <w:bCs/>
          <w:sz w:val="28"/>
          <w:szCs w:val="28"/>
        </w:rPr>
      </w:pPr>
      <w:r>
        <w:rPr>
          <w:rFonts w:eastAsia="MS PGothic" w:cs="Times New Roman"/>
          <w:b/>
          <w:bCs/>
          <w:sz w:val="28"/>
          <w:szCs w:val="28"/>
        </w:rPr>
        <w:br w:type="page"/>
      </w:r>
      <w:r w:rsidRPr="00E26AEC">
        <w:rPr>
          <w:rFonts w:eastAsia="MS PGothic" w:cs="Times New Roman"/>
          <w:b/>
          <w:bCs/>
          <w:sz w:val="28"/>
          <w:szCs w:val="28"/>
        </w:rPr>
        <w:lastRenderedPageBreak/>
        <w:t>Part 1 — Formalities</w:t>
      </w:r>
    </w:p>
    <w:p w14:paraId="5A0752DB" w14:textId="77777777" w:rsidR="000472BA" w:rsidRPr="00E26AEC" w:rsidRDefault="000472BA" w:rsidP="000472BA">
      <w:pPr>
        <w:keepNext/>
        <w:keepLines/>
        <w:ind w:left="567" w:hanging="567"/>
        <w:jc w:val="both"/>
        <w:outlineLvl w:val="1"/>
        <w:rPr>
          <w:rFonts w:eastAsia="MS PGothic" w:cs="Times New Roman"/>
          <w:b/>
          <w:bCs/>
          <w:sz w:val="24"/>
          <w:szCs w:val="32"/>
        </w:rPr>
      </w:pPr>
      <w:r w:rsidRPr="00E26AEC">
        <w:rPr>
          <w:rFonts w:eastAsia="MS PGothic" w:cs="Times New Roman"/>
          <w:b/>
          <w:bCs/>
          <w:sz w:val="24"/>
          <w:szCs w:val="32"/>
        </w:rPr>
        <w:t>Parties to this Agreement</w:t>
      </w:r>
    </w:p>
    <w:p w14:paraId="5A0752DC"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This Agreement is between the Commonwealth and the States.</w:t>
      </w:r>
    </w:p>
    <w:p w14:paraId="5A0752DD" w14:textId="77777777" w:rsidR="000472BA" w:rsidRPr="00E26AEC" w:rsidRDefault="000472BA" w:rsidP="000472BA">
      <w:pPr>
        <w:keepNext/>
        <w:keepLines/>
        <w:jc w:val="both"/>
        <w:outlineLvl w:val="1"/>
        <w:rPr>
          <w:rFonts w:eastAsia="MS PGothic" w:cs="Times New Roman"/>
          <w:b/>
          <w:bCs/>
          <w:sz w:val="24"/>
          <w:szCs w:val="32"/>
        </w:rPr>
      </w:pPr>
      <w:r w:rsidRPr="00E26AEC">
        <w:rPr>
          <w:rFonts w:eastAsia="MS PGothic" w:cs="Times New Roman"/>
          <w:b/>
          <w:bCs/>
          <w:sz w:val="24"/>
          <w:szCs w:val="32"/>
        </w:rPr>
        <w:t>Term of the Agreement</w:t>
      </w:r>
    </w:p>
    <w:p w14:paraId="5A0752DE"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This Agreement will commence as soon as the Commonwealth and one other Party sign it and will expire on 31 December 2024, or on completion of final performance reporting and processing of final payments against milestones.  The Agreement may be terminated earlier as agreed in writing by the Parties.</w:t>
      </w:r>
    </w:p>
    <w:p w14:paraId="5A0752DF" w14:textId="77777777" w:rsidR="000472BA" w:rsidRPr="00E26AEC" w:rsidRDefault="000472BA" w:rsidP="000472BA">
      <w:pPr>
        <w:keepNext/>
        <w:keepLines/>
        <w:tabs>
          <w:tab w:val="left" w:pos="567"/>
        </w:tabs>
        <w:spacing w:before="100" w:after="200"/>
        <w:ind w:left="709" w:hanging="709"/>
        <w:jc w:val="both"/>
        <w:outlineLvl w:val="0"/>
        <w:rPr>
          <w:rFonts w:eastAsia="MS PGothic" w:cs="Times New Roman"/>
          <w:b/>
          <w:bCs/>
          <w:sz w:val="28"/>
          <w:szCs w:val="28"/>
        </w:rPr>
      </w:pPr>
      <w:r w:rsidRPr="00E26AEC">
        <w:rPr>
          <w:rFonts w:eastAsia="MS PGothic" w:cs="Times New Roman"/>
          <w:b/>
          <w:bCs/>
          <w:sz w:val="28"/>
          <w:szCs w:val="28"/>
        </w:rPr>
        <w:t>Part 2 — Objectives, Outcomes and Outputs</w:t>
      </w:r>
    </w:p>
    <w:p w14:paraId="5A0752E0" w14:textId="77777777" w:rsidR="000472BA" w:rsidRPr="00E26AEC" w:rsidRDefault="000472BA" w:rsidP="000472BA">
      <w:pPr>
        <w:keepNext/>
        <w:keepLines/>
        <w:ind w:left="567" w:hanging="567"/>
        <w:jc w:val="both"/>
        <w:outlineLvl w:val="1"/>
        <w:rPr>
          <w:rFonts w:eastAsia="MS PGothic" w:cs="Times New Roman"/>
          <w:b/>
          <w:bCs/>
          <w:sz w:val="24"/>
          <w:szCs w:val="32"/>
        </w:rPr>
      </w:pPr>
      <w:r w:rsidRPr="00E26AEC">
        <w:rPr>
          <w:rFonts w:eastAsia="MS PGothic" w:cs="Times New Roman"/>
          <w:b/>
          <w:bCs/>
          <w:sz w:val="24"/>
          <w:szCs w:val="32"/>
        </w:rPr>
        <w:t>Objective</w:t>
      </w:r>
    </w:p>
    <w:p w14:paraId="5A0752E1"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objective of this Agreement is to support the implementation of a sustainable NDIS.</w:t>
      </w:r>
    </w:p>
    <w:p w14:paraId="5A0752E2" w14:textId="77777777" w:rsidR="000472BA" w:rsidRPr="00E26AEC" w:rsidRDefault="000472BA" w:rsidP="000472BA">
      <w:pPr>
        <w:keepNext/>
        <w:keepLines/>
        <w:jc w:val="both"/>
        <w:outlineLvl w:val="1"/>
        <w:rPr>
          <w:rFonts w:eastAsia="MS PGothic" w:cs="Times New Roman"/>
          <w:b/>
          <w:bCs/>
          <w:sz w:val="24"/>
          <w:szCs w:val="32"/>
        </w:rPr>
      </w:pPr>
      <w:r w:rsidRPr="00E26AEC">
        <w:rPr>
          <w:rFonts w:eastAsia="MS PGothic" w:cs="Times New Roman"/>
          <w:b/>
          <w:bCs/>
          <w:sz w:val="24"/>
          <w:szCs w:val="32"/>
        </w:rPr>
        <w:t>Outcome</w:t>
      </w:r>
    </w:p>
    <w:p w14:paraId="5A0752E3"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This Agreement will support States to meet expenditure requirements incurred in relation to the </w:t>
      </w:r>
      <w:r w:rsidRPr="00E26AEC">
        <w:rPr>
          <w:rFonts w:ascii="Corbel" w:eastAsia="Times New Roman" w:hAnsi="Corbel" w:cs="Times New Roman"/>
          <w:i/>
          <w:sz w:val="23"/>
          <w:szCs w:val="20"/>
          <w:lang w:eastAsia="en-AU"/>
        </w:rPr>
        <w:t xml:space="preserve">National Disability Insurance Scheme Act 2013 </w:t>
      </w:r>
      <w:r w:rsidRPr="00E26AEC">
        <w:rPr>
          <w:rFonts w:ascii="Corbel" w:eastAsia="Times New Roman" w:hAnsi="Corbel" w:cs="Times New Roman"/>
          <w:sz w:val="23"/>
          <w:szCs w:val="20"/>
          <w:lang w:eastAsia="en-AU"/>
        </w:rPr>
        <w:t>for the period to 30 June 2024.</w:t>
      </w:r>
    </w:p>
    <w:p w14:paraId="5A0752E4" w14:textId="77777777" w:rsidR="000472BA" w:rsidRPr="00E26AEC" w:rsidRDefault="000472BA" w:rsidP="000472BA">
      <w:pPr>
        <w:keepNext/>
        <w:keepLines/>
        <w:jc w:val="both"/>
        <w:outlineLvl w:val="1"/>
        <w:rPr>
          <w:rFonts w:eastAsia="MS PGothic" w:cs="Times New Roman"/>
          <w:b/>
          <w:bCs/>
          <w:sz w:val="24"/>
          <w:szCs w:val="32"/>
        </w:rPr>
      </w:pPr>
      <w:r w:rsidRPr="00E26AEC">
        <w:rPr>
          <w:rFonts w:eastAsia="MS PGothic" w:cs="Times New Roman"/>
          <w:b/>
          <w:bCs/>
          <w:sz w:val="24"/>
          <w:szCs w:val="32"/>
        </w:rPr>
        <w:t>Outputs</w:t>
      </w:r>
    </w:p>
    <w:p w14:paraId="5A0752E5"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objective and outcome of this Agreement will be achieved by:</w:t>
      </w:r>
    </w:p>
    <w:p w14:paraId="5A0752E6" w14:textId="77777777" w:rsidR="000472BA" w:rsidRPr="00E26AEC" w:rsidRDefault="000472BA" w:rsidP="000472BA">
      <w:pPr>
        <w:numPr>
          <w:ilvl w:val="0"/>
          <w:numId w:val="4"/>
        </w:numPr>
        <w:tabs>
          <w:tab w:val="num" w:pos="1134"/>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the States meeting their expenditure requirements in accordance with the </w:t>
      </w:r>
      <w:r w:rsidRPr="00E26AEC">
        <w:rPr>
          <w:rFonts w:ascii="Corbel" w:eastAsia="Times New Roman" w:hAnsi="Corbel" w:cs="Times New Roman"/>
          <w:i/>
          <w:sz w:val="23"/>
          <w:szCs w:val="20"/>
          <w:lang w:eastAsia="en-AU"/>
        </w:rPr>
        <w:t>National Disability Insurance Scheme Act 2013</w:t>
      </w:r>
      <w:r w:rsidRPr="00E26AEC">
        <w:rPr>
          <w:rFonts w:ascii="Corbel" w:eastAsia="Times New Roman" w:hAnsi="Corbel" w:cs="Times New Roman"/>
          <w:sz w:val="23"/>
          <w:szCs w:val="20"/>
          <w:lang w:eastAsia="en-AU"/>
        </w:rPr>
        <w:t>, for the period to 30 June 2024</w:t>
      </w:r>
      <w:r w:rsidRPr="00E26AEC">
        <w:rPr>
          <w:rFonts w:ascii="Corbel" w:eastAsia="Times New Roman" w:hAnsi="Corbel" w:cs="Times New Roman"/>
          <w:i/>
          <w:sz w:val="23"/>
          <w:szCs w:val="20"/>
          <w:lang w:eastAsia="en-AU"/>
        </w:rPr>
        <w:t>;</w:t>
      </w:r>
      <w:r w:rsidRPr="00E26AEC">
        <w:rPr>
          <w:rFonts w:ascii="Corbel" w:eastAsia="Times New Roman" w:hAnsi="Corbel" w:cs="Times New Roman"/>
          <w:sz w:val="23"/>
          <w:szCs w:val="20"/>
          <w:lang w:eastAsia="en-AU"/>
        </w:rPr>
        <w:t xml:space="preserve"> and</w:t>
      </w:r>
    </w:p>
    <w:p w14:paraId="5A0752E7" w14:textId="77777777" w:rsidR="000472BA" w:rsidRPr="00E26AEC" w:rsidRDefault="000472BA" w:rsidP="000472BA">
      <w:pPr>
        <w:numPr>
          <w:ilvl w:val="0"/>
          <w:numId w:val="4"/>
        </w:numPr>
        <w:tabs>
          <w:tab w:val="num" w:pos="1134"/>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the Commonwealth reimbursing the States in accordance with the </w:t>
      </w:r>
      <w:r w:rsidRPr="00E26AEC">
        <w:rPr>
          <w:rFonts w:ascii="Corbel" w:eastAsia="Times New Roman" w:hAnsi="Corbel" w:cs="Times New Roman"/>
          <w:i/>
          <w:sz w:val="23"/>
          <w:szCs w:val="20"/>
          <w:lang w:eastAsia="en-AU"/>
        </w:rPr>
        <w:t>DisabilityCare Australia Fund Act 2013</w:t>
      </w:r>
      <w:r w:rsidRPr="00E26AEC">
        <w:rPr>
          <w:rFonts w:ascii="Corbel" w:eastAsia="Times New Roman" w:hAnsi="Corbel" w:cs="Times New Roman"/>
          <w:sz w:val="23"/>
          <w:szCs w:val="20"/>
          <w:lang w:eastAsia="en-AU"/>
        </w:rPr>
        <w:t>.</w:t>
      </w:r>
    </w:p>
    <w:p w14:paraId="5A0752E8" w14:textId="77777777" w:rsidR="000472BA" w:rsidRPr="00E26AEC" w:rsidRDefault="000472BA" w:rsidP="000472BA">
      <w:pPr>
        <w:keepNext/>
        <w:keepLines/>
        <w:tabs>
          <w:tab w:val="left" w:pos="567"/>
        </w:tabs>
        <w:spacing w:before="240" w:after="200"/>
        <w:ind w:left="709" w:hanging="709"/>
        <w:jc w:val="both"/>
        <w:outlineLvl w:val="0"/>
        <w:rPr>
          <w:rFonts w:eastAsia="MS PGothic" w:cs="Times New Roman"/>
          <w:b/>
          <w:bCs/>
          <w:sz w:val="28"/>
          <w:szCs w:val="28"/>
        </w:rPr>
      </w:pPr>
      <w:r w:rsidRPr="00E26AEC">
        <w:rPr>
          <w:rFonts w:eastAsia="MS PGothic" w:cs="Times New Roman"/>
          <w:b/>
          <w:bCs/>
          <w:sz w:val="28"/>
          <w:szCs w:val="28"/>
        </w:rPr>
        <w:t>Part 3 — Roles and Responsibilities of Each Party</w:t>
      </w:r>
    </w:p>
    <w:p w14:paraId="5A0752E9"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To realise the objective and commitments in this Agreement, each Party has specific roles and responsibilities, as outlined below.</w:t>
      </w:r>
    </w:p>
    <w:p w14:paraId="5A0752EA" w14:textId="77777777" w:rsidR="000472BA" w:rsidRPr="00E26AEC" w:rsidRDefault="000472BA" w:rsidP="000472BA">
      <w:pPr>
        <w:keepNext/>
        <w:keepLines/>
        <w:jc w:val="both"/>
        <w:outlineLvl w:val="1"/>
        <w:rPr>
          <w:rFonts w:eastAsia="MS PGothic" w:cs="Times New Roman"/>
          <w:b/>
          <w:bCs/>
          <w:sz w:val="24"/>
          <w:szCs w:val="32"/>
        </w:rPr>
      </w:pPr>
      <w:r w:rsidRPr="00E26AEC">
        <w:rPr>
          <w:rFonts w:eastAsia="MS PGothic" w:cs="Times New Roman"/>
          <w:b/>
          <w:bCs/>
          <w:sz w:val="24"/>
          <w:szCs w:val="32"/>
        </w:rPr>
        <w:t>Role of the Commonwealth</w:t>
      </w:r>
    </w:p>
    <w:p w14:paraId="5A0752EB"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Commonwealth agrees to be responsible for:</w:t>
      </w:r>
    </w:p>
    <w:p w14:paraId="5A0752EC" w14:textId="77777777" w:rsidR="000472BA" w:rsidRPr="00E26AEC" w:rsidRDefault="000472BA" w:rsidP="000472BA">
      <w:pPr>
        <w:numPr>
          <w:ilvl w:val="0"/>
          <w:numId w:val="9"/>
        </w:numPr>
        <w:tabs>
          <w:tab w:val="num" w:pos="1134"/>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providing a financial reimbursement to the States to support the implementation of this Agreement</w:t>
      </w:r>
      <w:r>
        <w:rPr>
          <w:rFonts w:ascii="Corbel" w:eastAsia="Times New Roman" w:hAnsi="Corbel" w:cs="Times New Roman"/>
          <w:sz w:val="23"/>
          <w:szCs w:val="20"/>
          <w:lang w:eastAsia="en-AU"/>
        </w:rPr>
        <w:t>,</w:t>
      </w:r>
      <w:r w:rsidRPr="00AB150A">
        <w:rPr>
          <w:rFonts w:ascii="Corbel" w:eastAsia="Times New Roman" w:hAnsi="Corbel" w:cs="Times New Roman"/>
          <w:sz w:val="23"/>
          <w:szCs w:val="20"/>
          <w:lang w:eastAsia="en-AU"/>
        </w:rPr>
        <w:t xml:space="preserve"> </w:t>
      </w:r>
      <w:r>
        <w:rPr>
          <w:rFonts w:ascii="Corbel" w:eastAsia="Times New Roman" w:hAnsi="Corbel" w:cs="Times New Roman"/>
          <w:sz w:val="23"/>
          <w:szCs w:val="20"/>
          <w:lang w:eastAsia="en-AU"/>
        </w:rPr>
        <w:t>as set out in the Schedules to this Agreement</w:t>
      </w:r>
      <w:r w:rsidRPr="00E26AEC">
        <w:rPr>
          <w:rFonts w:ascii="Corbel" w:eastAsia="Times New Roman" w:hAnsi="Corbel" w:cs="Times New Roman"/>
          <w:sz w:val="23"/>
          <w:szCs w:val="20"/>
          <w:lang w:eastAsia="en-AU"/>
        </w:rPr>
        <w:t>, by:</w:t>
      </w:r>
    </w:p>
    <w:p w14:paraId="5A0752ED" w14:textId="77777777" w:rsidR="000472BA" w:rsidRPr="00E26AEC" w:rsidRDefault="000472BA" w:rsidP="000472BA">
      <w:pPr>
        <w:numPr>
          <w:ilvl w:val="0"/>
          <w:numId w:val="10"/>
        </w:numPr>
        <w:tabs>
          <w:tab w:val="clear" w:pos="1571"/>
          <w:tab w:val="num" w:pos="1701"/>
        </w:tabs>
        <w:spacing w:before="0" w:after="240" w:line="260" w:lineRule="exact"/>
        <w:ind w:left="1701"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ensuring that the credits that flow into the Fund are consistent with section 13 of the </w:t>
      </w:r>
      <w:r w:rsidRPr="00E26AEC">
        <w:rPr>
          <w:rFonts w:ascii="Corbel" w:eastAsia="Times New Roman" w:hAnsi="Corbel" w:cs="Times New Roman"/>
          <w:i/>
          <w:sz w:val="23"/>
          <w:szCs w:val="20"/>
          <w:lang w:eastAsia="en-AU"/>
        </w:rPr>
        <w:t>DisabilityCare Australia Fund Act 2013</w:t>
      </w:r>
      <w:r w:rsidRPr="00E26AEC">
        <w:rPr>
          <w:rFonts w:ascii="Corbel" w:eastAsia="Times New Roman" w:hAnsi="Corbel" w:cs="Times New Roman"/>
          <w:sz w:val="23"/>
          <w:szCs w:val="20"/>
          <w:lang w:eastAsia="en-AU"/>
        </w:rPr>
        <w:t>;</w:t>
      </w:r>
    </w:p>
    <w:p w14:paraId="5A0752EE" w14:textId="77777777" w:rsidR="000472BA" w:rsidRPr="00E26AEC" w:rsidRDefault="000472BA" w:rsidP="000472BA">
      <w:pPr>
        <w:numPr>
          <w:ilvl w:val="0"/>
          <w:numId w:val="10"/>
        </w:numPr>
        <w:tabs>
          <w:tab w:val="clear" w:pos="1571"/>
          <w:tab w:val="num" w:pos="1701"/>
        </w:tabs>
        <w:spacing w:before="0" w:after="240" w:line="260" w:lineRule="exact"/>
        <w:ind w:left="1701"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allocating a maximum allocation for each State within the Fund on the basis of population shares determined by 2011 Census data, as outlined in Table </w:t>
      </w:r>
      <w:r w:rsidR="003F5AFF">
        <w:rPr>
          <w:rFonts w:ascii="Corbel" w:eastAsia="Times New Roman" w:hAnsi="Corbel" w:cs="Times New Roman"/>
          <w:sz w:val="23"/>
          <w:szCs w:val="20"/>
          <w:lang w:eastAsia="en-AU"/>
        </w:rPr>
        <w:t>4</w:t>
      </w:r>
      <w:r w:rsidRPr="00E26AEC">
        <w:rPr>
          <w:rFonts w:ascii="Corbel" w:eastAsia="Times New Roman" w:hAnsi="Corbel" w:cs="Times New Roman"/>
          <w:sz w:val="23"/>
          <w:szCs w:val="20"/>
          <w:lang w:eastAsia="en-AU"/>
        </w:rPr>
        <w:t>;</w:t>
      </w:r>
    </w:p>
    <w:p w14:paraId="5A0752EF" w14:textId="77777777" w:rsidR="000472BA" w:rsidRPr="00E26AEC" w:rsidRDefault="000472BA" w:rsidP="000472BA">
      <w:pPr>
        <w:numPr>
          <w:ilvl w:val="0"/>
          <w:numId w:val="10"/>
        </w:numPr>
        <w:tabs>
          <w:tab w:val="clear" w:pos="1571"/>
          <w:tab w:val="num" w:pos="1701"/>
        </w:tabs>
        <w:spacing w:before="0" w:after="240" w:line="260" w:lineRule="exact"/>
        <w:ind w:left="1701"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making payments to the States from the Fund under the terms of this Agreement as determined under Part 5 – Financial Arrangements of this Agreement; and</w:t>
      </w:r>
    </w:p>
    <w:p w14:paraId="5A0752F0" w14:textId="77777777" w:rsidR="000472BA" w:rsidRPr="00E26AEC" w:rsidRDefault="000472BA" w:rsidP="000472BA">
      <w:pPr>
        <w:numPr>
          <w:ilvl w:val="0"/>
          <w:numId w:val="9"/>
        </w:numPr>
        <w:tabs>
          <w:tab w:val="num" w:pos="1134"/>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lastRenderedPageBreak/>
        <w:t>monitoring and assessing the performance in the delivery of services under this Agreement to ensure that outputs are delivered and outcomes are achieved within the agreed timeframe; and</w:t>
      </w:r>
    </w:p>
    <w:p w14:paraId="5A0752F1" w14:textId="77777777" w:rsidR="000472BA" w:rsidRPr="00E26AEC" w:rsidRDefault="000472BA" w:rsidP="000472BA">
      <w:pPr>
        <w:numPr>
          <w:ilvl w:val="0"/>
          <w:numId w:val="9"/>
        </w:numPr>
        <w:tabs>
          <w:tab w:val="num" w:pos="1134"/>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working with the National Disability Insurance Agency (NDIA) to confirm States have paid their NDIS financial contributions, as per clause 17.</w:t>
      </w:r>
    </w:p>
    <w:p w14:paraId="5A0752F2" w14:textId="77777777" w:rsidR="000472BA" w:rsidRPr="00E26AEC" w:rsidRDefault="000472BA" w:rsidP="000472BA">
      <w:pPr>
        <w:keepNext/>
        <w:keepLines/>
        <w:ind w:left="567" w:hanging="567"/>
        <w:jc w:val="both"/>
        <w:outlineLvl w:val="1"/>
        <w:rPr>
          <w:rFonts w:eastAsia="MS PGothic" w:cs="Times New Roman"/>
          <w:b/>
          <w:bCs/>
          <w:sz w:val="24"/>
          <w:szCs w:val="32"/>
        </w:rPr>
      </w:pPr>
      <w:r w:rsidRPr="00E26AEC">
        <w:rPr>
          <w:rFonts w:eastAsia="MS PGothic" w:cs="Times New Roman"/>
          <w:b/>
          <w:bCs/>
          <w:sz w:val="24"/>
          <w:szCs w:val="32"/>
        </w:rPr>
        <w:t>Role of the States and Territories</w:t>
      </w:r>
    </w:p>
    <w:p w14:paraId="5A0752F3"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States agree to be responsible for:</w:t>
      </w:r>
    </w:p>
    <w:p w14:paraId="5A0752F4" w14:textId="77777777" w:rsidR="000472BA" w:rsidRPr="00E26AEC" w:rsidRDefault="000472BA" w:rsidP="000472BA">
      <w:pPr>
        <w:numPr>
          <w:ilvl w:val="0"/>
          <w:numId w:val="5"/>
        </w:numPr>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providing a financial contribution to support implementation of this Agreement; </w:t>
      </w:r>
    </w:p>
    <w:p w14:paraId="5A0752F5" w14:textId="77777777" w:rsidR="000472BA" w:rsidRPr="00E26AEC" w:rsidRDefault="000472BA" w:rsidP="000472BA">
      <w:pPr>
        <w:numPr>
          <w:ilvl w:val="0"/>
          <w:numId w:val="5"/>
        </w:numPr>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all aspects of delivering on the outputs assigned to the States for implementation of this Agreement by paying NDIS financial contributions for 2014-15 to 2023-24 in accordance with the </w:t>
      </w:r>
      <w:r w:rsidRPr="00E26AEC">
        <w:rPr>
          <w:rFonts w:ascii="Corbel" w:eastAsia="Times New Roman" w:hAnsi="Corbel" w:cs="Times New Roman"/>
          <w:i/>
          <w:sz w:val="23"/>
          <w:szCs w:val="20"/>
          <w:lang w:eastAsia="en-AU"/>
        </w:rPr>
        <w:t>National Disability Insurance Scheme Act 2013</w:t>
      </w:r>
      <w:r w:rsidRPr="00E26AEC">
        <w:rPr>
          <w:rFonts w:ascii="Corbel" w:eastAsia="Times New Roman" w:hAnsi="Corbel" w:cs="Times New Roman"/>
          <w:sz w:val="23"/>
          <w:szCs w:val="20"/>
          <w:lang w:eastAsia="en-AU"/>
        </w:rPr>
        <w:t>, NDIS full Scheme agreements,</w:t>
      </w:r>
      <w:r w:rsidRPr="00E26AEC">
        <w:rPr>
          <w:rFonts w:ascii="Corbel" w:eastAsia="Times New Roman" w:hAnsi="Corbel" w:cs="Times New Roman"/>
          <w:i/>
          <w:sz w:val="23"/>
          <w:szCs w:val="20"/>
          <w:lang w:eastAsia="en-AU"/>
        </w:rPr>
        <w:t xml:space="preserve"> </w:t>
      </w:r>
      <w:r w:rsidRPr="00E26AEC">
        <w:rPr>
          <w:rFonts w:ascii="Corbel" w:eastAsia="Times New Roman" w:hAnsi="Corbel" w:cs="Times New Roman"/>
          <w:sz w:val="23"/>
          <w:szCs w:val="20"/>
          <w:lang w:eastAsia="en-AU"/>
        </w:rPr>
        <w:t>and active Heads of Agreement between the Commonwealth and State Governments on the NDIS and associated Bilateral Agreements for transition to the NDIS; and</w:t>
      </w:r>
    </w:p>
    <w:p w14:paraId="5A0752F6" w14:textId="77777777" w:rsidR="000472BA" w:rsidRPr="00E26AEC" w:rsidRDefault="000472BA" w:rsidP="000472BA">
      <w:pPr>
        <w:numPr>
          <w:ilvl w:val="0"/>
          <w:numId w:val="5"/>
        </w:numPr>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reporting on the delivery of outcomes and outputs as set out in Part 4 – Performance Monitoring and reporting.</w:t>
      </w:r>
    </w:p>
    <w:p w14:paraId="5A0752F7" w14:textId="77777777" w:rsidR="000472BA" w:rsidRPr="00E26AEC" w:rsidRDefault="000472BA" w:rsidP="000472BA">
      <w:pPr>
        <w:keepNext/>
        <w:keepLines/>
        <w:ind w:left="567" w:hanging="567"/>
        <w:jc w:val="both"/>
        <w:outlineLvl w:val="1"/>
        <w:rPr>
          <w:rFonts w:eastAsia="MS PGothic" w:cs="Times New Roman"/>
          <w:b/>
          <w:bCs/>
          <w:sz w:val="24"/>
          <w:szCs w:val="32"/>
        </w:rPr>
      </w:pPr>
      <w:r w:rsidRPr="00E26AEC">
        <w:rPr>
          <w:rFonts w:eastAsia="MS PGothic" w:cs="Times New Roman"/>
          <w:b/>
          <w:bCs/>
          <w:sz w:val="24"/>
          <w:szCs w:val="32"/>
        </w:rPr>
        <w:t>Shared roles and responsibilities</w:t>
      </w:r>
    </w:p>
    <w:p w14:paraId="5A0752F8"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Commonwealth and the States agree to be jointly responsible for:</w:t>
      </w:r>
    </w:p>
    <w:p w14:paraId="5A0752F9" w14:textId="77777777" w:rsidR="000472BA" w:rsidRPr="00E26AEC" w:rsidRDefault="000472BA" w:rsidP="000472BA">
      <w:pPr>
        <w:numPr>
          <w:ilvl w:val="0"/>
          <w:numId w:val="6"/>
        </w:numPr>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participating in consultations as appropriate regarding the implementation of this Agreement; </w:t>
      </w:r>
    </w:p>
    <w:p w14:paraId="5A0752FA" w14:textId="77777777" w:rsidR="000472BA" w:rsidRPr="00E26AEC" w:rsidRDefault="000472BA" w:rsidP="000472BA">
      <w:pPr>
        <w:numPr>
          <w:ilvl w:val="0"/>
          <w:numId w:val="6"/>
        </w:numPr>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negotiating new or revised Schedules to this Agreement; and</w:t>
      </w:r>
    </w:p>
    <w:p w14:paraId="5A0752FB" w14:textId="77777777" w:rsidR="000472BA" w:rsidRPr="00E26AEC" w:rsidRDefault="000472BA" w:rsidP="000472BA">
      <w:pPr>
        <w:numPr>
          <w:ilvl w:val="0"/>
          <w:numId w:val="6"/>
        </w:numPr>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conducting evaluations and reviews of outputs delivered under this Agreement.</w:t>
      </w:r>
    </w:p>
    <w:p w14:paraId="5A0752FC"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Parties will meet the requirements of Schedule E, Clause 26 of the IGA FFR, by ensuring that prior agreement is reached on the nature and content of any events, announcements, promotional material or publicity relating to this Agreement, and that the roles of both Parties will be acknowledged and recognised appropriately.</w:t>
      </w:r>
    </w:p>
    <w:p w14:paraId="5A0752FD" w14:textId="77777777" w:rsidR="000472BA" w:rsidRPr="00E26AEC" w:rsidRDefault="000472BA" w:rsidP="000472BA">
      <w:pPr>
        <w:keepNext/>
        <w:keepLines/>
        <w:tabs>
          <w:tab w:val="left" w:pos="567"/>
        </w:tabs>
        <w:spacing w:before="240" w:after="200"/>
        <w:ind w:left="709" w:hanging="709"/>
        <w:jc w:val="both"/>
        <w:outlineLvl w:val="0"/>
        <w:rPr>
          <w:rFonts w:eastAsia="MS PGothic" w:cs="Times New Roman"/>
          <w:b/>
          <w:bCs/>
          <w:sz w:val="28"/>
          <w:szCs w:val="28"/>
        </w:rPr>
      </w:pPr>
      <w:r w:rsidRPr="00E26AEC">
        <w:rPr>
          <w:rFonts w:eastAsia="MS PGothic" w:cs="Times New Roman"/>
          <w:b/>
          <w:bCs/>
          <w:sz w:val="28"/>
          <w:szCs w:val="28"/>
        </w:rPr>
        <w:t>Part 4 — Performance Monitoring and Reporting</w:t>
      </w:r>
    </w:p>
    <w:p w14:paraId="5A0752FE" w14:textId="77777777" w:rsidR="000472BA" w:rsidRPr="00E26AEC" w:rsidRDefault="000472BA" w:rsidP="000472BA">
      <w:pPr>
        <w:keepNext/>
        <w:keepLines/>
        <w:ind w:left="567" w:hanging="567"/>
        <w:jc w:val="both"/>
        <w:outlineLvl w:val="1"/>
        <w:rPr>
          <w:rFonts w:eastAsia="MS PGothic" w:cs="Times New Roman"/>
          <w:b/>
          <w:bCs/>
          <w:sz w:val="24"/>
          <w:szCs w:val="32"/>
        </w:rPr>
      </w:pPr>
      <w:r w:rsidRPr="00E26AEC">
        <w:rPr>
          <w:rFonts w:eastAsia="MS PGothic" w:cs="Times New Roman"/>
          <w:b/>
          <w:bCs/>
          <w:sz w:val="24"/>
          <w:szCs w:val="32"/>
        </w:rPr>
        <w:t xml:space="preserve">Performance benchmarks or milestones </w:t>
      </w:r>
    </w:p>
    <w:p w14:paraId="5A0752FF"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To be eligible for payments from the Fund, the States must meet the following milestones:</w:t>
      </w:r>
    </w:p>
    <w:p w14:paraId="5A075300" w14:textId="77777777" w:rsidR="000472BA" w:rsidRPr="00E26AEC" w:rsidRDefault="000472BA" w:rsidP="000472BA">
      <w:pPr>
        <w:numPr>
          <w:ilvl w:val="0"/>
          <w:numId w:val="7"/>
        </w:numPr>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commit, through a new signed NDIS full Scheme agreement with the Commonwealth, to implement the NDIS full Scheme and fund the NDIS every year from the commencement of full Scheme; and</w:t>
      </w:r>
    </w:p>
    <w:p w14:paraId="5A075301" w14:textId="77777777" w:rsidR="000472BA" w:rsidRPr="00E26AEC" w:rsidRDefault="000472BA" w:rsidP="000472BA">
      <w:pPr>
        <w:numPr>
          <w:ilvl w:val="0"/>
          <w:numId w:val="7"/>
        </w:numPr>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pay NDIS financial contributions for 2014-15 to 2023-24 in accordance with the </w:t>
      </w:r>
      <w:r w:rsidRPr="00E26AEC">
        <w:rPr>
          <w:rFonts w:ascii="Corbel" w:eastAsia="Times New Roman" w:hAnsi="Corbel" w:cs="Times New Roman"/>
          <w:i/>
          <w:sz w:val="23"/>
          <w:szCs w:val="20"/>
          <w:lang w:eastAsia="en-AU"/>
        </w:rPr>
        <w:t>National Disability Insurance Scheme Act 2013</w:t>
      </w:r>
      <w:r w:rsidRPr="00E26AEC">
        <w:rPr>
          <w:rFonts w:ascii="Corbel" w:eastAsia="Times New Roman" w:hAnsi="Corbel" w:cs="Times New Roman"/>
          <w:sz w:val="23"/>
          <w:szCs w:val="20"/>
          <w:lang w:eastAsia="en-AU"/>
        </w:rPr>
        <w:t>, NDIS full Scheme agreements, and active Heads of Agreement between the Commonwealth and State Governments on the NDIS and associated Bilateral Agreements for transition to the NDIS.</w:t>
      </w:r>
    </w:p>
    <w:p w14:paraId="5A075302" w14:textId="77777777" w:rsidR="000472BA" w:rsidRPr="00E26AEC" w:rsidRDefault="000472BA" w:rsidP="000472BA">
      <w:pPr>
        <w:keepNext/>
        <w:keepLines/>
        <w:ind w:left="567" w:hanging="567"/>
        <w:jc w:val="both"/>
        <w:outlineLvl w:val="1"/>
        <w:rPr>
          <w:rFonts w:eastAsia="MS PGothic" w:cs="Times New Roman"/>
          <w:b/>
          <w:bCs/>
          <w:sz w:val="24"/>
          <w:szCs w:val="32"/>
        </w:rPr>
      </w:pPr>
      <w:r w:rsidRPr="00E26AEC">
        <w:rPr>
          <w:rFonts w:eastAsia="MS PGothic" w:cs="Times New Roman"/>
          <w:b/>
          <w:bCs/>
          <w:sz w:val="24"/>
          <w:szCs w:val="32"/>
        </w:rPr>
        <w:lastRenderedPageBreak/>
        <w:t>Reporting arrangements</w:t>
      </w:r>
    </w:p>
    <w:p w14:paraId="5A075303"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States will report against the agreed performance benchmarks or milestones during the operation of this agreement. Reports are due in accordance with Table 1</w:t>
      </w:r>
      <w:r>
        <w:rPr>
          <w:rFonts w:ascii="Corbel" w:eastAsia="Times New Roman" w:hAnsi="Corbel" w:cs="Times New Roman"/>
          <w:sz w:val="23"/>
          <w:szCs w:val="20"/>
          <w:lang w:eastAsia="en-AU"/>
        </w:rPr>
        <w:t xml:space="preserve"> and as set out in the Schedules to this Agreement</w:t>
      </w:r>
      <w:r w:rsidRPr="00E26AEC">
        <w:rPr>
          <w:rFonts w:ascii="Corbel" w:eastAsia="Times New Roman" w:hAnsi="Corbel" w:cs="Times New Roman"/>
          <w:sz w:val="23"/>
          <w:szCs w:val="20"/>
          <w:lang w:eastAsia="en-AU"/>
        </w:rPr>
        <w:t>.</w:t>
      </w:r>
    </w:p>
    <w:p w14:paraId="5A075304" w14:textId="77777777" w:rsidR="009C00A5" w:rsidRDefault="000472BA" w:rsidP="008075A2">
      <w:pPr>
        <w:pStyle w:val="ListParagraph"/>
        <w:numPr>
          <w:ilvl w:val="0"/>
          <w:numId w:val="3"/>
        </w:numPr>
        <w:ind w:left="567" w:hanging="567"/>
        <w:rPr>
          <w:rFonts w:ascii="Corbel" w:eastAsia="Arial" w:hAnsi="Corbel" w:cs="Times New Roman"/>
          <w:sz w:val="23"/>
          <w:szCs w:val="23"/>
        </w:rPr>
      </w:pPr>
      <w:r w:rsidRPr="004F1019">
        <w:rPr>
          <w:rFonts w:ascii="Corbel" w:eastAsia="Arial" w:hAnsi="Corbel" w:cs="Times New Roman"/>
          <w:sz w:val="23"/>
          <w:szCs w:val="23"/>
        </w:rPr>
        <w:t>Table 1 shows the performance reporting requirements by States for different payments under this Agreement.  Different States may be eligible for different payments at a given time depending on each State</w:t>
      </w:r>
      <w:r>
        <w:rPr>
          <w:rFonts w:ascii="Corbel" w:eastAsia="Arial" w:hAnsi="Corbel" w:cs="Times New Roman"/>
          <w:sz w:val="23"/>
          <w:szCs w:val="23"/>
        </w:rPr>
        <w:t>’</w:t>
      </w:r>
      <w:r w:rsidRPr="004F1019">
        <w:rPr>
          <w:rFonts w:ascii="Corbel" w:eastAsia="Arial" w:hAnsi="Corbel" w:cs="Times New Roman"/>
          <w:sz w:val="23"/>
          <w:szCs w:val="23"/>
        </w:rPr>
        <w:t xml:space="preserve">s transition to full </w:t>
      </w:r>
      <w:r w:rsidR="00367508">
        <w:rPr>
          <w:rFonts w:ascii="Corbel" w:eastAsia="Arial" w:hAnsi="Corbel" w:cs="Times New Roman"/>
          <w:sz w:val="23"/>
          <w:szCs w:val="23"/>
        </w:rPr>
        <w:t>S</w:t>
      </w:r>
      <w:r w:rsidRPr="004F1019">
        <w:rPr>
          <w:rFonts w:ascii="Corbel" w:eastAsia="Arial" w:hAnsi="Corbel" w:cs="Times New Roman"/>
          <w:sz w:val="23"/>
          <w:szCs w:val="23"/>
        </w:rPr>
        <w:t>cheme NDIS arrangements.</w:t>
      </w:r>
    </w:p>
    <w:p w14:paraId="5A075305" w14:textId="77777777" w:rsidR="009C00A5" w:rsidRPr="008075A2" w:rsidRDefault="009C00A5" w:rsidP="008075A2">
      <w:pPr>
        <w:rPr>
          <w:rFonts w:ascii="Corbel" w:eastAsia="Arial" w:hAnsi="Corbel" w:cs="Times New Roman"/>
          <w:sz w:val="23"/>
          <w:szCs w:val="23"/>
        </w:rPr>
      </w:pPr>
    </w:p>
    <w:p w14:paraId="5A075306" w14:textId="77777777" w:rsidR="008436A9" w:rsidRDefault="009C00A5" w:rsidP="008075A2">
      <w:pPr>
        <w:spacing w:before="0" w:after="240" w:line="260" w:lineRule="exact"/>
        <w:jc w:val="both"/>
        <w:rPr>
          <w:rFonts w:ascii="Consolas" w:eastAsia="Times New Roman" w:hAnsi="Consolas" w:cs="Times New Roman"/>
          <w:b/>
          <w:sz w:val="24"/>
          <w:szCs w:val="20"/>
          <w:lang w:eastAsia="en-AU"/>
        </w:rPr>
      </w:pPr>
      <w:r w:rsidRPr="008075A2">
        <w:rPr>
          <w:rFonts w:ascii="Consolas" w:eastAsia="Times New Roman" w:hAnsi="Consolas" w:cs="Times New Roman"/>
          <w:b/>
          <w:sz w:val="24"/>
          <w:szCs w:val="20"/>
          <w:lang w:eastAsia="en-AU"/>
        </w:rPr>
        <w:t>Table 1: Performance requirements, reporting and payment summary</w:t>
      </w:r>
    </w:p>
    <w:tbl>
      <w:tblPr>
        <w:tblStyle w:val="TableGrid"/>
        <w:tblW w:w="0" w:type="auto"/>
        <w:tblLook w:val="04A0" w:firstRow="1" w:lastRow="0" w:firstColumn="1" w:lastColumn="0" w:noHBand="0" w:noVBand="1"/>
      </w:tblPr>
      <w:tblGrid>
        <w:gridCol w:w="2260"/>
        <w:gridCol w:w="2255"/>
        <w:gridCol w:w="2254"/>
        <w:gridCol w:w="2247"/>
      </w:tblGrid>
      <w:tr w:rsidR="008436A9" w14:paraId="5A07530B" w14:textId="77777777" w:rsidTr="008436A9">
        <w:tc>
          <w:tcPr>
            <w:tcW w:w="2310" w:type="dxa"/>
          </w:tcPr>
          <w:p w14:paraId="5A075307"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b/>
                <w:sz w:val="20"/>
                <w:szCs w:val="20"/>
                <w:lang w:eastAsia="en-AU"/>
              </w:rPr>
              <w:t xml:space="preserve">Payment </w:t>
            </w:r>
          </w:p>
        </w:tc>
        <w:tc>
          <w:tcPr>
            <w:tcW w:w="2310" w:type="dxa"/>
          </w:tcPr>
          <w:p w14:paraId="5A075308"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b/>
                <w:sz w:val="20"/>
                <w:szCs w:val="20"/>
                <w:lang w:eastAsia="en-AU"/>
              </w:rPr>
              <w:t>Milestone</w:t>
            </w:r>
          </w:p>
        </w:tc>
        <w:tc>
          <w:tcPr>
            <w:tcW w:w="2311" w:type="dxa"/>
          </w:tcPr>
          <w:p w14:paraId="5A075309"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b/>
                <w:sz w:val="20"/>
                <w:szCs w:val="20"/>
                <w:lang w:eastAsia="en-AU"/>
              </w:rPr>
              <w:t xml:space="preserve">Reporting date </w:t>
            </w:r>
          </w:p>
        </w:tc>
        <w:tc>
          <w:tcPr>
            <w:tcW w:w="2311" w:type="dxa"/>
          </w:tcPr>
          <w:p w14:paraId="5A07530A"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b/>
                <w:sz w:val="20"/>
                <w:szCs w:val="20"/>
                <w:lang w:eastAsia="en-AU"/>
              </w:rPr>
              <w:t>Payment</w:t>
            </w:r>
          </w:p>
        </w:tc>
      </w:tr>
      <w:tr w:rsidR="008436A9" w14:paraId="5A075311" w14:textId="77777777" w:rsidTr="008436A9">
        <w:tc>
          <w:tcPr>
            <w:tcW w:w="2310" w:type="dxa"/>
          </w:tcPr>
          <w:p w14:paraId="5A07530C"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sz w:val="23"/>
                <w:szCs w:val="20"/>
                <w:lang w:eastAsia="en-AU"/>
              </w:rPr>
              <w:t>Proportional Payments</w:t>
            </w:r>
          </w:p>
        </w:tc>
        <w:tc>
          <w:tcPr>
            <w:tcW w:w="2310" w:type="dxa"/>
          </w:tcPr>
          <w:p w14:paraId="5A07530D"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sz w:val="20"/>
                <w:szCs w:val="20"/>
                <w:lang w:eastAsia="en-AU"/>
              </w:rPr>
              <w:t>Payment of NDIS contributions f</w:t>
            </w:r>
            <w:r>
              <w:rPr>
                <w:rFonts w:ascii="Corbel" w:eastAsia="Times New Roman" w:hAnsi="Corbel" w:cs="Times New Roman"/>
                <w:sz w:val="20"/>
                <w:szCs w:val="20"/>
                <w:lang w:eastAsia="en-AU"/>
              </w:rPr>
              <w:t>or each relevant year from 2017</w:t>
            </w:r>
            <w:r>
              <w:rPr>
                <w:rFonts w:ascii="Corbel" w:eastAsia="Times New Roman" w:hAnsi="Corbel" w:cs="Times New Roman"/>
                <w:sz w:val="20"/>
                <w:szCs w:val="20"/>
                <w:lang w:eastAsia="en-AU"/>
              </w:rPr>
              <w:noBreakHyphen/>
            </w:r>
            <w:r w:rsidRPr="00E26AEC">
              <w:rPr>
                <w:rFonts w:ascii="Corbel" w:eastAsia="Times New Roman" w:hAnsi="Corbel" w:cs="Times New Roman"/>
                <w:sz w:val="20"/>
                <w:szCs w:val="20"/>
                <w:lang w:eastAsia="en-AU"/>
              </w:rPr>
              <w:t>18 in accordance with the Heads of Agreement and associated Bilateral Agreements.</w:t>
            </w:r>
          </w:p>
        </w:tc>
        <w:tc>
          <w:tcPr>
            <w:tcW w:w="2311" w:type="dxa"/>
          </w:tcPr>
          <w:p w14:paraId="5A07530E" w14:textId="77777777" w:rsidR="008436A9" w:rsidRPr="00E26AEC" w:rsidRDefault="008436A9" w:rsidP="008436A9">
            <w:pPr>
              <w:spacing w:after="240"/>
              <w:rPr>
                <w:rFonts w:ascii="Corbel" w:eastAsia="Times New Roman" w:hAnsi="Corbel" w:cs="Times New Roman"/>
                <w:sz w:val="20"/>
                <w:szCs w:val="20"/>
                <w:lang w:eastAsia="en-AU"/>
              </w:rPr>
            </w:pPr>
            <w:r w:rsidRPr="00E26AEC">
              <w:rPr>
                <w:rFonts w:ascii="Corbel" w:eastAsia="Times New Roman" w:hAnsi="Corbel" w:cs="Times New Roman"/>
                <w:sz w:val="20"/>
                <w:szCs w:val="20"/>
                <w:lang w:eastAsia="en-AU"/>
              </w:rPr>
              <w:t>For each relevant Financial Year:</w:t>
            </w:r>
          </w:p>
          <w:p w14:paraId="5A07530F"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Pr>
                <w:rFonts w:ascii="Corbel" w:eastAsia="Times New Roman" w:hAnsi="Corbel" w:cs="Times New Roman"/>
                <w:sz w:val="20"/>
                <w:szCs w:val="20"/>
                <w:lang w:eastAsia="en-AU"/>
              </w:rPr>
              <w:t>31 Oct for the Jul-Sep quarter</w:t>
            </w:r>
            <w:r w:rsidRPr="00E26AEC">
              <w:rPr>
                <w:rFonts w:ascii="Corbel" w:eastAsia="Times New Roman" w:hAnsi="Corbel" w:cs="Times New Roman"/>
                <w:sz w:val="20"/>
                <w:szCs w:val="20"/>
                <w:lang w:eastAsia="en-AU"/>
              </w:rPr>
              <w:br/>
              <w:t xml:space="preserve">31 Jan for the Oct-Dec </w:t>
            </w:r>
            <w:r>
              <w:rPr>
                <w:rFonts w:ascii="Corbel" w:eastAsia="Times New Roman" w:hAnsi="Corbel" w:cs="Times New Roman"/>
                <w:sz w:val="20"/>
                <w:szCs w:val="20"/>
                <w:lang w:eastAsia="en-AU"/>
              </w:rPr>
              <w:t>quarter</w:t>
            </w:r>
            <w:r w:rsidRPr="00E26AEC">
              <w:rPr>
                <w:rFonts w:ascii="Corbel" w:eastAsia="Times New Roman" w:hAnsi="Corbel" w:cs="Times New Roman"/>
                <w:sz w:val="20"/>
                <w:szCs w:val="20"/>
                <w:lang w:eastAsia="en-AU"/>
              </w:rPr>
              <w:br/>
              <w:t xml:space="preserve">30 Apr for the Jan-Mar </w:t>
            </w:r>
            <w:r>
              <w:rPr>
                <w:rFonts w:ascii="Corbel" w:eastAsia="Times New Roman" w:hAnsi="Corbel" w:cs="Times New Roman"/>
                <w:sz w:val="20"/>
                <w:szCs w:val="20"/>
                <w:lang w:eastAsia="en-AU"/>
              </w:rPr>
              <w:t>quarter</w:t>
            </w:r>
            <w:r w:rsidRPr="00E26AEC">
              <w:rPr>
                <w:rFonts w:ascii="Corbel" w:eastAsia="Times New Roman" w:hAnsi="Corbel" w:cs="Times New Roman"/>
                <w:sz w:val="20"/>
                <w:szCs w:val="20"/>
                <w:lang w:eastAsia="en-AU"/>
              </w:rPr>
              <w:t xml:space="preserve"> </w:t>
            </w:r>
            <w:r w:rsidRPr="00E26AEC">
              <w:rPr>
                <w:rFonts w:ascii="Corbel" w:eastAsia="Times New Roman" w:hAnsi="Corbel" w:cs="Times New Roman"/>
                <w:sz w:val="20"/>
                <w:szCs w:val="20"/>
                <w:lang w:eastAsia="en-AU"/>
              </w:rPr>
              <w:br/>
              <w:t xml:space="preserve">31 Jul for the Apr-Jun </w:t>
            </w:r>
            <w:r>
              <w:rPr>
                <w:rFonts w:ascii="Corbel" w:eastAsia="Times New Roman" w:hAnsi="Corbel" w:cs="Times New Roman"/>
                <w:sz w:val="20"/>
                <w:szCs w:val="20"/>
                <w:lang w:eastAsia="en-AU"/>
              </w:rPr>
              <w:t>quarter</w:t>
            </w:r>
          </w:p>
        </w:tc>
        <w:tc>
          <w:tcPr>
            <w:tcW w:w="2311" w:type="dxa"/>
          </w:tcPr>
          <w:p w14:paraId="5A075310"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sz w:val="20"/>
                <w:szCs w:val="20"/>
                <w:lang w:eastAsia="en-AU"/>
              </w:rPr>
              <w:t xml:space="preserve">In accordance with clauses </w:t>
            </w:r>
            <w:r>
              <w:rPr>
                <w:rFonts w:ascii="Corbel" w:eastAsia="Times New Roman" w:hAnsi="Corbel" w:cs="Times New Roman"/>
                <w:sz w:val="20"/>
                <w:szCs w:val="20"/>
                <w:lang w:eastAsia="en-AU"/>
              </w:rPr>
              <w:t>27, 28, and 29.</w:t>
            </w:r>
          </w:p>
        </w:tc>
      </w:tr>
      <w:tr w:rsidR="008436A9" w14:paraId="5A075316" w14:textId="77777777" w:rsidTr="008436A9">
        <w:tc>
          <w:tcPr>
            <w:tcW w:w="2310" w:type="dxa"/>
          </w:tcPr>
          <w:p w14:paraId="5A075312"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sz w:val="23"/>
                <w:szCs w:val="20"/>
                <w:lang w:eastAsia="en-AU"/>
              </w:rPr>
              <w:t xml:space="preserve">Unpaid allocations </w:t>
            </w:r>
          </w:p>
        </w:tc>
        <w:tc>
          <w:tcPr>
            <w:tcW w:w="2310" w:type="dxa"/>
          </w:tcPr>
          <w:p w14:paraId="5A075313"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sz w:val="20"/>
                <w:szCs w:val="20"/>
                <w:lang w:eastAsia="en-AU"/>
              </w:rPr>
              <w:t>Payment of NDIS contributions for each relevant year in accordance with the Heads of Agreement and associated Bilateral Agreements.</w:t>
            </w:r>
          </w:p>
        </w:tc>
        <w:tc>
          <w:tcPr>
            <w:tcW w:w="2311" w:type="dxa"/>
          </w:tcPr>
          <w:p w14:paraId="5A075314"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sz w:val="20"/>
                <w:szCs w:val="20"/>
                <w:lang w:eastAsia="en-AU"/>
              </w:rPr>
              <w:t xml:space="preserve">A month after the first quarter in which a State reaches full Scheme or a month after a State reaches the third year since commencing transition, whichever occurs sooner. </w:t>
            </w:r>
          </w:p>
        </w:tc>
        <w:tc>
          <w:tcPr>
            <w:tcW w:w="2311" w:type="dxa"/>
          </w:tcPr>
          <w:p w14:paraId="5A075315"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sz w:val="20"/>
                <w:szCs w:val="20"/>
                <w:lang w:eastAsia="en-AU"/>
              </w:rPr>
              <w:t xml:space="preserve">In accordance with clause </w:t>
            </w:r>
            <w:r>
              <w:rPr>
                <w:rFonts w:ascii="Corbel" w:eastAsia="Times New Roman" w:hAnsi="Corbel" w:cs="Times New Roman"/>
                <w:sz w:val="20"/>
                <w:szCs w:val="20"/>
                <w:lang w:eastAsia="en-AU"/>
              </w:rPr>
              <w:t>30.</w:t>
            </w:r>
          </w:p>
        </w:tc>
      </w:tr>
    </w:tbl>
    <w:p w14:paraId="5A075317" w14:textId="77777777" w:rsidR="000472BA" w:rsidRPr="00E26AEC" w:rsidRDefault="000472BA" w:rsidP="000472BA">
      <w:pPr>
        <w:keepNext/>
        <w:keepLines/>
        <w:tabs>
          <w:tab w:val="left" w:pos="567"/>
        </w:tabs>
        <w:spacing w:before="240" w:after="200"/>
        <w:ind w:left="709" w:hanging="709"/>
        <w:jc w:val="both"/>
        <w:outlineLvl w:val="0"/>
        <w:rPr>
          <w:rFonts w:eastAsia="MS PGothic" w:cs="Times New Roman"/>
          <w:b/>
          <w:bCs/>
          <w:sz w:val="28"/>
          <w:szCs w:val="28"/>
        </w:rPr>
      </w:pPr>
      <w:bookmarkStart w:id="1" w:name="top"/>
      <w:bookmarkEnd w:id="1"/>
      <w:r w:rsidRPr="00E26AEC">
        <w:rPr>
          <w:rFonts w:eastAsia="MS PGothic" w:cs="Times New Roman"/>
          <w:b/>
          <w:bCs/>
          <w:sz w:val="28"/>
          <w:szCs w:val="28"/>
        </w:rPr>
        <w:t>Part 5 — Financial Arrangements</w:t>
      </w:r>
    </w:p>
    <w:p w14:paraId="5A075318" w14:textId="77777777" w:rsidR="000472BA" w:rsidRPr="00E26AEC" w:rsidRDefault="000472BA" w:rsidP="000472BA">
      <w:pPr>
        <w:keepNext/>
        <w:keepLines/>
        <w:ind w:left="567" w:hanging="567"/>
        <w:jc w:val="both"/>
        <w:outlineLvl w:val="1"/>
        <w:rPr>
          <w:rFonts w:eastAsia="MS PGothic" w:cs="Times New Roman"/>
          <w:b/>
          <w:bCs/>
          <w:sz w:val="24"/>
          <w:szCs w:val="32"/>
        </w:rPr>
      </w:pPr>
      <w:r w:rsidRPr="00E26AEC">
        <w:rPr>
          <w:rFonts w:eastAsia="MS PGothic" w:cs="Times New Roman"/>
          <w:b/>
          <w:bCs/>
          <w:sz w:val="24"/>
          <w:szCs w:val="32"/>
        </w:rPr>
        <w:t>Financial contributions</w:t>
      </w:r>
    </w:p>
    <w:p w14:paraId="5A075319"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Commonwealth will provide an estimated total financial contribution to the States of up to $9.5 billion in respect of this Agreement.  All payments are exclusive of GST.</w:t>
      </w:r>
    </w:p>
    <w:p w14:paraId="5A07531A"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Where a performance report demonstrates that a milestone has been met in advance of the due date, the Commonwealth may make the associated payment earlier than scheduled provided it falls within the same financial year as the original milestone date.</w:t>
      </w:r>
    </w:p>
    <w:p w14:paraId="5A07531B"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The Commonwealth’s estimated </w:t>
      </w:r>
      <w:r>
        <w:rPr>
          <w:rFonts w:ascii="Corbel" w:eastAsia="Times New Roman" w:hAnsi="Corbel" w:cs="Times New Roman"/>
          <w:sz w:val="23"/>
          <w:szCs w:val="20"/>
          <w:lang w:eastAsia="en-AU"/>
        </w:rPr>
        <w:t>financial contribution</w:t>
      </w:r>
      <w:r w:rsidRPr="00E26AEC">
        <w:rPr>
          <w:rFonts w:ascii="Corbel" w:eastAsia="Times New Roman" w:hAnsi="Corbel" w:cs="Times New Roman"/>
          <w:sz w:val="23"/>
          <w:szCs w:val="20"/>
          <w:lang w:eastAsia="en-AU"/>
        </w:rPr>
        <w:t xml:space="preserve"> to the operation of this Agreement, including through National Partnership payments to the States</w:t>
      </w:r>
      <w:r>
        <w:rPr>
          <w:rFonts w:ascii="Corbel" w:eastAsia="Times New Roman" w:hAnsi="Corbel" w:cs="Times New Roman"/>
          <w:sz w:val="23"/>
          <w:szCs w:val="20"/>
          <w:lang w:eastAsia="en-AU"/>
        </w:rPr>
        <w:t xml:space="preserve"> </w:t>
      </w:r>
      <w:r w:rsidRPr="00E26AEC">
        <w:rPr>
          <w:rFonts w:ascii="Corbel" w:eastAsia="Times New Roman" w:hAnsi="Corbel" w:cs="Times New Roman"/>
          <w:sz w:val="23"/>
          <w:szCs w:val="20"/>
          <w:lang w:eastAsia="en-AU"/>
        </w:rPr>
        <w:t xml:space="preserve">paid in accordance with </w:t>
      </w:r>
      <w:r w:rsidRPr="00E26AEC">
        <w:rPr>
          <w:rFonts w:ascii="Corbel" w:eastAsia="Times New Roman" w:hAnsi="Corbel" w:cs="Times New Roman"/>
          <w:i/>
          <w:sz w:val="23"/>
          <w:szCs w:val="20"/>
          <w:lang w:eastAsia="en-AU"/>
        </w:rPr>
        <w:t>Schedule D — Payment Arrangements of the IGA FFR</w:t>
      </w:r>
      <w:r>
        <w:rPr>
          <w:rFonts w:ascii="Corbel" w:eastAsia="Times New Roman" w:hAnsi="Corbel" w:cs="Times New Roman"/>
          <w:sz w:val="23"/>
          <w:szCs w:val="20"/>
          <w:lang w:eastAsia="en-AU"/>
        </w:rPr>
        <w:t>, are set out in the Schedules to this Agreement.</w:t>
      </w:r>
    </w:p>
    <w:p w14:paraId="5A07531C"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lastRenderedPageBreak/>
        <w:t xml:space="preserve">The maximum allocation for each State is consistent with section 13 of the </w:t>
      </w:r>
      <w:r w:rsidRPr="00E26AEC">
        <w:rPr>
          <w:rFonts w:ascii="Corbel" w:eastAsia="Times New Roman" w:hAnsi="Corbel" w:cs="Times New Roman"/>
          <w:i/>
          <w:sz w:val="23"/>
          <w:szCs w:val="20"/>
          <w:lang w:eastAsia="en-AU"/>
        </w:rPr>
        <w:t>DisabilityCare Australia Fund Act 201</w:t>
      </w:r>
      <w:r>
        <w:rPr>
          <w:rFonts w:ascii="Corbel" w:eastAsia="Times New Roman" w:hAnsi="Corbel" w:cs="Times New Roman"/>
          <w:i/>
          <w:sz w:val="23"/>
          <w:szCs w:val="20"/>
          <w:lang w:eastAsia="en-AU"/>
        </w:rPr>
        <w:t>3</w:t>
      </w:r>
      <w:r w:rsidRPr="00E26AEC">
        <w:rPr>
          <w:rFonts w:ascii="Corbel" w:eastAsia="Times New Roman" w:hAnsi="Corbel" w:cs="Times New Roman"/>
          <w:sz w:val="23"/>
          <w:szCs w:val="20"/>
          <w:lang w:eastAsia="en-AU"/>
        </w:rPr>
        <w:t>, shown in Table 2. The maximum allocation for each State will not vary, however, payment of an annual allocation may vary if one or more of the eligibility criteria at clause 17 are not satisfied at a given point in time.</w:t>
      </w:r>
    </w:p>
    <w:p w14:paraId="5A07531D" w14:textId="77777777" w:rsidR="000472BA" w:rsidRPr="00E26AEC" w:rsidRDefault="000472BA" w:rsidP="000472BA">
      <w:pPr>
        <w:spacing w:before="0"/>
        <w:jc w:val="both"/>
        <w:rPr>
          <w:rFonts w:ascii="Consolas" w:eastAsia="Times New Roman" w:hAnsi="Consolas" w:cs="Times New Roman"/>
          <w:b/>
          <w:sz w:val="24"/>
          <w:szCs w:val="20"/>
          <w:lang w:eastAsia="en-AU"/>
        </w:rPr>
      </w:pPr>
      <w:r w:rsidRPr="00E26AEC">
        <w:rPr>
          <w:rFonts w:ascii="Consolas" w:eastAsia="Times New Roman" w:hAnsi="Consolas" w:cs="Times New Roman"/>
          <w:b/>
          <w:sz w:val="24"/>
          <w:szCs w:val="20"/>
          <w:lang w:eastAsia="en-AU"/>
        </w:rPr>
        <w:t>Table 2: Estimated maximum allocation from the Fund under this Agreement</w:t>
      </w:r>
    </w:p>
    <w:tbl>
      <w:tblPr>
        <w:tblW w:w="8501" w:type="dxa"/>
        <w:tblLook w:val="01E0" w:firstRow="1" w:lastRow="1" w:firstColumn="1" w:lastColumn="1" w:noHBand="0" w:noVBand="0"/>
      </w:tblPr>
      <w:tblGrid>
        <w:gridCol w:w="7432"/>
        <w:gridCol w:w="1069"/>
      </w:tblGrid>
      <w:tr w:rsidR="000472BA" w:rsidRPr="00E26AEC" w14:paraId="5A075320" w14:textId="77777777" w:rsidTr="00E43F43">
        <w:trPr>
          <w:cantSplit/>
          <w:trHeight w:val="214"/>
        </w:trPr>
        <w:tc>
          <w:tcPr>
            <w:tcW w:w="7432" w:type="dxa"/>
            <w:tcBorders>
              <w:top w:val="single" w:sz="4" w:space="0" w:color="000080"/>
            </w:tcBorders>
          </w:tcPr>
          <w:p w14:paraId="5A07531E" w14:textId="77777777" w:rsidR="000472BA" w:rsidRPr="00E26AEC" w:rsidRDefault="000472BA" w:rsidP="00E43F43">
            <w:pPr>
              <w:spacing w:before="40" w:after="40"/>
              <w:rPr>
                <w:rFonts w:eastAsia="Arial" w:cs="Times New Roman"/>
                <w:b/>
              </w:rPr>
            </w:pPr>
            <w:r w:rsidRPr="00E26AEC">
              <w:rPr>
                <w:rFonts w:eastAsia="Arial" w:cs="Times New Roman"/>
                <w:b/>
              </w:rPr>
              <w:t>($million)</w:t>
            </w:r>
          </w:p>
        </w:tc>
        <w:tc>
          <w:tcPr>
            <w:tcW w:w="1069" w:type="dxa"/>
            <w:tcBorders>
              <w:top w:val="single" w:sz="4" w:space="0" w:color="000080"/>
              <w:bottom w:val="single" w:sz="4" w:space="0" w:color="000080"/>
            </w:tcBorders>
          </w:tcPr>
          <w:p w14:paraId="5A07531F" w14:textId="77777777" w:rsidR="000472BA" w:rsidRPr="00E26AEC" w:rsidRDefault="000472BA" w:rsidP="00E43F43">
            <w:pPr>
              <w:spacing w:before="40" w:after="40"/>
              <w:rPr>
                <w:rFonts w:eastAsia="Arial" w:cs="Times New Roman"/>
              </w:rPr>
            </w:pPr>
          </w:p>
        </w:tc>
      </w:tr>
      <w:tr w:rsidR="000472BA" w:rsidRPr="00E26AEC" w14:paraId="5A075323" w14:textId="77777777" w:rsidTr="00E43F43">
        <w:trPr>
          <w:cantSplit/>
          <w:trHeight w:val="231"/>
        </w:trPr>
        <w:tc>
          <w:tcPr>
            <w:tcW w:w="7432" w:type="dxa"/>
          </w:tcPr>
          <w:p w14:paraId="5A075321" w14:textId="77777777" w:rsidR="000472BA" w:rsidRPr="00E26AEC" w:rsidRDefault="000472BA" w:rsidP="00E43F43">
            <w:pPr>
              <w:spacing w:before="60" w:after="60"/>
              <w:rPr>
                <w:rFonts w:eastAsia="Arial" w:cs="Times New Roman"/>
              </w:rPr>
            </w:pPr>
            <w:r w:rsidRPr="00E26AEC">
              <w:rPr>
                <w:rFonts w:eastAsia="Arial" w:cs="Times New Roman"/>
                <w:b/>
                <w:i/>
              </w:rPr>
              <w:t>Estimated</w:t>
            </w:r>
            <w:r w:rsidRPr="00E26AEC">
              <w:rPr>
                <w:rFonts w:eastAsia="Arial" w:cs="Times New Roman"/>
              </w:rPr>
              <w:t xml:space="preserve"> total budget</w:t>
            </w:r>
          </w:p>
        </w:tc>
        <w:tc>
          <w:tcPr>
            <w:tcW w:w="1069" w:type="dxa"/>
            <w:tcBorders>
              <w:top w:val="single" w:sz="4" w:space="0" w:color="000080"/>
              <w:bottom w:val="single" w:sz="4" w:space="0" w:color="000080"/>
            </w:tcBorders>
          </w:tcPr>
          <w:p w14:paraId="5A075322" w14:textId="77777777" w:rsidR="000472BA" w:rsidRPr="00E26AEC" w:rsidRDefault="000472BA" w:rsidP="00E43F43">
            <w:pPr>
              <w:spacing w:before="40" w:after="40"/>
              <w:rPr>
                <w:rFonts w:eastAsia="Arial" w:cs="Times New Roman"/>
              </w:rPr>
            </w:pPr>
          </w:p>
        </w:tc>
      </w:tr>
      <w:tr w:rsidR="000472BA" w:rsidRPr="00E26AEC" w14:paraId="5A075326" w14:textId="77777777" w:rsidTr="00E43F43">
        <w:trPr>
          <w:cantSplit/>
          <w:trHeight w:val="240"/>
        </w:trPr>
        <w:tc>
          <w:tcPr>
            <w:tcW w:w="7432" w:type="dxa"/>
          </w:tcPr>
          <w:p w14:paraId="5A075324" w14:textId="77777777" w:rsidR="000472BA" w:rsidRPr="00E26AEC" w:rsidDel="00135626" w:rsidRDefault="000472BA" w:rsidP="00E43F43">
            <w:pPr>
              <w:spacing w:before="60" w:after="60"/>
              <w:ind w:left="284"/>
              <w:rPr>
                <w:rFonts w:eastAsia="Arial" w:cs="Times New Roman"/>
                <w:b/>
                <w:i/>
              </w:rPr>
            </w:pPr>
            <w:r w:rsidRPr="00E26AEC">
              <w:rPr>
                <w:rFonts w:eastAsia="Arial" w:cs="Times New Roman"/>
              </w:rPr>
              <w:t>New South Wales</w:t>
            </w:r>
          </w:p>
        </w:tc>
        <w:tc>
          <w:tcPr>
            <w:tcW w:w="1069" w:type="dxa"/>
            <w:tcBorders>
              <w:top w:val="single" w:sz="4" w:space="0" w:color="000080"/>
              <w:bottom w:val="single" w:sz="4" w:space="0" w:color="000080"/>
            </w:tcBorders>
          </w:tcPr>
          <w:p w14:paraId="5A075325" w14:textId="77777777" w:rsidR="000472BA" w:rsidRPr="00850E14" w:rsidRDefault="000472BA" w:rsidP="00E43F43">
            <w:pPr>
              <w:spacing w:before="40" w:after="40" w:line="276" w:lineRule="auto"/>
              <w:rPr>
                <w:rFonts w:cs="Arial"/>
              </w:rPr>
            </w:pPr>
            <w:r w:rsidRPr="00850E14">
              <w:t>3,113.5</w:t>
            </w:r>
          </w:p>
        </w:tc>
      </w:tr>
      <w:tr w:rsidR="000472BA" w:rsidRPr="00E26AEC" w14:paraId="5A075329" w14:textId="77777777" w:rsidTr="00E43F43">
        <w:trPr>
          <w:cantSplit/>
          <w:trHeight w:val="240"/>
        </w:trPr>
        <w:tc>
          <w:tcPr>
            <w:tcW w:w="7432" w:type="dxa"/>
          </w:tcPr>
          <w:p w14:paraId="5A075327" w14:textId="77777777" w:rsidR="000472BA" w:rsidRPr="00E26AEC" w:rsidDel="00135626" w:rsidRDefault="000472BA" w:rsidP="00E43F43">
            <w:pPr>
              <w:spacing w:before="60" w:after="60"/>
              <w:ind w:left="284"/>
              <w:rPr>
                <w:rFonts w:eastAsia="Arial" w:cs="Times New Roman"/>
                <w:b/>
                <w:i/>
              </w:rPr>
            </w:pPr>
            <w:r w:rsidRPr="00E26AEC">
              <w:rPr>
                <w:rFonts w:eastAsia="Arial" w:cs="Times New Roman"/>
              </w:rPr>
              <w:t>Victoria</w:t>
            </w:r>
          </w:p>
        </w:tc>
        <w:tc>
          <w:tcPr>
            <w:tcW w:w="1069" w:type="dxa"/>
            <w:tcBorders>
              <w:top w:val="single" w:sz="4" w:space="0" w:color="000080"/>
              <w:bottom w:val="single" w:sz="4" w:space="0" w:color="000080"/>
            </w:tcBorders>
          </w:tcPr>
          <w:p w14:paraId="5A075328" w14:textId="77777777" w:rsidR="000472BA" w:rsidRPr="00850E14" w:rsidRDefault="000472BA" w:rsidP="00E43F43">
            <w:pPr>
              <w:spacing w:before="40" w:after="40" w:line="276" w:lineRule="auto"/>
              <w:rPr>
                <w:rFonts w:cs="Arial"/>
              </w:rPr>
            </w:pPr>
            <w:r w:rsidRPr="00850E14">
              <w:t>2,409.9</w:t>
            </w:r>
          </w:p>
        </w:tc>
      </w:tr>
      <w:tr w:rsidR="000472BA" w:rsidRPr="00E26AEC" w14:paraId="5A07532C" w14:textId="77777777" w:rsidTr="00E43F43">
        <w:trPr>
          <w:cantSplit/>
          <w:trHeight w:val="240"/>
        </w:trPr>
        <w:tc>
          <w:tcPr>
            <w:tcW w:w="7432" w:type="dxa"/>
          </w:tcPr>
          <w:p w14:paraId="5A07532A" w14:textId="77777777" w:rsidR="000472BA" w:rsidRPr="00E26AEC" w:rsidDel="00135626" w:rsidRDefault="000472BA" w:rsidP="00E43F43">
            <w:pPr>
              <w:spacing w:before="60" w:after="60"/>
              <w:ind w:left="284"/>
              <w:rPr>
                <w:rFonts w:eastAsia="Arial" w:cs="Times New Roman"/>
                <w:b/>
                <w:i/>
              </w:rPr>
            </w:pPr>
            <w:r w:rsidRPr="00E26AEC">
              <w:rPr>
                <w:rFonts w:eastAsia="Arial" w:cs="Times New Roman"/>
              </w:rPr>
              <w:t>Queensland</w:t>
            </w:r>
          </w:p>
        </w:tc>
        <w:tc>
          <w:tcPr>
            <w:tcW w:w="1069" w:type="dxa"/>
            <w:tcBorders>
              <w:top w:val="single" w:sz="4" w:space="0" w:color="000080"/>
              <w:bottom w:val="single" w:sz="4" w:space="0" w:color="000080"/>
            </w:tcBorders>
          </w:tcPr>
          <w:p w14:paraId="5A07532B" w14:textId="77777777" w:rsidR="000472BA" w:rsidRPr="00850E14" w:rsidRDefault="000472BA" w:rsidP="00E43F43">
            <w:pPr>
              <w:spacing w:before="40" w:after="40" w:line="276" w:lineRule="auto"/>
              <w:rPr>
                <w:rFonts w:cs="Arial"/>
              </w:rPr>
            </w:pPr>
            <w:r w:rsidRPr="00850E14">
              <w:t>1,897.4</w:t>
            </w:r>
          </w:p>
        </w:tc>
      </w:tr>
      <w:tr w:rsidR="000472BA" w:rsidRPr="00E26AEC" w14:paraId="5A07532F" w14:textId="77777777" w:rsidTr="00E43F43">
        <w:trPr>
          <w:cantSplit/>
          <w:trHeight w:val="240"/>
        </w:trPr>
        <w:tc>
          <w:tcPr>
            <w:tcW w:w="7432" w:type="dxa"/>
          </w:tcPr>
          <w:p w14:paraId="5A07532D" w14:textId="77777777" w:rsidR="000472BA" w:rsidRPr="00E26AEC" w:rsidRDefault="000472BA" w:rsidP="00E43F43">
            <w:pPr>
              <w:spacing w:before="60" w:after="60"/>
              <w:ind w:left="284"/>
              <w:rPr>
                <w:rFonts w:eastAsia="Arial" w:cs="Times New Roman"/>
              </w:rPr>
            </w:pPr>
            <w:r w:rsidRPr="00E26AEC">
              <w:rPr>
                <w:rFonts w:eastAsia="Arial" w:cs="Times New Roman"/>
              </w:rPr>
              <w:t>South Australia</w:t>
            </w:r>
          </w:p>
        </w:tc>
        <w:tc>
          <w:tcPr>
            <w:tcW w:w="1069" w:type="dxa"/>
            <w:tcBorders>
              <w:top w:val="single" w:sz="4" w:space="0" w:color="000080"/>
              <w:bottom w:val="single" w:sz="4" w:space="0" w:color="000080"/>
            </w:tcBorders>
          </w:tcPr>
          <w:p w14:paraId="5A07532E" w14:textId="77777777" w:rsidR="000472BA" w:rsidRPr="00850E14" w:rsidRDefault="000472BA" w:rsidP="00E43F43">
            <w:pPr>
              <w:spacing w:before="40" w:after="40" w:line="276" w:lineRule="auto"/>
              <w:rPr>
                <w:rFonts w:cs="Arial"/>
              </w:rPr>
            </w:pPr>
            <w:r>
              <w:rPr>
                <w:rFonts w:cs="Arial"/>
              </w:rPr>
              <w:t>6</w:t>
            </w:r>
            <w:r w:rsidRPr="00850E14">
              <w:rPr>
                <w:rFonts w:cs="Arial"/>
              </w:rPr>
              <w:t>8</w:t>
            </w:r>
            <w:r>
              <w:rPr>
                <w:rFonts w:cs="Arial"/>
              </w:rPr>
              <w:t>5</w:t>
            </w:r>
            <w:r w:rsidRPr="00850E14">
              <w:rPr>
                <w:rFonts w:cs="Arial"/>
              </w:rPr>
              <w:t>.1</w:t>
            </w:r>
          </w:p>
        </w:tc>
      </w:tr>
      <w:tr w:rsidR="000472BA" w:rsidRPr="00E26AEC" w14:paraId="5A075332" w14:textId="77777777" w:rsidTr="00E43F43">
        <w:trPr>
          <w:cantSplit/>
          <w:trHeight w:val="240"/>
        </w:trPr>
        <w:tc>
          <w:tcPr>
            <w:tcW w:w="7432" w:type="dxa"/>
          </w:tcPr>
          <w:p w14:paraId="5A075330" w14:textId="77777777" w:rsidR="000472BA" w:rsidRPr="00E26AEC" w:rsidRDefault="000472BA" w:rsidP="00E43F43">
            <w:pPr>
              <w:spacing w:before="60" w:after="60"/>
              <w:ind w:left="284"/>
              <w:rPr>
                <w:rFonts w:eastAsia="Arial" w:cs="Times New Roman"/>
              </w:rPr>
            </w:pPr>
            <w:r w:rsidRPr="00E26AEC">
              <w:rPr>
                <w:rFonts w:eastAsia="Arial" w:cs="Times New Roman"/>
              </w:rPr>
              <w:t>Tasmania</w:t>
            </w:r>
          </w:p>
        </w:tc>
        <w:tc>
          <w:tcPr>
            <w:tcW w:w="1069" w:type="dxa"/>
            <w:tcBorders>
              <w:top w:val="single" w:sz="4" w:space="0" w:color="000080"/>
              <w:bottom w:val="single" w:sz="4" w:space="0" w:color="000080"/>
            </w:tcBorders>
          </w:tcPr>
          <w:p w14:paraId="5A075331" w14:textId="77777777" w:rsidR="000472BA" w:rsidRPr="00850E14" w:rsidRDefault="000472BA" w:rsidP="00E43F43">
            <w:pPr>
              <w:spacing w:before="40" w:after="40" w:line="276" w:lineRule="auto"/>
              <w:rPr>
                <w:rFonts w:cs="Arial"/>
              </w:rPr>
            </w:pPr>
            <w:r w:rsidRPr="00850E14">
              <w:t>222.6</w:t>
            </w:r>
          </w:p>
        </w:tc>
      </w:tr>
      <w:tr w:rsidR="000472BA" w:rsidRPr="00E26AEC" w14:paraId="5A075335" w14:textId="77777777" w:rsidTr="00E43F43">
        <w:trPr>
          <w:cantSplit/>
          <w:trHeight w:val="231"/>
        </w:trPr>
        <w:tc>
          <w:tcPr>
            <w:tcW w:w="7432" w:type="dxa"/>
          </w:tcPr>
          <w:p w14:paraId="5A075333" w14:textId="77777777" w:rsidR="000472BA" w:rsidRPr="00E26AEC" w:rsidRDefault="000472BA" w:rsidP="00E43F43">
            <w:pPr>
              <w:spacing w:before="60" w:after="60"/>
              <w:ind w:left="284"/>
              <w:rPr>
                <w:rFonts w:eastAsia="Arial" w:cs="Times New Roman"/>
              </w:rPr>
            </w:pPr>
            <w:r w:rsidRPr="00E26AEC">
              <w:rPr>
                <w:rFonts w:eastAsia="Arial" w:cs="Times New Roman"/>
              </w:rPr>
              <w:t>Western Australia</w:t>
            </w:r>
          </w:p>
        </w:tc>
        <w:tc>
          <w:tcPr>
            <w:tcW w:w="1069" w:type="dxa"/>
            <w:tcBorders>
              <w:top w:val="single" w:sz="4" w:space="0" w:color="000080"/>
              <w:bottom w:val="single" w:sz="4" w:space="0" w:color="000080"/>
            </w:tcBorders>
          </w:tcPr>
          <w:p w14:paraId="5A075334" w14:textId="77777777" w:rsidR="000472BA" w:rsidRPr="00850E14" w:rsidRDefault="000472BA" w:rsidP="00E43F43">
            <w:pPr>
              <w:spacing w:before="40" w:after="40" w:line="276" w:lineRule="auto"/>
              <w:rPr>
                <w:rFonts w:cs="Arial"/>
              </w:rPr>
            </w:pPr>
            <w:r w:rsidRPr="00850E14">
              <w:t>1,007.5</w:t>
            </w:r>
          </w:p>
        </w:tc>
      </w:tr>
      <w:tr w:rsidR="000472BA" w:rsidRPr="00E26AEC" w14:paraId="5A075338" w14:textId="77777777" w:rsidTr="00E43F43">
        <w:trPr>
          <w:cantSplit/>
          <w:trHeight w:val="231"/>
        </w:trPr>
        <w:tc>
          <w:tcPr>
            <w:tcW w:w="7432" w:type="dxa"/>
          </w:tcPr>
          <w:p w14:paraId="5A075336" w14:textId="77777777" w:rsidR="000472BA" w:rsidRPr="00E26AEC" w:rsidRDefault="000472BA" w:rsidP="00E43F43">
            <w:pPr>
              <w:spacing w:before="60" w:after="60"/>
              <w:ind w:left="284"/>
              <w:rPr>
                <w:rFonts w:eastAsia="Arial" w:cs="Times New Roman"/>
              </w:rPr>
            </w:pPr>
            <w:r w:rsidRPr="00E26AEC">
              <w:rPr>
                <w:rFonts w:eastAsia="Arial" w:cs="Times New Roman"/>
              </w:rPr>
              <w:t>Australian Capital Territory</w:t>
            </w:r>
          </w:p>
        </w:tc>
        <w:tc>
          <w:tcPr>
            <w:tcW w:w="1069" w:type="dxa"/>
            <w:tcBorders>
              <w:top w:val="single" w:sz="4" w:space="0" w:color="000080"/>
              <w:bottom w:val="single" w:sz="4" w:space="0" w:color="000080"/>
            </w:tcBorders>
          </w:tcPr>
          <w:p w14:paraId="5A075337" w14:textId="77777777" w:rsidR="000472BA" w:rsidRPr="00850E14" w:rsidRDefault="000472BA" w:rsidP="00E43F43">
            <w:pPr>
              <w:spacing w:before="40" w:after="40" w:line="276" w:lineRule="auto"/>
              <w:rPr>
                <w:rFonts w:cs="Arial"/>
              </w:rPr>
            </w:pPr>
            <w:r>
              <w:t>118.2</w:t>
            </w:r>
          </w:p>
        </w:tc>
      </w:tr>
      <w:tr w:rsidR="000472BA" w:rsidRPr="00E26AEC" w14:paraId="5A07533B" w14:textId="77777777" w:rsidTr="00E43F43">
        <w:trPr>
          <w:cantSplit/>
          <w:trHeight w:val="240"/>
        </w:trPr>
        <w:tc>
          <w:tcPr>
            <w:tcW w:w="7432" w:type="dxa"/>
          </w:tcPr>
          <w:p w14:paraId="5A075339" w14:textId="77777777" w:rsidR="000472BA" w:rsidRPr="00E26AEC" w:rsidRDefault="000472BA" w:rsidP="00E43F43">
            <w:pPr>
              <w:spacing w:before="60" w:after="60"/>
              <w:ind w:left="284"/>
              <w:rPr>
                <w:rFonts w:eastAsia="Arial" w:cs="Times New Roman"/>
              </w:rPr>
            </w:pPr>
            <w:r w:rsidRPr="00E26AEC">
              <w:rPr>
                <w:rFonts w:eastAsia="Arial" w:cs="Times New Roman"/>
              </w:rPr>
              <w:t>Northern Territory</w:t>
            </w:r>
          </w:p>
        </w:tc>
        <w:tc>
          <w:tcPr>
            <w:tcW w:w="1069" w:type="dxa"/>
            <w:tcBorders>
              <w:top w:val="single" w:sz="4" w:space="0" w:color="000080"/>
              <w:bottom w:val="single" w:sz="4" w:space="0" w:color="000080"/>
            </w:tcBorders>
          </w:tcPr>
          <w:p w14:paraId="5A07533A" w14:textId="77777777" w:rsidR="000472BA" w:rsidRPr="00850E14" w:rsidRDefault="000472BA" w:rsidP="00E43F43">
            <w:pPr>
              <w:spacing w:before="40" w:after="40" w:line="276" w:lineRule="auto"/>
              <w:rPr>
                <w:rFonts w:cs="Arial"/>
              </w:rPr>
            </w:pPr>
            <w:r w:rsidRPr="00850E14">
              <w:t>94.2</w:t>
            </w:r>
          </w:p>
        </w:tc>
      </w:tr>
      <w:tr w:rsidR="000472BA" w:rsidRPr="00E26AEC" w14:paraId="5A07533E" w14:textId="77777777" w:rsidTr="00E43F43">
        <w:trPr>
          <w:cantSplit/>
          <w:trHeight w:val="240"/>
        </w:trPr>
        <w:tc>
          <w:tcPr>
            <w:tcW w:w="7432" w:type="dxa"/>
          </w:tcPr>
          <w:p w14:paraId="5A07533C" w14:textId="77777777" w:rsidR="000472BA" w:rsidRPr="00E26AEC" w:rsidRDefault="000472BA" w:rsidP="00E43F43">
            <w:pPr>
              <w:spacing w:before="60" w:after="60"/>
              <w:rPr>
                <w:rFonts w:eastAsia="Arial" w:cs="Times New Roman"/>
              </w:rPr>
            </w:pPr>
            <w:r w:rsidRPr="00E26AEC">
              <w:rPr>
                <w:rFonts w:eastAsia="Arial" w:cs="Times New Roman"/>
                <w:b/>
                <w:i/>
              </w:rPr>
              <w:t>Estimated</w:t>
            </w:r>
            <w:r w:rsidRPr="00E26AEC">
              <w:rPr>
                <w:rFonts w:eastAsia="Arial" w:cs="Times New Roman"/>
              </w:rPr>
              <w:t xml:space="preserve"> National Partnership payment</w:t>
            </w:r>
          </w:p>
        </w:tc>
        <w:tc>
          <w:tcPr>
            <w:tcW w:w="1069" w:type="dxa"/>
            <w:tcBorders>
              <w:top w:val="single" w:sz="4" w:space="0" w:color="000080"/>
            </w:tcBorders>
          </w:tcPr>
          <w:p w14:paraId="5A07533D" w14:textId="77777777" w:rsidR="000472BA" w:rsidRPr="00850E14" w:rsidRDefault="000472BA" w:rsidP="00E43F43">
            <w:pPr>
              <w:spacing w:before="40" w:after="40" w:line="276" w:lineRule="auto"/>
              <w:rPr>
                <w:rFonts w:cs="Arial"/>
                <w:b/>
                <w:bCs/>
              </w:rPr>
            </w:pPr>
            <w:r>
              <w:rPr>
                <w:b/>
                <w:bCs/>
              </w:rPr>
              <w:t>9,548.5</w:t>
            </w:r>
          </w:p>
        </w:tc>
      </w:tr>
      <w:tr w:rsidR="000472BA" w:rsidRPr="00E26AEC" w14:paraId="5A075341" w14:textId="77777777" w:rsidTr="00E43F43">
        <w:trPr>
          <w:cantSplit/>
          <w:trHeight w:val="376"/>
        </w:trPr>
        <w:tc>
          <w:tcPr>
            <w:tcW w:w="7432" w:type="dxa"/>
            <w:tcBorders>
              <w:bottom w:val="single" w:sz="4" w:space="0" w:color="000080"/>
            </w:tcBorders>
          </w:tcPr>
          <w:p w14:paraId="5A07533F" w14:textId="77777777" w:rsidR="000472BA" w:rsidRPr="00E26AEC" w:rsidRDefault="000472BA" w:rsidP="00E43F43">
            <w:pPr>
              <w:spacing w:before="40" w:after="40"/>
              <w:rPr>
                <w:rFonts w:eastAsia="Arial" w:cs="Times New Roman"/>
              </w:rPr>
            </w:pPr>
          </w:p>
        </w:tc>
        <w:tc>
          <w:tcPr>
            <w:tcW w:w="1069" w:type="dxa"/>
            <w:tcBorders>
              <w:top w:val="single" w:sz="4" w:space="0" w:color="000080"/>
              <w:bottom w:val="single" w:sz="4" w:space="0" w:color="000080"/>
            </w:tcBorders>
          </w:tcPr>
          <w:p w14:paraId="5A075340" w14:textId="77777777" w:rsidR="000472BA" w:rsidRPr="00E26AEC" w:rsidRDefault="000472BA" w:rsidP="00E43F43">
            <w:pPr>
              <w:spacing w:before="40" w:after="40"/>
              <w:rPr>
                <w:rFonts w:eastAsia="Arial" w:cs="Times New Roman"/>
              </w:rPr>
            </w:pPr>
          </w:p>
        </w:tc>
      </w:tr>
    </w:tbl>
    <w:p w14:paraId="5A075342" w14:textId="77777777" w:rsidR="000472BA" w:rsidRPr="00E26AEC" w:rsidRDefault="000472BA" w:rsidP="000472BA">
      <w:pPr>
        <w:keepLines/>
        <w:jc w:val="both"/>
        <w:outlineLvl w:val="1"/>
        <w:rPr>
          <w:rFonts w:eastAsia="MS PGothic" w:cs="Times New Roman"/>
          <w:bCs/>
          <w:sz w:val="20"/>
          <w:szCs w:val="32"/>
        </w:rPr>
      </w:pPr>
      <w:r w:rsidRPr="00E26AEC">
        <w:rPr>
          <w:rFonts w:eastAsia="MS PGothic" w:cs="Times New Roman"/>
          <w:bCs/>
          <w:sz w:val="20"/>
          <w:szCs w:val="32"/>
        </w:rPr>
        <w:t xml:space="preserve">Note: </w:t>
      </w:r>
      <w:r w:rsidRPr="004F1019">
        <w:rPr>
          <w:rFonts w:eastAsia="MS PGothic" w:cs="Times New Roman"/>
          <w:bCs/>
          <w:sz w:val="20"/>
          <w:szCs w:val="32"/>
        </w:rPr>
        <w:t>The estimated maximum allocations in Table 2 have been adjusted for payments</w:t>
      </w:r>
      <w:r w:rsidRPr="00E26AEC">
        <w:rPr>
          <w:rFonts w:eastAsia="MS PGothic" w:cs="Times New Roman"/>
          <w:bCs/>
          <w:sz w:val="20"/>
          <w:szCs w:val="32"/>
        </w:rPr>
        <w:t xml:space="preserve"> under the </w:t>
      </w:r>
      <w:r w:rsidRPr="00E26AEC">
        <w:rPr>
          <w:rFonts w:eastAsia="MS PGothic" w:cs="Times New Roman"/>
          <w:bCs/>
          <w:i/>
          <w:sz w:val="20"/>
          <w:szCs w:val="32"/>
        </w:rPr>
        <w:t>National Partnership on DisabilityCare Australia Fund Payments: initial payment</w:t>
      </w:r>
      <w:r w:rsidRPr="00E26AEC">
        <w:rPr>
          <w:rFonts w:eastAsia="MS PGothic" w:cs="Times New Roman"/>
          <w:bCs/>
          <w:sz w:val="20"/>
          <w:szCs w:val="32"/>
        </w:rPr>
        <w:t xml:space="preserve"> and are dependent on States meeting the performance milestones in clause 17 of this Agreement and the requirements of the </w:t>
      </w:r>
      <w:r w:rsidRPr="00E26AEC">
        <w:rPr>
          <w:rFonts w:eastAsia="MS PGothic" w:cs="Times New Roman"/>
          <w:bCs/>
          <w:i/>
          <w:sz w:val="20"/>
          <w:szCs w:val="32"/>
        </w:rPr>
        <w:t>DisabilityCare Australia Fund Act 2013</w:t>
      </w:r>
      <w:r w:rsidRPr="00E26AEC">
        <w:rPr>
          <w:rFonts w:eastAsia="MS PGothic" w:cs="Times New Roman"/>
          <w:bCs/>
          <w:sz w:val="20"/>
          <w:szCs w:val="32"/>
        </w:rPr>
        <w:t>.</w:t>
      </w:r>
    </w:p>
    <w:p w14:paraId="5A075343"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As set out in the </w:t>
      </w:r>
      <w:r w:rsidRPr="00E26AEC">
        <w:rPr>
          <w:rFonts w:ascii="Corbel" w:eastAsia="Times New Roman" w:hAnsi="Corbel" w:cs="Times New Roman"/>
          <w:i/>
          <w:sz w:val="23"/>
          <w:szCs w:val="20"/>
          <w:lang w:eastAsia="en-AU"/>
        </w:rPr>
        <w:t>DisabilityCare Australia Fund Act 2013</w:t>
      </w:r>
      <w:r w:rsidRPr="00E26AEC">
        <w:rPr>
          <w:rFonts w:ascii="Corbel" w:eastAsia="Times New Roman" w:hAnsi="Corbel" w:cs="Times New Roman"/>
          <w:sz w:val="23"/>
          <w:szCs w:val="20"/>
          <w:lang w:eastAsia="en-AU"/>
        </w:rPr>
        <w:t xml:space="preserve">, payment from the Commonwealth to the States can only be to reimburse the States for expenditure incurred in relation to the </w:t>
      </w:r>
      <w:r w:rsidRPr="00E26AEC">
        <w:rPr>
          <w:rFonts w:ascii="Corbel" w:eastAsia="Times New Roman" w:hAnsi="Corbel" w:cs="Times New Roman"/>
          <w:i/>
          <w:sz w:val="23"/>
          <w:szCs w:val="20"/>
          <w:lang w:eastAsia="en-AU"/>
        </w:rPr>
        <w:t>National Disability Insurance Scheme Act 2013</w:t>
      </w:r>
      <w:r w:rsidRPr="00E26AEC">
        <w:rPr>
          <w:rFonts w:ascii="Corbel" w:eastAsia="Times New Roman" w:hAnsi="Corbel" w:cs="Times New Roman"/>
          <w:sz w:val="23"/>
          <w:szCs w:val="20"/>
          <w:lang w:eastAsia="en-AU"/>
        </w:rPr>
        <w:t>.  Payments from the Fund to a State cannot exceed that State’s contributions to the NDIS.  States will not receive payment if they do not qualify for reimbursement.</w:t>
      </w:r>
    </w:p>
    <w:p w14:paraId="5A075344" w14:textId="77777777" w:rsidR="000472BA" w:rsidRPr="00E26AEC" w:rsidRDefault="000472BA" w:rsidP="000472BA">
      <w:pPr>
        <w:keepNext/>
        <w:keepLines/>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Commonwealth will withhold payments to a State if a State does not qualify for a reimbursement, as per clause 2</w:t>
      </w:r>
      <w:r>
        <w:rPr>
          <w:rFonts w:ascii="Corbel" w:eastAsia="Times New Roman" w:hAnsi="Corbel" w:cs="Times New Roman"/>
          <w:sz w:val="23"/>
          <w:szCs w:val="20"/>
          <w:lang w:eastAsia="en-AU"/>
        </w:rPr>
        <w:t>4</w:t>
      </w:r>
      <w:r w:rsidRPr="00E26AEC">
        <w:rPr>
          <w:rFonts w:ascii="Corbel" w:eastAsia="Times New Roman" w:hAnsi="Corbel" w:cs="Times New Roman"/>
          <w:sz w:val="23"/>
          <w:szCs w:val="20"/>
          <w:lang w:eastAsia="en-AU"/>
        </w:rPr>
        <w:t xml:space="preserve"> of this Agreement. In these circumstances, the amount withheld will remain in the Fund until the State has met the performance milestones and qualified for a reimbursement.</w:t>
      </w:r>
    </w:p>
    <w:p w14:paraId="5A075345"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If a State’s minimum annual DCAF payment for 2017-18 was specified in a bilateral agreement for transition to the NDIS, and this amount is greater than the payment calculated in clauses </w:t>
      </w:r>
      <w:r>
        <w:rPr>
          <w:rFonts w:ascii="Corbel" w:eastAsia="Times New Roman" w:hAnsi="Corbel" w:cs="Times New Roman"/>
          <w:sz w:val="23"/>
          <w:szCs w:val="20"/>
          <w:lang w:eastAsia="en-AU"/>
        </w:rPr>
        <w:t>27 to 30</w:t>
      </w:r>
      <w:r w:rsidRPr="00E26AEC">
        <w:rPr>
          <w:rFonts w:ascii="Corbel" w:eastAsia="Times New Roman" w:hAnsi="Corbel" w:cs="Times New Roman"/>
          <w:sz w:val="23"/>
          <w:szCs w:val="20"/>
          <w:lang w:eastAsia="en-AU"/>
        </w:rPr>
        <w:t xml:space="preserve"> of this Agreement, a State will be paid the bilaterally agreed minimum value instead</w:t>
      </w:r>
      <w:r>
        <w:rPr>
          <w:rFonts w:ascii="Corbel" w:eastAsia="Times New Roman" w:hAnsi="Corbel" w:cs="Times New Roman"/>
          <w:sz w:val="23"/>
          <w:szCs w:val="20"/>
          <w:lang w:eastAsia="en-AU"/>
        </w:rPr>
        <w:t>, as set out in the Schedules to this Agreement</w:t>
      </w:r>
      <w:r w:rsidRPr="00E26AEC">
        <w:rPr>
          <w:rFonts w:ascii="Corbel" w:eastAsia="Times New Roman" w:hAnsi="Corbel" w:cs="Times New Roman"/>
          <w:sz w:val="23"/>
          <w:szCs w:val="20"/>
          <w:lang w:eastAsia="en-AU"/>
        </w:rPr>
        <w:t>.</w:t>
      </w:r>
    </w:p>
    <w:p w14:paraId="5A075346" w14:textId="77777777" w:rsidR="000472BA" w:rsidRPr="00E26AEC" w:rsidRDefault="000472BA" w:rsidP="000472BA">
      <w:pPr>
        <w:spacing w:before="0" w:after="200" w:line="276" w:lineRule="auto"/>
        <w:rPr>
          <w:rFonts w:ascii="Consolas" w:eastAsia="Times New Roman" w:hAnsi="Consolas" w:cs="Times New Roman"/>
          <w:b/>
          <w:sz w:val="24"/>
          <w:szCs w:val="20"/>
          <w:lang w:eastAsia="en-AU"/>
        </w:rPr>
      </w:pPr>
      <w:r w:rsidRPr="00E26AEC">
        <w:rPr>
          <w:rFonts w:ascii="Consolas" w:eastAsia="Times New Roman" w:hAnsi="Consolas" w:cs="Times New Roman"/>
          <w:b/>
          <w:sz w:val="24"/>
          <w:szCs w:val="20"/>
          <w:lang w:eastAsia="en-AU"/>
        </w:rPr>
        <w:t>Proportional payments</w:t>
      </w:r>
    </w:p>
    <w:p w14:paraId="5A075347" w14:textId="77777777" w:rsidR="000472BA" w:rsidRPr="00E26AEC" w:rsidRDefault="000472BA" w:rsidP="000472BA">
      <w:pPr>
        <w:numPr>
          <w:ilvl w:val="0"/>
          <w:numId w:val="11"/>
        </w:numPr>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A State will </w:t>
      </w:r>
      <w:r w:rsidR="00367508">
        <w:rPr>
          <w:rFonts w:ascii="Corbel" w:eastAsia="Times New Roman" w:hAnsi="Corbel" w:cs="Times New Roman"/>
          <w:sz w:val="23"/>
          <w:szCs w:val="20"/>
          <w:lang w:eastAsia="en-AU"/>
        </w:rPr>
        <w:t xml:space="preserve">be eligible to </w:t>
      </w:r>
      <w:r w:rsidRPr="00E26AEC">
        <w:rPr>
          <w:rFonts w:ascii="Corbel" w:eastAsia="Times New Roman" w:hAnsi="Corbel" w:cs="Times New Roman"/>
          <w:sz w:val="23"/>
          <w:szCs w:val="20"/>
          <w:lang w:eastAsia="en-AU"/>
        </w:rPr>
        <w:t xml:space="preserve">receive payment for reimbursement of costs incurred through the </w:t>
      </w:r>
      <w:r w:rsidRPr="00E26AEC">
        <w:rPr>
          <w:rFonts w:ascii="Corbel" w:eastAsia="Times New Roman" w:hAnsi="Corbel" w:cs="Times New Roman"/>
          <w:i/>
          <w:sz w:val="23"/>
          <w:szCs w:val="20"/>
          <w:lang w:eastAsia="en-AU"/>
        </w:rPr>
        <w:t>National Disability Insurance Scheme Act 2013</w:t>
      </w:r>
      <w:r w:rsidRPr="00E26AEC">
        <w:rPr>
          <w:rFonts w:ascii="Corbel" w:eastAsia="Times New Roman" w:hAnsi="Corbel" w:cs="Times New Roman"/>
          <w:sz w:val="23"/>
          <w:szCs w:val="20"/>
          <w:lang w:eastAsia="en-AU"/>
        </w:rPr>
        <w:t>, up to the proportion of its annual allocation in each year from 2017-18, equivalent to the proportion of its NDIS-eligible population that is expected, as per estimates in bilateral agreements, to have transitioned to the NDIS.</w:t>
      </w:r>
    </w:p>
    <w:p w14:paraId="5A075348" w14:textId="77777777" w:rsidR="000472BA" w:rsidRDefault="000472BA" w:rsidP="000472BA">
      <w:pPr>
        <w:numPr>
          <w:ilvl w:val="0"/>
          <w:numId w:val="11"/>
        </w:numPr>
        <w:spacing w:before="0" w:after="240" w:line="260" w:lineRule="exact"/>
        <w:ind w:left="567" w:hanging="624"/>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lastRenderedPageBreak/>
        <w:t xml:space="preserve">When 100 per cent of a State’s NDIS-eligible population is expected to have transitioned to the NDIS, as per estimates in bilateral agreements, a State will </w:t>
      </w:r>
      <w:r w:rsidR="00367508">
        <w:rPr>
          <w:rFonts w:ascii="Corbel" w:eastAsia="Times New Roman" w:hAnsi="Corbel" w:cs="Times New Roman"/>
          <w:sz w:val="23"/>
          <w:szCs w:val="20"/>
          <w:lang w:eastAsia="en-AU"/>
        </w:rPr>
        <w:t xml:space="preserve">be eligible to </w:t>
      </w:r>
      <w:r w:rsidRPr="00E26AEC">
        <w:rPr>
          <w:rFonts w:ascii="Corbel" w:eastAsia="Times New Roman" w:hAnsi="Corbel" w:cs="Times New Roman"/>
          <w:sz w:val="23"/>
          <w:szCs w:val="20"/>
          <w:lang w:eastAsia="en-AU"/>
        </w:rPr>
        <w:t>receive up to 100 per cent of their annual allocation each year up until 2023-24 (inclusive).</w:t>
      </w:r>
    </w:p>
    <w:p w14:paraId="5A075349" w14:textId="77777777" w:rsidR="000472BA" w:rsidRPr="00943D34" w:rsidRDefault="000472BA" w:rsidP="000472BA">
      <w:pPr>
        <w:numPr>
          <w:ilvl w:val="0"/>
          <w:numId w:val="11"/>
        </w:numPr>
        <w:spacing w:before="0" w:after="240" w:line="260" w:lineRule="exact"/>
        <w:ind w:left="567" w:hanging="624"/>
        <w:jc w:val="both"/>
        <w:rPr>
          <w:rFonts w:ascii="Corbel" w:eastAsia="Times New Roman" w:hAnsi="Corbel" w:cs="Times New Roman"/>
          <w:sz w:val="23"/>
          <w:szCs w:val="20"/>
          <w:lang w:eastAsia="en-AU"/>
        </w:rPr>
      </w:pPr>
      <w:r w:rsidRPr="00535EE3">
        <w:rPr>
          <w:rFonts w:ascii="Corbel" w:eastAsia="Times New Roman" w:hAnsi="Corbel" w:cs="Times New Roman"/>
          <w:sz w:val="23"/>
          <w:szCs w:val="20"/>
          <w:lang w:eastAsia="en-AU"/>
        </w:rPr>
        <w:t xml:space="preserve">All proportional payments will be calculated on a State’s annual allocation, paid quarterly in equal amounts, subject to clause </w:t>
      </w:r>
      <w:r>
        <w:rPr>
          <w:rFonts w:ascii="Corbel" w:eastAsia="Times New Roman" w:hAnsi="Corbel" w:cs="Times New Roman"/>
          <w:sz w:val="23"/>
          <w:szCs w:val="20"/>
          <w:lang w:eastAsia="en-AU"/>
        </w:rPr>
        <w:t>24.</w:t>
      </w:r>
    </w:p>
    <w:p w14:paraId="5A07534A" w14:textId="77777777" w:rsidR="000472BA" w:rsidRPr="00E26AEC" w:rsidRDefault="000472BA" w:rsidP="000472BA">
      <w:pPr>
        <w:spacing w:before="0"/>
        <w:jc w:val="both"/>
        <w:rPr>
          <w:rFonts w:ascii="Consolas" w:eastAsia="Times New Roman" w:hAnsi="Consolas" w:cs="Times New Roman"/>
          <w:b/>
          <w:sz w:val="24"/>
          <w:szCs w:val="20"/>
          <w:lang w:eastAsia="en-AU"/>
        </w:rPr>
      </w:pPr>
      <w:r w:rsidRPr="00E26AEC">
        <w:rPr>
          <w:rFonts w:ascii="Consolas" w:eastAsia="Times New Roman" w:hAnsi="Consolas" w:cs="Times New Roman"/>
          <w:b/>
          <w:sz w:val="24"/>
          <w:szCs w:val="20"/>
          <w:lang w:eastAsia="en-AU"/>
        </w:rPr>
        <w:t>Unpaid allocations</w:t>
      </w:r>
    </w:p>
    <w:p w14:paraId="5A07534B" w14:textId="77777777" w:rsidR="000472BA" w:rsidRPr="00E26AEC" w:rsidRDefault="000472BA" w:rsidP="000472BA">
      <w:pPr>
        <w:numPr>
          <w:ilvl w:val="0"/>
          <w:numId w:val="11"/>
        </w:numPr>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A State will </w:t>
      </w:r>
      <w:r>
        <w:rPr>
          <w:rFonts w:ascii="Corbel" w:eastAsia="Times New Roman" w:hAnsi="Corbel" w:cs="Times New Roman"/>
          <w:sz w:val="23"/>
          <w:szCs w:val="20"/>
          <w:lang w:eastAsia="en-AU"/>
        </w:rPr>
        <w:t xml:space="preserve">be eligible to </w:t>
      </w:r>
      <w:r w:rsidRPr="00E26AEC">
        <w:rPr>
          <w:rFonts w:ascii="Corbel" w:eastAsia="Times New Roman" w:hAnsi="Corbel" w:cs="Times New Roman"/>
          <w:sz w:val="23"/>
          <w:szCs w:val="20"/>
          <w:lang w:eastAsia="en-AU"/>
        </w:rPr>
        <w:t xml:space="preserve">receive any unpaid annual allocation from previous years, up to the amount required to reimburse any outstanding costs incurred through the </w:t>
      </w:r>
      <w:r w:rsidRPr="00E26AEC">
        <w:rPr>
          <w:rFonts w:ascii="Corbel" w:eastAsia="Times New Roman" w:hAnsi="Corbel" w:cs="Times New Roman"/>
          <w:i/>
          <w:sz w:val="23"/>
          <w:szCs w:val="20"/>
          <w:lang w:eastAsia="en-AU"/>
        </w:rPr>
        <w:t>National Disability Insurance Scheme Act 2013</w:t>
      </w:r>
      <w:r w:rsidRPr="00E26AEC">
        <w:rPr>
          <w:rFonts w:ascii="Corbel" w:eastAsia="Times New Roman" w:hAnsi="Corbel" w:cs="Times New Roman"/>
          <w:sz w:val="23"/>
          <w:szCs w:val="20"/>
          <w:lang w:eastAsia="en-AU"/>
        </w:rPr>
        <w:t xml:space="preserve"> that have not yet been reimbursed, in whichever occurs sooner of:</w:t>
      </w:r>
    </w:p>
    <w:p w14:paraId="5A07534C" w14:textId="77777777" w:rsidR="000472BA" w:rsidRPr="00E26AEC" w:rsidRDefault="000472BA" w:rsidP="000472BA">
      <w:pPr>
        <w:numPr>
          <w:ilvl w:val="1"/>
          <w:numId w:val="2"/>
        </w:numPr>
        <w:spacing w:before="0" w:after="240" w:line="260" w:lineRule="exact"/>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year when 100 per cent of a State’s participants are expected, as per bilateral agreements, to be  in the Scheme; or</w:t>
      </w:r>
    </w:p>
    <w:p w14:paraId="5A07534D" w14:textId="77777777" w:rsidR="000472BA" w:rsidRDefault="000472BA" w:rsidP="000472BA">
      <w:pPr>
        <w:numPr>
          <w:ilvl w:val="1"/>
          <w:numId w:val="2"/>
        </w:numPr>
        <w:spacing w:before="0" w:after="240" w:line="260" w:lineRule="exact"/>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third year since it has commenced transitioning to the NDIS, as per Table 3 below.</w:t>
      </w:r>
    </w:p>
    <w:p w14:paraId="5A07534E" w14:textId="77777777" w:rsidR="000472BA" w:rsidRPr="00E26AEC" w:rsidRDefault="000472BA" w:rsidP="000472BA">
      <w:pPr>
        <w:spacing w:before="0" w:after="240" w:line="260" w:lineRule="exact"/>
        <w:jc w:val="both"/>
        <w:rPr>
          <w:rFonts w:ascii="Consolas" w:eastAsia="Times New Roman" w:hAnsi="Consolas" w:cs="Times New Roman"/>
          <w:b/>
          <w:sz w:val="24"/>
          <w:szCs w:val="20"/>
          <w:lang w:eastAsia="en-AU"/>
        </w:rPr>
      </w:pPr>
      <w:r w:rsidRPr="00E26AEC">
        <w:rPr>
          <w:rFonts w:ascii="Consolas" w:eastAsia="Times New Roman" w:hAnsi="Consolas" w:cs="Times New Roman"/>
          <w:b/>
          <w:sz w:val="24"/>
          <w:szCs w:val="20"/>
          <w:lang w:eastAsia="en-AU"/>
        </w:rPr>
        <w:t>Table 3: Third year of transition</w:t>
      </w:r>
    </w:p>
    <w:tbl>
      <w:tblPr>
        <w:tblW w:w="0" w:type="auto"/>
        <w:tblInd w:w="108" w:type="dxa"/>
        <w:tblLayout w:type="fixed"/>
        <w:tblLook w:val="01E0" w:firstRow="1" w:lastRow="1" w:firstColumn="1" w:lastColumn="1" w:noHBand="0" w:noVBand="0"/>
      </w:tblPr>
      <w:tblGrid>
        <w:gridCol w:w="7432"/>
        <w:gridCol w:w="1069"/>
      </w:tblGrid>
      <w:tr w:rsidR="000472BA" w:rsidRPr="00E26AEC" w14:paraId="5A075351" w14:textId="77777777" w:rsidTr="00E43F43">
        <w:trPr>
          <w:cantSplit/>
          <w:trHeight w:val="231"/>
        </w:trPr>
        <w:tc>
          <w:tcPr>
            <w:tcW w:w="7432" w:type="dxa"/>
            <w:tcBorders>
              <w:top w:val="single" w:sz="4" w:space="0" w:color="000080"/>
            </w:tcBorders>
          </w:tcPr>
          <w:p w14:paraId="5A07534F" w14:textId="77777777" w:rsidR="000472BA" w:rsidRPr="00E26AEC" w:rsidRDefault="000472BA" w:rsidP="00E43F43">
            <w:pPr>
              <w:spacing w:before="60" w:after="60"/>
              <w:rPr>
                <w:rFonts w:eastAsia="Arial" w:cs="Times New Roman"/>
              </w:rPr>
            </w:pPr>
            <w:r w:rsidRPr="00E26AEC">
              <w:rPr>
                <w:rFonts w:eastAsia="Arial" w:cs="Times New Roman"/>
                <w:b/>
                <w:i/>
              </w:rPr>
              <w:t>State</w:t>
            </w:r>
          </w:p>
        </w:tc>
        <w:tc>
          <w:tcPr>
            <w:tcW w:w="1069" w:type="dxa"/>
            <w:tcBorders>
              <w:top w:val="single" w:sz="4" w:space="0" w:color="000080"/>
              <w:bottom w:val="single" w:sz="4" w:space="0" w:color="000080"/>
            </w:tcBorders>
          </w:tcPr>
          <w:p w14:paraId="5A075350" w14:textId="77777777" w:rsidR="000472BA" w:rsidRPr="00E26AEC" w:rsidRDefault="000472BA" w:rsidP="00E43F43">
            <w:pPr>
              <w:spacing w:before="60" w:after="60"/>
              <w:rPr>
                <w:rFonts w:eastAsia="Arial" w:cs="Times New Roman"/>
                <w:b/>
                <w:i/>
              </w:rPr>
            </w:pPr>
            <w:r w:rsidRPr="00E26AEC">
              <w:rPr>
                <w:rFonts w:eastAsia="Arial" w:cs="Times New Roman"/>
                <w:b/>
                <w:i/>
              </w:rPr>
              <w:t>Year</w:t>
            </w:r>
          </w:p>
        </w:tc>
      </w:tr>
      <w:tr w:rsidR="000472BA" w:rsidRPr="00E26AEC" w14:paraId="5A075354" w14:textId="77777777" w:rsidTr="00E43F43">
        <w:trPr>
          <w:cantSplit/>
          <w:trHeight w:val="240"/>
        </w:trPr>
        <w:tc>
          <w:tcPr>
            <w:tcW w:w="7432" w:type="dxa"/>
          </w:tcPr>
          <w:p w14:paraId="5A075352" w14:textId="77777777" w:rsidR="000472BA" w:rsidRPr="00E26AEC" w:rsidDel="00135626" w:rsidRDefault="000472BA" w:rsidP="00E43F43">
            <w:pPr>
              <w:spacing w:before="60" w:after="60"/>
              <w:rPr>
                <w:rFonts w:eastAsia="Arial" w:cs="Times New Roman"/>
                <w:b/>
                <w:i/>
              </w:rPr>
            </w:pPr>
            <w:r w:rsidRPr="00E26AEC">
              <w:rPr>
                <w:rFonts w:eastAsia="Arial" w:cs="Times New Roman"/>
              </w:rPr>
              <w:t>New South Wales</w:t>
            </w:r>
          </w:p>
        </w:tc>
        <w:tc>
          <w:tcPr>
            <w:tcW w:w="1069" w:type="dxa"/>
            <w:tcBorders>
              <w:top w:val="single" w:sz="4" w:space="0" w:color="000080"/>
              <w:bottom w:val="single" w:sz="4" w:space="0" w:color="000080"/>
            </w:tcBorders>
          </w:tcPr>
          <w:p w14:paraId="5A075353" w14:textId="77777777" w:rsidR="000472BA" w:rsidRPr="00E26AEC" w:rsidRDefault="000472BA" w:rsidP="00E43F43">
            <w:pPr>
              <w:spacing w:before="40" w:after="40"/>
              <w:rPr>
                <w:rFonts w:eastAsia="Arial" w:cs="Times New Roman"/>
              </w:rPr>
            </w:pPr>
            <w:r w:rsidRPr="00E26AEC">
              <w:rPr>
                <w:rFonts w:eastAsia="Arial" w:cs="Times New Roman"/>
              </w:rPr>
              <w:t>2018-19</w:t>
            </w:r>
          </w:p>
        </w:tc>
      </w:tr>
      <w:tr w:rsidR="000472BA" w:rsidRPr="00E26AEC" w14:paraId="5A075357" w14:textId="77777777" w:rsidTr="00E43F43">
        <w:trPr>
          <w:cantSplit/>
          <w:trHeight w:val="240"/>
        </w:trPr>
        <w:tc>
          <w:tcPr>
            <w:tcW w:w="7432" w:type="dxa"/>
          </w:tcPr>
          <w:p w14:paraId="5A075355" w14:textId="77777777" w:rsidR="000472BA" w:rsidRPr="00E26AEC" w:rsidDel="00135626" w:rsidRDefault="000472BA" w:rsidP="00E43F43">
            <w:pPr>
              <w:spacing w:before="60" w:after="60"/>
              <w:rPr>
                <w:rFonts w:eastAsia="Arial" w:cs="Times New Roman"/>
                <w:b/>
                <w:i/>
              </w:rPr>
            </w:pPr>
            <w:r w:rsidRPr="00E26AEC">
              <w:rPr>
                <w:rFonts w:eastAsia="Arial" w:cs="Times New Roman"/>
              </w:rPr>
              <w:t>Victoria</w:t>
            </w:r>
          </w:p>
        </w:tc>
        <w:tc>
          <w:tcPr>
            <w:tcW w:w="1069" w:type="dxa"/>
            <w:tcBorders>
              <w:top w:val="single" w:sz="4" w:space="0" w:color="000080"/>
              <w:bottom w:val="single" w:sz="4" w:space="0" w:color="000080"/>
            </w:tcBorders>
          </w:tcPr>
          <w:p w14:paraId="5A075356" w14:textId="77777777" w:rsidR="000472BA" w:rsidRPr="00E26AEC" w:rsidRDefault="000472BA" w:rsidP="00E43F43">
            <w:pPr>
              <w:spacing w:before="40" w:after="40"/>
              <w:rPr>
                <w:rFonts w:eastAsia="Arial" w:cs="Times New Roman"/>
              </w:rPr>
            </w:pPr>
            <w:r w:rsidRPr="00E26AEC">
              <w:rPr>
                <w:rFonts w:eastAsia="Arial" w:cs="Times New Roman"/>
              </w:rPr>
              <w:t>2018-19</w:t>
            </w:r>
          </w:p>
        </w:tc>
      </w:tr>
      <w:tr w:rsidR="000472BA" w:rsidRPr="00E26AEC" w14:paraId="5A07535A" w14:textId="77777777" w:rsidTr="00E43F43">
        <w:trPr>
          <w:cantSplit/>
          <w:trHeight w:val="240"/>
        </w:trPr>
        <w:tc>
          <w:tcPr>
            <w:tcW w:w="7432" w:type="dxa"/>
          </w:tcPr>
          <w:p w14:paraId="5A075358" w14:textId="77777777" w:rsidR="000472BA" w:rsidRPr="00E26AEC" w:rsidDel="00135626" w:rsidRDefault="000472BA" w:rsidP="00E43F43">
            <w:pPr>
              <w:spacing w:before="60" w:after="60"/>
              <w:rPr>
                <w:rFonts w:eastAsia="Arial" w:cs="Times New Roman"/>
                <w:b/>
                <w:i/>
              </w:rPr>
            </w:pPr>
            <w:r w:rsidRPr="00E26AEC">
              <w:rPr>
                <w:rFonts w:eastAsia="Arial" w:cs="Times New Roman"/>
              </w:rPr>
              <w:t>Queensland</w:t>
            </w:r>
          </w:p>
        </w:tc>
        <w:tc>
          <w:tcPr>
            <w:tcW w:w="1069" w:type="dxa"/>
            <w:tcBorders>
              <w:top w:val="single" w:sz="4" w:space="0" w:color="000080"/>
              <w:bottom w:val="single" w:sz="4" w:space="0" w:color="000080"/>
            </w:tcBorders>
          </w:tcPr>
          <w:p w14:paraId="5A075359" w14:textId="77777777" w:rsidR="000472BA" w:rsidRPr="00E26AEC" w:rsidRDefault="000472BA" w:rsidP="00E43F43">
            <w:pPr>
              <w:spacing w:before="40" w:after="40"/>
              <w:rPr>
                <w:rFonts w:eastAsia="Arial" w:cs="Times New Roman"/>
              </w:rPr>
            </w:pPr>
            <w:r w:rsidRPr="00E26AEC">
              <w:rPr>
                <w:rFonts w:eastAsia="Arial" w:cs="Times New Roman"/>
              </w:rPr>
              <w:t>2018-19</w:t>
            </w:r>
          </w:p>
        </w:tc>
      </w:tr>
      <w:tr w:rsidR="000472BA" w:rsidRPr="00E26AEC" w14:paraId="5A07535D" w14:textId="77777777" w:rsidTr="00E43F43">
        <w:trPr>
          <w:cantSplit/>
          <w:trHeight w:val="240"/>
        </w:trPr>
        <w:tc>
          <w:tcPr>
            <w:tcW w:w="7432" w:type="dxa"/>
          </w:tcPr>
          <w:p w14:paraId="5A07535B" w14:textId="77777777" w:rsidR="000472BA" w:rsidRPr="00E26AEC" w:rsidRDefault="000472BA" w:rsidP="00E43F43">
            <w:pPr>
              <w:spacing w:before="60" w:after="60"/>
              <w:rPr>
                <w:rFonts w:eastAsia="Arial" w:cs="Times New Roman"/>
              </w:rPr>
            </w:pPr>
            <w:r w:rsidRPr="00E26AEC">
              <w:rPr>
                <w:rFonts w:eastAsia="Arial" w:cs="Times New Roman"/>
              </w:rPr>
              <w:t>South Australia</w:t>
            </w:r>
          </w:p>
        </w:tc>
        <w:tc>
          <w:tcPr>
            <w:tcW w:w="1069" w:type="dxa"/>
            <w:tcBorders>
              <w:top w:val="single" w:sz="4" w:space="0" w:color="000080"/>
              <w:bottom w:val="single" w:sz="4" w:space="0" w:color="000080"/>
            </w:tcBorders>
          </w:tcPr>
          <w:p w14:paraId="5A07535C" w14:textId="77777777" w:rsidR="000472BA" w:rsidRPr="00E26AEC" w:rsidRDefault="000472BA" w:rsidP="00E43F43">
            <w:pPr>
              <w:spacing w:before="40" w:after="40"/>
              <w:rPr>
                <w:rFonts w:eastAsia="Arial" w:cs="Times New Roman"/>
              </w:rPr>
            </w:pPr>
            <w:r w:rsidRPr="00E26AEC">
              <w:rPr>
                <w:rFonts w:eastAsia="Arial" w:cs="Times New Roman"/>
              </w:rPr>
              <w:t>2018-19</w:t>
            </w:r>
          </w:p>
        </w:tc>
      </w:tr>
      <w:tr w:rsidR="000472BA" w:rsidRPr="00E26AEC" w14:paraId="5A075360" w14:textId="77777777" w:rsidTr="00E43F43">
        <w:trPr>
          <w:cantSplit/>
          <w:trHeight w:val="240"/>
        </w:trPr>
        <w:tc>
          <w:tcPr>
            <w:tcW w:w="7432" w:type="dxa"/>
          </w:tcPr>
          <w:p w14:paraId="5A07535E" w14:textId="77777777" w:rsidR="000472BA" w:rsidRPr="00E26AEC" w:rsidRDefault="000472BA" w:rsidP="00E43F43">
            <w:pPr>
              <w:spacing w:before="60" w:after="60"/>
              <w:rPr>
                <w:rFonts w:eastAsia="Arial" w:cs="Times New Roman"/>
              </w:rPr>
            </w:pPr>
            <w:r w:rsidRPr="00E26AEC">
              <w:rPr>
                <w:rFonts w:eastAsia="Arial" w:cs="Times New Roman"/>
              </w:rPr>
              <w:t>Tasmania</w:t>
            </w:r>
          </w:p>
        </w:tc>
        <w:tc>
          <w:tcPr>
            <w:tcW w:w="1069" w:type="dxa"/>
            <w:tcBorders>
              <w:top w:val="single" w:sz="4" w:space="0" w:color="000080"/>
              <w:bottom w:val="single" w:sz="4" w:space="0" w:color="000080"/>
            </w:tcBorders>
          </w:tcPr>
          <w:p w14:paraId="5A07535F" w14:textId="77777777" w:rsidR="000472BA" w:rsidRPr="00E26AEC" w:rsidRDefault="000472BA" w:rsidP="00E43F43">
            <w:pPr>
              <w:spacing w:before="40" w:after="40"/>
              <w:rPr>
                <w:rFonts w:eastAsia="Arial" w:cs="Times New Roman"/>
              </w:rPr>
            </w:pPr>
            <w:r w:rsidRPr="00E26AEC">
              <w:rPr>
                <w:rFonts w:eastAsia="Arial" w:cs="Times New Roman"/>
              </w:rPr>
              <w:t>2018-19</w:t>
            </w:r>
          </w:p>
        </w:tc>
      </w:tr>
      <w:tr w:rsidR="000472BA" w:rsidRPr="00E26AEC" w14:paraId="5A075363" w14:textId="77777777" w:rsidTr="00E43F43">
        <w:trPr>
          <w:cantSplit/>
          <w:trHeight w:val="231"/>
        </w:trPr>
        <w:tc>
          <w:tcPr>
            <w:tcW w:w="7432" w:type="dxa"/>
          </w:tcPr>
          <w:p w14:paraId="5A075361" w14:textId="77777777" w:rsidR="000472BA" w:rsidRPr="00E26AEC" w:rsidRDefault="000472BA" w:rsidP="00E43F43">
            <w:pPr>
              <w:spacing w:before="60" w:after="60"/>
              <w:rPr>
                <w:rFonts w:eastAsia="Arial" w:cs="Times New Roman"/>
              </w:rPr>
            </w:pPr>
            <w:r w:rsidRPr="00E26AEC">
              <w:rPr>
                <w:rFonts w:eastAsia="Arial" w:cs="Times New Roman"/>
              </w:rPr>
              <w:t>Western Australia</w:t>
            </w:r>
          </w:p>
        </w:tc>
        <w:tc>
          <w:tcPr>
            <w:tcW w:w="1069" w:type="dxa"/>
            <w:tcBorders>
              <w:top w:val="single" w:sz="4" w:space="0" w:color="000080"/>
              <w:bottom w:val="single" w:sz="4" w:space="0" w:color="000080"/>
            </w:tcBorders>
          </w:tcPr>
          <w:p w14:paraId="5A075362" w14:textId="77777777" w:rsidR="000472BA" w:rsidRPr="00E26AEC" w:rsidRDefault="000472BA" w:rsidP="00E43F43">
            <w:pPr>
              <w:spacing w:before="40" w:after="40"/>
              <w:rPr>
                <w:rFonts w:eastAsia="Arial" w:cs="Times New Roman"/>
              </w:rPr>
            </w:pPr>
            <w:r w:rsidRPr="00E26AEC">
              <w:rPr>
                <w:rFonts w:eastAsia="Arial" w:cs="Times New Roman"/>
              </w:rPr>
              <w:t>2019-20</w:t>
            </w:r>
          </w:p>
        </w:tc>
      </w:tr>
      <w:tr w:rsidR="000472BA" w:rsidRPr="00E26AEC" w14:paraId="5A075366" w14:textId="77777777" w:rsidTr="00E43F43">
        <w:trPr>
          <w:cantSplit/>
          <w:trHeight w:val="231"/>
        </w:trPr>
        <w:tc>
          <w:tcPr>
            <w:tcW w:w="7432" w:type="dxa"/>
          </w:tcPr>
          <w:p w14:paraId="5A075364" w14:textId="77777777" w:rsidR="000472BA" w:rsidRPr="00E26AEC" w:rsidRDefault="000472BA" w:rsidP="00E43F43">
            <w:pPr>
              <w:spacing w:before="60" w:after="60"/>
              <w:rPr>
                <w:rFonts w:eastAsia="Arial" w:cs="Times New Roman"/>
              </w:rPr>
            </w:pPr>
            <w:r w:rsidRPr="00E26AEC">
              <w:rPr>
                <w:rFonts w:eastAsia="Arial" w:cs="Times New Roman"/>
              </w:rPr>
              <w:t>Australian Capital Territory</w:t>
            </w:r>
          </w:p>
        </w:tc>
        <w:tc>
          <w:tcPr>
            <w:tcW w:w="1069" w:type="dxa"/>
            <w:tcBorders>
              <w:top w:val="single" w:sz="4" w:space="0" w:color="000080"/>
              <w:bottom w:val="single" w:sz="4" w:space="0" w:color="auto"/>
            </w:tcBorders>
          </w:tcPr>
          <w:p w14:paraId="5A075365" w14:textId="77777777" w:rsidR="000472BA" w:rsidRPr="00E26AEC" w:rsidRDefault="000472BA" w:rsidP="00E43F43">
            <w:pPr>
              <w:spacing w:before="40" w:after="40"/>
              <w:rPr>
                <w:rFonts w:eastAsia="Arial" w:cs="Times New Roman"/>
              </w:rPr>
            </w:pPr>
            <w:r w:rsidRPr="00E26AEC">
              <w:rPr>
                <w:rFonts w:eastAsia="Arial" w:cs="Times New Roman"/>
              </w:rPr>
              <w:t>N/A</w:t>
            </w:r>
          </w:p>
        </w:tc>
      </w:tr>
      <w:tr w:rsidR="000472BA" w:rsidRPr="00E26AEC" w14:paraId="5A075369" w14:textId="77777777" w:rsidTr="00E43F43">
        <w:trPr>
          <w:cantSplit/>
          <w:trHeight w:val="240"/>
        </w:trPr>
        <w:tc>
          <w:tcPr>
            <w:tcW w:w="7432" w:type="dxa"/>
          </w:tcPr>
          <w:p w14:paraId="5A075367" w14:textId="77777777" w:rsidR="000472BA" w:rsidRPr="00E26AEC" w:rsidRDefault="000472BA" w:rsidP="00E43F43">
            <w:pPr>
              <w:spacing w:before="60" w:after="60"/>
              <w:rPr>
                <w:rFonts w:eastAsia="Arial" w:cs="Times New Roman"/>
              </w:rPr>
            </w:pPr>
            <w:r w:rsidRPr="00E26AEC">
              <w:rPr>
                <w:rFonts w:eastAsia="Arial" w:cs="Times New Roman"/>
              </w:rPr>
              <w:t>Northern Territory</w:t>
            </w:r>
          </w:p>
        </w:tc>
        <w:tc>
          <w:tcPr>
            <w:tcW w:w="1069" w:type="dxa"/>
            <w:tcBorders>
              <w:top w:val="single" w:sz="4" w:space="0" w:color="auto"/>
            </w:tcBorders>
          </w:tcPr>
          <w:p w14:paraId="5A075368" w14:textId="77777777" w:rsidR="000472BA" w:rsidRPr="00E26AEC" w:rsidRDefault="000472BA" w:rsidP="00E43F43">
            <w:pPr>
              <w:spacing w:before="40" w:after="40"/>
              <w:rPr>
                <w:rFonts w:eastAsia="Arial" w:cs="Times New Roman"/>
              </w:rPr>
            </w:pPr>
            <w:r w:rsidRPr="00E26AEC">
              <w:rPr>
                <w:rFonts w:eastAsia="Arial" w:cs="Times New Roman"/>
              </w:rPr>
              <w:t>2018-19</w:t>
            </w:r>
          </w:p>
        </w:tc>
      </w:tr>
      <w:tr w:rsidR="000472BA" w:rsidRPr="00E26AEC" w14:paraId="5A07536C" w14:textId="77777777" w:rsidTr="00E43F43">
        <w:trPr>
          <w:cantSplit/>
          <w:trHeight w:val="240"/>
        </w:trPr>
        <w:tc>
          <w:tcPr>
            <w:tcW w:w="7432" w:type="dxa"/>
            <w:tcBorders>
              <w:bottom w:val="single" w:sz="4" w:space="0" w:color="000080"/>
            </w:tcBorders>
          </w:tcPr>
          <w:p w14:paraId="5A07536A" w14:textId="77777777" w:rsidR="000472BA" w:rsidRPr="00E26AEC" w:rsidRDefault="000472BA" w:rsidP="00E43F43">
            <w:pPr>
              <w:spacing w:before="60" w:after="60"/>
              <w:rPr>
                <w:rFonts w:eastAsia="Arial" w:cs="Times New Roman"/>
              </w:rPr>
            </w:pPr>
          </w:p>
        </w:tc>
        <w:tc>
          <w:tcPr>
            <w:tcW w:w="1069" w:type="dxa"/>
            <w:tcBorders>
              <w:bottom w:val="single" w:sz="4" w:space="0" w:color="000080"/>
            </w:tcBorders>
          </w:tcPr>
          <w:p w14:paraId="5A07536B" w14:textId="77777777" w:rsidR="000472BA" w:rsidRPr="00E26AEC" w:rsidRDefault="000472BA" w:rsidP="00E43F43">
            <w:pPr>
              <w:spacing w:before="40" w:after="40"/>
              <w:rPr>
                <w:rFonts w:eastAsia="Arial" w:cs="Times New Roman"/>
              </w:rPr>
            </w:pPr>
          </w:p>
        </w:tc>
      </w:tr>
    </w:tbl>
    <w:p w14:paraId="5A07536D" w14:textId="77777777" w:rsidR="000472BA" w:rsidRPr="00AF4D45" w:rsidRDefault="000472BA" w:rsidP="000472BA">
      <w:pPr>
        <w:keepLines/>
        <w:jc w:val="both"/>
        <w:outlineLvl w:val="1"/>
        <w:rPr>
          <w:rFonts w:eastAsia="MS PGothic" w:cs="Times New Roman"/>
          <w:bCs/>
          <w:sz w:val="20"/>
          <w:szCs w:val="32"/>
        </w:rPr>
      </w:pPr>
      <w:r w:rsidRPr="00E26AEC">
        <w:rPr>
          <w:rFonts w:eastAsia="Arial" w:cs="Times New Roman"/>
        </w:rPr>
        <w:t>Note: the Australian Capital Territory received its unp</w:t>
      </w:r>
      <w:r>
        <w:rPr>
          <w:rFonts w:eastAsia="Arial" w:cs="Times New Roman"/>
        </w:rPr>
        <w:t>aid annual allocation (clause 30</w:t>
      </w:r>
      <w:r w:rsidRPr="00E26AEC">
        <w:rPr>
          <w:rFonts w:eastAsia="Arial" w:cs="Times New Roman"/>
        </w:rPr>
        <w:t xml:space="preserve">) as part of the </w:t>
      </w:r>
      <w:r w:rsidRPr="00E26AEC">
        <w:rPr>
          <w:rFonts w:eastAsia="Arial" w:cs="Times New Roman"/>
          <w:i/>
        </w:rPr>
        <w:t>National Partnership on DisabilityCare Australia Fund Payments: initial payment</w:t>
      </w:r>
      <w:r w:rsidRPr="00E26AEC">
        <w:rPr>
          <w:rFonts w:eastAsia="Arial" w:cs="Times New Roman"/>
          <w:sz w:val="24"/>
        </w:rPr>
        <w:t xml:space="preserve">.  </w:t>
      </w:r>
      <w:r w:rsidRPr="00E26AEC">
        <w:rPr>
          <w:rFonts w:eastAsia="Arial" w:cs="Times New Roman"/>
        </w:rPr>
        <w:t>This Table does not apply to the Australian Capital Territory</w:t>
      </w:r>
      <w:r>
        <w:rPr>
          <w:rFonts w:eastAsia="Arial" w:cs="Times New Roman"/>
        </w:rPr>
        <w:t>.</w:t>
      </w:r>
    </w:p>
    <w:p w14:paraId="5A07536E" w14:textId="77777777" w:rsidR="000472BA" w:rsidRPr="00E26AEC" w:rsidRDefault="000472BA" w:rsidP="000472BA">
      <w:pPr>
        <w:keepNext/>
        <w:keepLines/>
        <w:tabs>
          <w:tab w:val="left" w:pos="567"/>
        </w:tabs>
        <w:spacing w:before="240" w:after="200"/>
        <w:ind w:left="709" w:hanging="709"/>
        <w:jc w:val="both"/>
        <w:outlineLvl w:val="0"/>
        <w:rPr>
          <w:rFonts w:eastAsia="MS PGothic" w:cs="Times New Roman"/>
          <w:b/>
          <w:bCs/>
          <w:sz w:val="28"/>
          <w:szCs w:val="28"/>
        </w:rPr>
      </w:pPr>
      <w:r w:rsidRPr="00E26AEC">
        <w:rPr>
          <w:rFonts w:eastAsia="MS PGothic" w:cs="Times New Roman"/>
          <w:b/>
          <w:bCs/>
          <w:sz w:val="28"/>
          <w:szCs w:val="28"/>
        </w:rPr>
        <w:t>Part 6 — Governance Arrangements</w:t>
      </w:r>
    </w:p>
    <w:p w14:paraId="5A07536F" w14:textId="77777777" w:rsidR="000472BA" w:rsidRPr="00E26AEC" w:rsidRDefault="000472BA" w:rsidP="000472BA">
      <w:pPr>
        <w:keepNext/>
        <w:keepLines/>
        <w:ind w:left="567" w:hanging="567"/>
        <w:jc w:val="both"/>
        <w:outlineLvl w:val="1"/>
        <w:rPr>
          <w:rFonts w:eastAsia="MS PGothic" w:cs="Times New Roman"/>
          <w:b/>
          <w:bCs/>
          <w:sz w:val="24"/>
          <w:szCs w:val="32"/>
        </w:rPr>
      </w:pPr>
      <w:r w:rsidRPr="00E26AEC">
        <w:rPr>
          <w:rFonts w:eastAsia="MS PGothic" w:cs="Times New Roman"/>
          <w:b/>
          <w:bCs/>
          <w:sz w:val="24"/>
          <w:szCs w:val="32"/>
        </w:rPr>
        <w:t>Enforceability of the Agreement</w:t>
      </w:r>
    </w:p>
    <w:p w14:paraId="5A075370" w14:textId="77777777" w:rsidR="000472BA" w:rsidRPr="00CC3807" w:rsidRDefault="000472BA" w:rsidP="00141C25">
      <w:pPr>
        <w:pStyle w:val="ListParagraph"/>
        <w:numPr>
          <w:ilvl w:val="0"/>
          <w:numId w:val="12"/>
        </w:numPr>
        <w:spacing w:before="0" w:after="240" w:line="260" w:lineRule="exact"/>
        <w:ind w:hanging="567"/>
        <w:jc w:val="both"/>
        <w:rPr>
          <w:rFonts w:ascii="Corbel" w:eastAsia="Times New Roman" w:hAnsi="Corbel" w:cs="Times New Roman"/>
          <w:sz w:val="23"/>
          <w:szCs w:val="20"/>
          <w:lang w:eastAsia="en-AU"/>
        </w:rPr>
      </w:pPr>
      <w:r w:rsidRPr="00CC3807">
        <w:rPr>
          <w:rFonts w:ascii="Corbel" w:eastAsia="Times New Roman" w:hAnsi="Corbel" w:cs="Times New Roman"/>
          <w:sz w:val="23"/>
          <w:szCs w:val="20"/>
          <w:lang w:eastAsia="en-AU"/>
        </w:rPr>
        <w:t>The Parties do not intend any of the provisions of this Agreement to be legally enforceable. However, this does not lessen the Parties’ commitment to this Agreement.</w:t>
      </w:r>
    </w:p>
    <w:p w14:paraId="5A075371" w14:textId="77777777" w:rsidR="000472BA" w:rsidRPr="00E26AEC" w:rsidRDefault="000472BA" w:rsidP="000472BA">
      <w:pPr>
        <w:keepNext/>
        <w:keepLines/>
        <w:ind w:left="567" w:hanging="567"/>
        <w:jc w:val="both"/>
        <w:outlineLvl w:val="1"/>
        <w:rPr>
          <w:rFonts w:eastAsia="MS PGothic" w:cs="Times New Roman"/>
          <w:b/>
          <w:bCs/>
          <w:sz w:val="24"/>
          <w:szCs w:val="32"/>
        </w:rPr>
      </w:pPr>
      <w:r w:rsidRPr="00E26AEC">
        <w:rPr>
          <w:rFonts w:eastAsia="MS PGothic" w:cs="Times New Roman"/>
          <w:b/>
          <w:bCs/>
          <w:sz w:val="24"/>
          <w:szCs w:val="32"/>
        </w:rPr>
        <w:t>Review of the Agreement</w:t>
      </w:r>
    </w:p>
    <w:p w14:paraId="5A075372" w14:textId="77777777" w:rsidR="000472BA" w:rsidRPr="00E26AEC"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In accordance with clause E23 of the IGA FFR, this Agreement is time limited. To assess the degree to which the agreed objectives, outcomes and outputs have been achieved, a review of the Agreement will be scheduled to be completed approximately 12 months prior to its expiry.</w:t>
      </w:r>
    </w:p>
    <w:p w14:paraId="5A075373" w14:textId="77777777" w:rsidR="000472BA" w:rsidRPr="00E26AEC" w:rsidRDefault="000472BA" w:rsidP="008075A2">
      <w:pPr>
        <w:keepNext/>
        <w:rPr>
          <w:rFonts w:eastAsia="Arial" w:cs="Times New Roman"/>
        </w:rPr>
      </w:pPr>
      <w:r w:rsidRPr="00E26AEC">
        <w:rPr>
          <w:rFonts w:eastAsia="Arial" w:cs="Arial"/>
          <w:b/>
          <w:bCs/>
          <w:iCs/>
          <w:sz w:val="29"/>
          <w:szCs w:val="28"/>
        </w:rPr>
        <w:lastRenderedPageBreak/>
        <w:t>Part 7 — Variation of the Agreement</w:t>
      </w:r>
    </w:p>
    <w:p w14:paraId="5A075374" w14:textId="77777777" w:rsidR="000472BA"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Agreement may be amended at any time by agreement in writing by all the Parties.</w:t>
      </w:r>
    </w:p>
    <w:p w14:paraId="5A075375" w14:textId="77777777" w:rsidR="000472BA" w:rsidRPr="0064035A"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64035A">
        <w:rPr>
          <w:rFonts w:ascii="Corbel" w:eastAsia="Times New Roman" w:hAnsi="Corbel" w:cs="Times New Roman"/>
          <w:sz w:val="23"/>
          <w:szCs w:val="20"/>
          <w:lang w:eastAsia="en-AU"/>
        </w:rPr>
        <w:t>Schedules to this Agreement that have no impact on other Parties may be amended at any time by agreement in writing between the Commonwealth Minister with portfolio responsibility for the NDIS and the State Minister with portfolio responsibility for the NDIS.</w:t>
      </w:r>
    </w:p>
    <w:p w14:paraId="5A075376" w14:textId="77777777" w:rsidR="000472BA" w:rsidRPr="00E26AEC"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A Party to the Agreement may terminate their participation in the Agreement at any time by notifying all the other Parties in writing.</w:t>
      </w:r>
    </w:p>
    <w:p w14:paraId="5A075377" w14:textId="77777777" w:rsidR="000472BA" w:rsidRPr="00E26AEC" w:rsidRDefault="000472BA" w:rsidP="000472BA">
      <w:pPr>
        <w:keepNext/>
        <w:keepLines/>
        <w:jc w:val="both"/>
        <w:outlineLvl w:val="1"/>
        <w:rPr>
          <w:rFonts w:eastAsia="MS PGothic" w:cs="Times New Roman"/>
          <w:b/>
          <w:bCs/>
          <w:sz w:val="24"/>
          <w:szCs w:val="32"/>
        </w:rPr>
      </w:pPr>
      <w:r w:rsidRPr="00E26AEC">
        <w:rPr>
          <w:rFonts w:eastAsia="MS PGothic" w:cs="Times New Roman"/>
          <w:b/>
          <w:bCs/>
          <w:sz w:val="24"/>
          <w:szCs w:val="32"/>
        </w:rPr>
        <w:t>Delegations</w:t>
      </w:r>
    </w:p>
    <w:p w14:paraId="5A075378" w14:textId="77777777" w:rsidR="000472BA" w:rsidRPr="00E26AEC"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The relevant Commonwealth Minister with portfolio responsibility for the NDIS is authorised to agree and amend Schedules to this Agreement and to certify that performance milestones specified under this Agreement have been achieved, so that payments may be made. </w:t>
      </w:r>
    </w:p>
    <w:p w14:paraId="5A075379" w14:textId="77777777" w:rsidR="000472BA" w:rsidRPr="00E26AEC"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State Ministers with portfolio responsibility for the NDIS are authorised to agree and amend this Agreement.</w:t>
      </w:r>
    </w:p>
    <w:p w14:paraId="5A07537A" w14:textId="77777777" w:rsidR="000472BA" w:rsidRPr="00E26AEC"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The Commonwealth Minister may delegate the assessment of project-based performance benchmarks or milestones and the authorisation of related project payments to Senior Commonwealth officials, having regard to the financial and policy risks associated with those payments.  </w:t>
      </w:r>
    </w:p>
    <w:p w14:paraId="5A07537B" w14:textId="77777777" w:rsidR="000472BA" w:rsidRPr="00E26AEC" w:rsidRDefault="000472BA" w:rsidP="000472BA">
      <w:pPr>
        <w:keepNext/>
        <w:keepLines/>
        <w:jc w:val="both"/>
        <w:outlineLvl w:val="1"/>
        <w:rPr>
          <w:rFonts w:eastAsia="MS PGothic" w:cs="Times New Roman"/>
          <w:b/>
          <w:bCs/>
          <w:sz w:val="24"/>
          <w:szCs w:val="32"/>
        </w:rPr>
      </w:pPr>
      <w:r w:rsidRPr="00E26AEC">
        <w:rPr>
          <w:rFonts w:eastAsia="MS PGothic" w:cs="Times New Roman"/>
          <w:b/>
          <w:bCs/>
          <w:sz w:val="24"/>
          <w:szCs w:val="32"/>
        </w:rPr>
        <w:t>Dispute resolution</w:t>
      </w:r>
    </w:p>
    <w:p w14:paraId="5A07537C" w14:textId="77777777" w:rsidR="000472BA" w:rsidRPr="00E26AEC"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Any Party may give notice to other Parties of a dispute under this Agreement.</w:t>
      </w:r>
    </w:p>
    <w:p w14:paraId="5A07537D" w14:textId="77777777" w:rsidR="000472BA" w:rsidRPr="00E26AEC"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Officials of relevant Parties will attempt to resolve any dispute in the first instance.</w:t>
      </w:r>
    </w:p>
    <w:p w14:paraId="5A07537E" w14:textId="77777777" w:rsidR="000472BA" w:rsidRPr="00E26AEC"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If a dispute cannot be resolved by officials, it may be escalated to the relevant Ministers and, if necessary, the Disability Reform Council of the Council of Australian Governments.</w:t>
      </w:r>
    </w:p>
    <w:p w14:paraId="5A07537F" w14:textId="77777777" w:rsidR="000472BA" w:rsidRPr="00E26AEC" w:rsidRDefault="000472BA" w:rsidP="000472BA">
      <w:pPr>
        <w:keepNext/>
        <w:keepLines/>
        <w:jc w:val="both"/>
        <w:outlineLvl w:val="1"/>
        <w:rPr>
          <w:rFonts w:eastAsia="MS PGothic" w:cs="Times New Roman"/>
          <w:b/>
          <w:bCs/>
          <w:sz w:val="24"/>
          <w:szCs w:val="32"/>
        </w:rPr>
      </w:pPr>
      <w:r w:rsidRPr="00E26AEC">
        <w:rPr>
          <w:rFonts w:eastAsia="MS PGothic" w:cs="Times New Roman"/>
          <w:b/>
          <w:bCs/>
          <w:sz w:val="24"/>
          <w:szCs w:val="32"/>
        </w:rPr>
        <w:t>Interpretation</w:t>
      </w:r>
    </w:p>
    <w:p w14:paraId="5A075380" w14:textId="77777777" w:rsidR="000472BA" w:rsidRPr="00E26AEC"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For the purposes of this Agreement, the following definitions apply:</w:t>
      </w:r>
    </w:p>
    <w:p w14:paraId="5A075381" w14:textId="77777777" w:rsidR="000472BA" w:rsidRPr="00E26AEC" w:rsidRDefault="000472BA" w:rsidP="000472BA">
      <w:pPr>
        <w:numPr>
          <w:ilvl w:val="0"/>
          <w:numId w:val="8"/>
        </w:numPr>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National Disability Insurance Scheme (NDIS): the Scheme established by the </w:t>
      </w:r>
      <w:r w:rsidRPr="00E26AEC">
        <w:rPr>
          <w:rFonts w:ascii="Corbel" w:eastAsia="Times New Roman" w:hAnsi="Corbel" w:cs="Times New Roman"/>
          <w:i/>
          <w:sz w:val="23"/>
          <w:szCs w:val="20"/>
          <w:lang w:eastAsia="en-AU"/>
        </w:rPr>
        <w:t>National Disability Insurance Act 2013</w:t>
      </w:r>
      <w:r w:rsidRPr="00E26AEC">
        <w:rPr>
          <w:rFonts w:ascii="Corbel" w:eastAsia="Times New Roman" w:hAnsi="Corbel" w:cs="Times New Roman"/>
          <w:sz w:val="23"/>
          <w:szCs w:val="20"/>
          <w:lang w:eastAsia="en-AU"/>
        </w:rPr>
        <w:t>. In this Agreement, references to the NDIS are taken to also apply to an NDIS established by State legislation.</w:t>
      </w:r>
    </w:p>
    <w:p w14:paraId="5A075382"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National Disability Insurance Agency (NDIA): the independent statutory body implementing the NDIS.</w:t>
      </w:r>
    </w:p>
    <w:p w14:paraId="5A075383"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NDIS full Scheme Agreements: agreements between the Commonwealth and individual States specifying full Scheme arrangements.</w:t>
      </w:r>
    </w:p>
    <w:p w14:paraId="5A075384"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Heads of Agreements on the NDIS: bilateral agreements between the Commonwealth and individual States committing them to </w:t>
      </w:r>
      <w:r>
        <w:rPr>
          <w:rFonts w:ascii="Corbel" w:eastAsia="Times New Roman" w:hAnsi="Corbel" w:cs="Times New Roman"/>
          <w:sz w:val="23"/>
          <w:szCs w:val="20"/>
          <w:lang w:eastAsia="en-AU"/>
        </w:rPr>
        <w:t xml:space="preserve">the </w:t>
      </w:r>
      <w:r w:rsidRPr="00E26AEC">
        <w:rPr>
          <w:rFonts w:ascii="Corbel" w:eastAsia="Times New Roman" w:hAnsi="Corbel" w:cs="Times New Roman"/>
          <w:sz w:val="23"/>
          <w:szCs w:val="20"/>
          <w:lang w:eastAsia="en-AU"/>
        </w:rPr>
        <w:t>establish</w:t>
      </w:r>
      <w:r>
        <w:rPr>
          <w:rFonts w:ascii="Corbel" w:eastAsia="Times New Roman" w:hAnsi="Corbel" w:cs="Times New Roman"/>
          <w:sz w:val="23"/>
          <w:szCs w:val="20"/>
          <w:lang w:eastAsia="en-AU"/>
        </w:rPr>
        <w:t>ment and ongoing implementation of</w:t>
      </w:r>
      <w:r w:rsidRPr="00E26AEC">
        <w:rPr>
          <w:rFonts w:ascii="Corbel" w:eastAsia="Times New Roman" w:hAnsi="Corbel" w:cs="Times New Roman"/>
          <w:sz w:val="23"/>
          <w:szCs w:val="20"/>
          <w:lang w:eastAsia="en-AU"/>
        </w:rPr>
        <w:t xml:space="preserve"> the full NDIS.  Refer to coag.gov.au for copies of bilateral agreements.</w:t>
      </w:r>
    </w:p>
    <w:p w14:paraId="5A075385"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Bilateral agreement for transition of the NDIS to full Scheme: bilateral agreements between the Commonwealth and individual States </w:t>
      </w:r>
      <w:r>
        <w:rPr>
          <w:rFonts w:ascii="Corbel" w:eastAsia="Times New Roman" w:hAnsi="Corbel" w:cs="Times New Roman"/>
          <w:sz w:val="23"/>
          <w:szCs w:val="20"/>
          <w:lang w:eastAsia="en-AU"/>
        </w:rPr>
        <w:t>detailing</w:t>
      </w:r>
      <w:r w:rsidRPr="00E26AEC">
        <w:rPr>
          <w:rFonts w:ascii="Corbel" w:eastAsia="Times New Roman" w:hAnsi="Corbel" w:cs="Times New Roman"/>
          <w:sz w:val="23"/>
          <w:szCs w:val="20"/>
          <w:lang w:eastAsia="en-AU"/>
        </w:rPr>
        <w:t xml:space="preserve"> how and when the NDIS </w:t>
      </w:r>
      <w:r w:rsidRPr="00E26AEC">
        <w:rPr>
          <w:rFonts w:ascii="Corbel" w:eastAsia="Times New Roman" w:hAnsi="Corbel" w:cs="Times New Roman"/>
          <w:sz w:val="23"/>
          <w:szCs w:val="20"/>
          <w:lang w:eastAsia="en-AU"/>
        </w:rPr>
        <w:lastRenderedPageBreak/>
        <w:t>will transition to full Scheme</w:t>
      </w:r>
      <w:r>
        <w:rPr>
          <w:rFonts w:ascii="Corbel" w:eastAsia="Times New Roman" w:hAnsi="Corbel" w:cs="Times New Roman"/>
          <w:sz w:val="23"/>
          <w:szCs w:val="20"/>
          <w:lang w:eastAsia="en-AU"/>
        </w:rPr>
        <w:t xml:space="preserve"> in individual States</w:t>
      </w:r>
      <w:r w:rsidRPr="00E26AEC">
        <w:rPr>
          <w:rFonts w:ascii="Corbel" w:eastAsia="Times New Roman" w:hAnsi="Corbel" w:cs="Times New Roman"/>
          <w:sz w:val="23"/>
          <w:szCs w:val="20"/>
          <w:lang w:eastAsia="en-AU"/>
        </w:rPr>
        <w:t>.  Refer to coag.gov.au for copies of bilateral agreements.</w:t>
      </w:r>
    </w:p>
    <w:p w14:paraId="5A075386"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NDIS-eligible population: the number of people within a jurisdiction who are estimated as either having significant and permanent disability or meeting the early intervention requirements and are therefore eligible for NDIS-funded packages as reported by the NDIS reviewing Actuary (section 180D of the </w:t>
      </w:r>
      <w:r w:rsidRPr="00E26AEC">
        <w:rPr>
          <w:rFonts w:ascii="Corbel" w:eastAsia="Times New Roman" w:hAnsi="Corbel" w:cs="Times New Roman"/>
          <w:i/>
          <w:sz w:val="23"/>
          <w:szCs w:val="20"/>
          <w:lang w:eastAsia="en-AU"/>
        </w:rPr>
        <w:t>National Disability Insurance Scheme Act 2013</w:t>
      </w:r>
      <w:r w:rsidRPr="00E26AEC">
        <w:rPr>
          <w:rFonts w:ascii="Corbel" w:eastAsia="Times New Roman" w:hAnsi="Corbel" w:cs="Times New Roman"/>
          <w:sz w:val="23"/>
          <w:szCs w:val="20"/>
          <w:lang w:eastAsia="en-AU"/>
        </w:rPr>
        <w:t xml:space="preserve"> refers), currently the Australian Government Actuary.</w:t>
      </w:r>
    </w:p>
    <w:p w14:paraId="5A075387"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Expected participants: refers to the number of participants at the end of a financial year estimated to have entered into the NDIS within a State, as set out in bilateral agreements for transition to the NDIS.</w:t>
      </w:r>
    </w:p>
    <w:p w14:paraId="5A075388"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NDIS participants: A person becomes a participant in the NDIS on the day the NDIA CEO is satisfied that the person meets the access criteria.</w:t>
      </w:r>
    </w:p>
    <w:p w14:paraId="5A075389" w14:textId="77777777" w:rsidR="000472BA"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NDIS participants with an approved plan: NDIS participants who have agreed with the NDIA a Statement of goals and expectation and an approved Statement of participant supports. </w:t>
      </w:r>
    </w:p>
    <w:p w14:paraId="5A07538A"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DisabilityCare Australia Fund (the Fund): the Fund that was established by the Commonwealth Government on 1 July 2014 (refer </w:t>
      </w:r>
      <w:r w:rsidRPr="00E26AEC">
        <w:rPr>
          <w:rFonts w:ascii="Corbel" w:eastAsia="Times New Roman" w:hAnsi="Corbel" w:cs="Times New Roman"/>
          <w:i/>
          <w:sz w:val="23"/>
          <w:szCs w:val="20"/>
          <w:lang w:eastAsia="en-AU"/>
        </w:rPr>
        <w:t>DisabilityCare Australia Fund Act 2013</w:t>
      </w:r>
      <w:r w:rsidRPr="00E26AEC">
        <w:rPr>
          <w:rFonts w:ascii="Corbel" w:eastAsia="Times New Roman" w:hAnsi="Corbel" w:cs="Times New Roman"/>
          <w:sz w:val="23"/>
          <w:szCs w:val="20"/>
          <w:lang w:eastAsia="en-AU"/>
        </w:rPr>
        <w:t>) to assist governments committed to the establishment of the NDIS.</w:t>
      </w:r>
    </w:p>
    <w:p w14:paraId="5A07538B"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Allocation in the Fund: the amount set aside for a State, which the Commonwealth will hold in the Fund on the State’s behalf until the State meets certain key conditions to receive payments from the Fund.</w:t>
      </w:r>
    </w:p>
    <w:p w14:paraId="5A07538C"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Proportional payments: refers to period from 2017-18 onwards where a State receives a proportion of its annual allocation, equivalent to the proportion of its NDIS</w:t>
      </w:r>
      <w:r w:rsidRPr="00E26AEC">
        <w:rPr>
          <w:rFonts w:ascii="Corbel" w:eastAsia="Times New Roman" w:hAnsi="Corbel" w:cs="Times New Roman"/>
          <w:sz w:val="23"/>
          <w:szCs w:val="20"/>
          <w:lang w:eastAsia="en-AU"/>
        </w:rPr>
        <w:noBreakHyphen/>
        <w:t>eligible population that is expected to have transitioned to the NDIS</w:t>
      </w:r>
      <w:r>
        <w:rPr>
          <w:rFonts w:ascii="Corbel" w:eastAsia="Times New Roman" w:hAnsi="Corbel" w:cs="Times New Roman"/>
          <w:sz w:val="23"/>
          <w:szCs w:val="20"/>
          <w:lang w:eastAsia="en-AU"/>
        </w:rPr>
        <w:t>, as per bilateral agreements.</w:t>
      </w:r>
    </w:p>
    <w:p w14:paraId="5A07538D"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Maximum allocation: refers to the maximum amount of DCAF credits available to a State over the life of this National Partnership, calculated using section 13 of the </w:t>
      </w:r>
      <w:r w:rsidRPr="00E26AEC">
        <w:rPr>
          <w:rFonts w:ascii="Corbel" w:eastAsia="Times New Roman" w:hAnsi="Corbel" w:cs="Times New Roman"/>
          <w:i/>
          <w:sz w:val="23"/>
          <w:szCs w:val="20"/>
          <w:lang w:eastAsia="en-AU"/>
        </w:rPr>
        <w:t>DisabilityCare Australia Fund Act 2013</w:t>
      </w:r>
      <w:r w:rsidRPr="00E26AEC">
        <w:rPr>
          <w:rFonts w:ascii="Corbel" w:eastAsia="Times New Roman" w:hAnsi="Corbel" w:cs="Times New Roman"/>
          <w:sz w:val="23"/>
          <w:szCs w:val="20"/>
          <w:lang w:eastAsia="en-AU"/>
        </w:rPr>
        <w:t>.</w:t>
      </w:r>
    </w:p>
    <w:p w14:paraId="5A07538E" w14:textId="77777777" w:rsidR="000472BA" w:rsidRPr="00E26AEC" w:rsidRDefault="000472BA" w:rsidP="000472BA">
      <w:pPr>
        <w:numPr>
          <w:ilvl w:val="0"/>
          <w:numId w:val="8"/>
        </w:numPr>
        <w:tabs>
          <w:tab w:val="num" w:pos="1287"/>
        </w:tabs>
        <w:spacing w:before="0" w:after="240" w:line="260" w:lineRule="exact"/>
        <w:ind w:left="1134" w:hanging="567"/>
        <w:rPr>
          <w:rFonts w:ascii="Corbel" w:eastAsia="Times New Roman" w:hAnsi="Corbel" w:cs="Times New Roman"/>
          <w:sz w:val="16"/>
          <w:szCs w:val="16"/>
          <w:lang w:eastAsia="en-AU"/>
        </w:rPr>
      </w:pPr>
      <w:r>
        <w:rPr>
          <w:rFonts w:ascii="Corbel" w:eastAsia="Times New Roman" w:hAnsi="Corbel" w:cs="Times New Roman"/>
          <w:sz w:val="23"/>
          <w:szCs w:val="20"/>
          <w:lang w:eastAsia="en-AU"/>
        </w:rPr>
        <w:t>NDIS f</w:t>
      </w:r>
      <w:r w:rsidRPr="00E26AEC">
        <w:rPr>
          <w:rFonts w:ascii="Corbel" w:eastAsia="Times New Roman" w:hAnsi="Corbel" w:cs="Times New Roman"/>
          <w:sz w:val="23"/>
          <w:szCs w:val="20"/>
          <w:lang w:eastAsia="en-AU"/>
        </w:rPr>
        <w:t>inancial contributions: cash contributions to NDIS package costs, unless otherwise agreed in a bilateral agreement</w:t>
      </w:r>
      <w:r>
        <w:rPr>
          <w:rFonts w:ascii="Corbel" w:eastAsia="Times New Roman" w:hAnsi="Corbel" w:cs="Times New Roman"/>
          <w:sz w:val="23"/>
          <w:szCs w:val="20"/>
          <w:lang w:eastAsia="en-AU"/>
        </w:rPr>
        <w:t>.</w:t>
      </w:r>
    </w:p>
    <w:p w14:paraId="5A07538F" w14:textId="77777777" w:rsidR="003F5AFF" w:rsidRDefault="003F5AFF">
      <w:pPr>
        <w:spacing w:before="0" w:after="200" w:line="276" w:lineRule="auto"/>
        <w:rPr>
          <w:rFonts w:eastAsia="Times New Roman" w:cs="Arial"/>
          <w:b/>
          <w:sz w:val="23"/>
          <w:szCs w:val="20"/>
          <w:lang w:eastAsia="en-AU"/>
        </w:rPr>
      </w:pPr>
      <w:r>
        <w:rPr>
          <w:rFonts w:eastAsia="Times New Roman" w:cs="Arial"/>
          <w:b/>
          <w:sz w:val="23"/>
          <w:szCs w:val="20"/>
          <w:lang w:eastAsia="en-AU"/>
        </w:rPr>
        <w:br w:type="page"/>
      </w:r>
    </w:p>
    <w:p w14:paraId="5A075390" w14:textId="77777777" w:rsidR="003F5AFF" w:rsidRPr="00E26AEC" w:rsidRDefault="003F5AFF" w:rsidP="003F5AFF">
      <w:pPr>
        <w:spacing w:before="0"/>
        <w:ind w:left="567"/>
        <w:jc w:val="both"/>
        <w:rPr>
          <w:rFonts w:ascii="Consolas" w:eastAsia="Times New Roman" w:hAnsi="Consolas" w:cs="Times New Roman"/>
          <w:b/>
          <w:sz w:val="24"/>
          <w:szCs w:val="20"/>
          <w:lang w:eastAsia="en-AU"/>
        </w:rPr>
      </w:pPr>
      <w:r w:rsidRPr="00224E3D">
        <w:rPr>
          <w:rFonts w:ascii="Consolas" w:eastAsia="Times New Roman" w:hAnsi="Consolas" w:cs="Times New Roman"/>
          <w:b/>
          <w:sz w:val="24"/>
          <w:szCs w:val="20"/>
          <w:lang w:eastAsia="en-AU"/>
        </w:rPr>
        <w:lastRenderedPageBreak/>
        <w:t>Table 4:</w:t>
      </w:r>
      <w:r w:rsidRPr="00E26AEC">
        <w:rPr>
          <w:rFonts w:ascii="Consolas" w:eastAsia="Times New Roman" w:hAnsi="Consolas" w:cs="Times New Roman"/>
          <w:b/>
          <w:sz w:val="24"/>
          <w:szCs w:val="20"/>
          <w:lang w:eastAsia="en-AU"/>
        </w:rPr>
        <w:t xml:space="preserve"> Estimated State and Territory </w:t>
      </w:r>
      <w:r>
        <w:rPr>
          <w:rFonts w:ascii="Consolas" w:eastAsia="Times New Roman" w:hAnsi="Consolas" w:cs="Times New Roman"/>
          <w:b/>
          <w:sz w:val="24"/>
          <w:szCs w:val="20"/>
          <w:lang w:eastAsia="en-AU"/>
        </w:rPr>
        <w:t xml:space="preserve">annual </w:t>
      </w:r>
      <w:r w:rsidRPr="00E26AEC">
        <w:rPr>
          <w:rFonts w:ascii="Consolas" w:eastAsia="Times New Roman" w:hAnsi="Consolas" w:cs="Times New Roman"/>
          <w:b/>
          <w:sz w:val="24"/>
          <w:szCs w:val="20"/>
          <w:lang w:eastAsia="en-AU"/>
        </w:rPr>
        <w:t xml:space="preserve">allocations ($m) </w:t>
      </w:r>
    </w:p>
    <w:tbl>
      <w:tblPr>
        <w:tblW w:w="10491" w:type="dxa"/>
        <w:tblInd w:w="-744" w:type="dxa"/>
        <w:tblLayout w:type="fixed"/>
        <w:tblCellMar>
          <w:left w:w="0" w:type="dxa"/>
          <w:right w:w="0" w:type="dxa"/>
        </w:tblCellMar>
        <w:tblLook w:val="04A0" w:firstRow="1" w:lastRow="0" w:firstColumn="1" w:lastColumn="0" w:noHBand="0" w:noVBand="1"/>
      </w:tblPr>
      <w:tblGrid>
        <w:gridCol w:w="1278"/>
        <w:gridCol w:w="837"/>
        <w:gridCol w:w="838"/>
        <w:gridCol w:w="837"/>
        <w:gridCol w:w="748"/>
        <w:gridCol w:w="927"/>
        <w:gridCol w:w="916"/>
        <w:gridCol w:w="759"/>
        <w:gridCol w:w="838"/>
        <w:gridCol w:w="837"/>
        <w:gridCol w:w="838"/>
        <w:gridCol w:w="838"/>
      </w:tblGrid>
      <w:tr w:rsidR="003F5AFF" w:rsidRPr="00E26AEC" w14:paraId="5A07539D" w14:textId="77777777" w:rsidTr="00E43F43">
        <w:trPr>
          <w:trHeight w:val="610"/>
        </w:trPr>
        <w:tc>
          <w:tcPr>
            <w:tcW w:w="127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5A075391" w14:textId="77777777" w:rsidR="003F5AFF" w:rsidRPr="00E26AEC" w:rsidRDefault="003F5AFF" w:rsidP="00E43F43">
            <w:pPr>
              <w:rPr>
                <w:rFonts w:ascii="Corbel" w:eastAsia="Arial" w:hAnsi="Corbel" w:cs="Times New Roman"/>
                <w:sz w:val="20"/>
                <w:szCs w:val="20"/>
              </w:rPr>
            </w:pPr>
          </w:p>
        </w:tc>
        <w:tc>
          <w:tcPr>
            <w:tcW w:w="837" w:type="dxa"/>
            <w:tcBorders>
              <w:top w:val="single" w:sz="4" w:space="0" w:color="auto"/>
              <w:left w:val="single" w:sz="4" w:space="0" w:color="auto"/>
              <w:bottom w:val="single" w:sz="8" w:space="0" w:color="auto"/>
              <w:right w:val="single" w:sz="4" w:space="0" w:color="auto"/>
            </w:tcBorders>
          </w:tcPr>
          <w:p w14:paraId="5A075392" w14:textId="77777777" w:rsidR="003F5AFF" w:rsidRPr="00E26AEC" w:rsidRDefault="003F5AFF" w:rsidP="00E43F43">
            <w:pPr>
              <w:jc w:val="center"/>
              <w:rPr>
                <w:rFonts w:ascii="Corbel" w:eastAsia="Arial" w:hAnsi="Corbel" w:cs="Times New Roman"/>
                <w:b/>
                <w:sz w:val="20"/>
                <w:szCs w:val="20"/>
              </w:rPr>
            </w:pPr>
            <w:r w:rsidRPr="00E26AEC">
              <w:rPr>
                <w:rFonts w:ascii="Corbel" w:eastAsia="Arial" w:hAnsi="Corbel" w:cs="Times New Roman"/>
                <w:b/>
                <w:sz w:val="20"/>
                <w:szCs w:val="20"/>
              </w:rPr>
              <w:t>2014-15</w:t>
            </w:r>
          </w:p>
        </w:tc>
        <w:tc>
          <w:tcPr>
            <w:tcW w:w="838" w:type="dxa"/>
            <w:tcBorders>
              <w:top w:val="single" w:sz="8" w:space="0" w:color="auto"/>
              <w:left w:val="single" w:sz="4" w:space="0" w:color="auto"/>
              <w:bottom w:val="single" w:sz="8" w:space="0" w:color="auto"/>
              <w:right w:val="single" w:sz="8" w:space="0" w:color="auto"/>
            </w:tcBorders>
          </w:tcPr>
          <w:p w14:paraId="5A075393" w14:textId="77777777" w:rsidR="003F5AFF" w:rsidRPr="00E26AEC" w:rsidRDefault="003F5AFF" w:rsidP="00E43F43">
            <w:pPr>
              <w:jc w:val="center"/>
              <w:rPr>
                <w:rFonts w:ascii="Corbel" w:eastAsia="Arial" w:hAnsi="Corbel" w:cs="Times New Roman"/>
                <w:b/>
                <w:sz w:val="20"/>
                <w:szCs w:val="20"/>
              </w:rPr>
            </w:pPr>
            <w:r w:rsidRPr="00E26AEC">
              <w:rPr>
                <w:rFonts w:ascii="Corbel" w:eastAsia="Arial" w:hAnsi="Corbel" w:cs="Times New Roman"/>
                <w:b/>
                <w:sz w:val="20"/>
                <w:szCs w:val="20"/>
              </w:rPr>
              <w:t>2015-16</w:t>
            </w:r>
          </w:p>
        </w:tc>
        <w:tc>
          <w:tcPr>
            <w:tcW w:w="837" w:type="dxa"/>
            <w:tcBorders>
              <w:top w:val="single" w:sz="8" w:space="0" w:color="auto"/>
              <w:left w:val="single" w:sz="8" w:space="0" w:color="auto"/>
              <w:bottom w:val="single" w:sz="8" w:space="0" w:color="auto"/>
              <w:right w:val="single" w:sz="8" w:space="0" w:color="auto"/>
            </w:tcBorders>
          </w:tcPr>
          <w:p w14:paraId="5A075394" w14:textId="77777777" w:rsidR="003F5AFF" w:rsidRPr="00E26AEC" w:rsidRDefault="003F5AFF" w:rsidP="00E43F43">
            <w:pPr>
              <w:jc w:val="center"/>
              <w:rPr>
                <w:rFonts w:ascii="Corbel" w:eastAsia="Arial" w:hAnsi="Corbel" w:cs="Times New Roman"/>
                <w:b/>
                <w:sz w:val="20"/>
                <w:szCs w:val="20"/>
              </w:rPr>
            </w:pPr>
            <w:r w:rsidRPr="00E26AEC">
              <w:rPr>
                <w:rFonts w:ascii="Corbel" w:eastAsia="Arial" w:hAnsi="Corbel" w:cs="Times New Roman"/>
                <w:b/>
                <w:sz w:val="20"/>
                <w:szCs w:val="20"/>
              </w:rPr>
              <w:t>2016-17</w:t>
            </w:r>
          </w:p>
        </w:tc>
        <w:tc>
          <w:tcPr>
            <w:tcW w:w="748" w:type="dxa"/>
            <w:tcBorders>
              <w:top w:val="single" w:sz="8" w:space="0" w:color="auto"/>
              <w:left w:val="single" w:sz="8" w:space="0" w:color="auto"/>
              <w:bottom w:val="single" w:sz="8" w:space="0" w:color="auto"/>
              <w:right w:val="single" w:sz="8" w:space="0" w:color="auto"/>
            </w:tcBorders>
          </w:tcPr>
          <w:p w14:paraId="5A075395" w14:textId="77777777" w:rsidR="003F5AFF" w:rsidRPr="00E26AEC" w:rsidRDefault="003F5AFF" w:rsidP="00E43F43">
            <w:pPr>
              <w:jc w:val="center"/>
              <w:rPr>
                <w:rFonts w:ascii="Corbel" w:eastAsia="Arial" w:hAnsi="Corbel" w:cs="Times New Roman"/>
                <w:b/>
                <w:sz w:val="20"/>
                <w:szCs w:val="20"/>
              </w:rPr>
            </w:pPr>
            <w:r w:rsidRPr="00E26AEC">
              <w:rPr>
                <w:rFonts w:ascii="Corbel" w:eastAsia="Arial" w:hAnsi="Corbel" w:cs="Times New Roman"/>
                <w:b/>
                <w:sz w:val="20"/>
                <w:szCs w:val="20"/>
              </w:rPr>
              <w:t>2017-18</w:t>
            </w:r>
          </w:p>
        </w:tc>
        <w:tc>
          <w:tcPr>
            <w:tcW w:w="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075396" w14:textId="77777777" w:rsidR="003F5AFF" w:rsidRPr="0084310B" w:rsidRDefault="003F5AFF" w:rsidP="00E43F43">
            <w:pPr>
              <w:jc w:val="center"/>
              <w:rPr>
                <w:rFonts w:ascii="Corbel" w:eastAsia="Arial" w:hAnsi="Corbel" w:cs="Times New Roman"/>
                <w:b/>
                <w:sz w:val="20"/>
                <w:szCs w:val="20"/>
              </w:rPr>
            </w:pPr>
            <w:r w:rsidRPr="0084310B">
              <w:rPr>
                <w:rFonts w:ascii="Corbel" w:eastAsia="Arial" w:hAnsi="Corbel" w:cs="Times New Roman"/>
                <w:b/>
                <w:sz w:val="20"/>
                <w:szCs w:val="20"/>
              </w:rPr>
              <w:t>2018-19</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075397" w14:textId="77777777" w:rsidR="003F5AFF" w:rsidRPr="0084310B" w:rsidRDefault="003F5AFF" w:rsidP="00E43F43">
            <w:pPr>
              <w:jc w:val="center"/>
              <w:rPr>
                <w:rFonts w:ascii="Corbel" w:eastAsia="Arial" w:hAnsi="Corbel" w:cs="Times New Roman"/>
                <w:b/>
                <w:sz w:val="20"/>
                <w:szCs w:val="20"/>
              </w:rPr>
            </w:pPr>
            <w:r w:rsidRPr="0084310B">
              <w:rPr>
                <w:rFonts w:ascii="Corbel" w:eastAsia="Arial" w:hAnsi="Corbel" w:cs="Times New Roman"/>
                <w:b/>
                <w:sz w:val="20"/>
                <w:szCs w:val="20"/>
              </w:rPr>
              <w:t>2019-20</w:t>
            </w:r>
          </w:p>
        </w:tc>
        <w:tc>
          <w:tcPr>
            <w:tcW w:w="759" w:type="dxa"/>
            <w:tcBorders>
              <w:top w:val="single" w:sz="8" w:space="0" w:color="auto"/>
              <w:left w:val="nil"/>
              <w:bottom w:val="single" w:sz="8" w:space="0" w:color="auto"/>
              <w:right w:val="single" w:sz="8" w:space="0" w:color="auto"/>
            </w:tcBorders>
          </w:tcPr>
          <w:p w14:paraId="5A075398" w14:textId="77777777" w:rsidR="003F5AFF" w:rsidRPr="00E26AEC" w:rsidRDefault="003F5AFF" w:rsidP="00E43F43">
            <w:pPr>
              <w:jc w:val="center"/>
              <w:rPr>
                <w:rFonts w:ascii="Corbel" w:eastAsia="Arial" w:hAnsi="Corbel" w:cs="Times New Roman"/>
                <w:b/>
                <w:sz w:val="20"/>
                <w:szCs w:val="20"/>
              </w:rPr>
            </w:pPr>
            <w:r w:rsidRPr="00E26AEC">
              <w:rPr>
                <w:rFonts w:ascii="Corbel" w:eastAsia="Arial" w:hAnsi="Corbel" w:cs="Times New Roman"/>
                <w:b/>
                <w:sz w:val="20"/>
                <w:szCs w:val="20"/>
              </w:rPr>
              <w:t>2020-21</w:t>
            </w:r>
          </w:p>
        </w:tc>
        <w:tc>
          <w:tcPr>
            <w:tcW w:w="838" w:type="dxa"/>
            <w:tcBorders>
              <w:top w:val="single" w:sz="8" w:space="0" w:color="auto"/>
              <w:left w:val="nil"/>
              <w:bottom w:val="single" w:sz="8" w:space="0" w:color="auto"/>
              <w:right w:val="single" w:sz="8" w:space="0" w:color="auto"/>
            </w:tcBorders>
          </w:tcPr>
          <w:p w14:paraId="5A075399" w14:textId="77777777" w:rsidR="003F5AFF" w:rsidRPr="00E26AEC" w:rsidRDefault="003F5AFF" w:rsidP="00E43F43">
            <w:pPr>
              <w:jc w:val="center"/>
              <w:rPr>
                <w:rFonts w:ascii="Corbel" w:eastAsia="Arial" w:hAnsi="Corbel" w:cs="Times New Roman"/>
                <w:b/>
                <w:sz w:val="20"/>
                <w:szCs w:val="20"/>
              </w:rPr>
            </w:pPr>
            <w:r w:rsidRPr="00E26AEC">
              <w:rPr>
                <w:rFonts w:ascii="Corbel" w:eastAsia="Arial" w:hAnsi="Corbel" w:cs="Times New Roman"/>
                <w:b/>
                <w:sz w:val="20"/>
                <w:szCs w:val="20"/>
              </w:rPr>
              <w:t>2021-22</w:t>
            </w:r>
          </w:p>
        </w:tc>
        <w:tc>
          <w:tcPr>
            <w:tcW w:w="837" w:type="dxa"/>
            <w:tcBorders>
              <w:top w:val="single" w:sz="8" w:space="0" w:color="auto"/>
              <w:left w:val="nil"/>
              <w:bottom w:val="single" w:sz="8" w:space="0" w:color="auto"/>
              <w:right w:val="single" w:sz="8" w:space="0" w:color="auto"/>
            </w:tcBorders>
          </w:tcPr>
          <w:p w14:paraId="5A07539A" w14:textId="77777777" w:rsidR="003F5AFF" w:rsidRPr="00E26AEC" w:rsidRDefault="003F5AFF" w:rsidP="00E43F43">
            <w:pPr>
              <w:jc w:val="center"/>
              <w:rPr>
                <w:rFonts w:ascii="Corbel" w:eastAsia="Arial" w:hAnsi="Corbel" w:cs="Times New Roman"/>
                <w:b/>
                <w:sz w:val="20"/>
                <w:szCs w:val="20"/>
              </w:rPr>
            </w:pPr>
            <w:r w:rsidRPr="00E26AEC">
              <w:rPr>
                <w:rFonts w:ascii="Corbel" w:eastAsia="Arial" w:hAnsi="Corbel" w:cs="Times New Roman"/>
                <w:b/>
                <w:sz w:val="20"/>
                <w:szCs w:val="20"/>
              </w:rPr>
              <w:t>2022-23</w:t>
            </w:r>
          </w:p>
        </w:tc>
        <w:tc>
          <w:tcPr>
            <w:tcW w:w="838" w:type="dxa"/>
            <w:tcBorders>
              <w:top w:val="single" w:sz="8" w:space="0" w:color="auto"/>
              <w:left w:val="nil"/>
              <w:bottom w:val="single" w:sz="8" w:space="0" w:color="auto"/>
              <w:right w:val="single" w:sz="8" w:space="0" w:color="auto"/>
            </w:tcBorders>
          </w:tcPr>
          <w:p w14:paraId="5A07539B" w14:textId="77777777" w:rsidR="003F5AFF" w:rsidRPr="00E26AEC" w:rsidRDefault="003F5AFF" w:rsidP="00E43F43">
            <w:pPr>
              <w:jc w:val="center"/>
              <w:rPr>
                <w:rFonts w:ascii="Corbel" w:eastAsia="Arial" w:hAnsi="Corbel" w:cs="Times New Roman"/>
                <w:b/>
                <w:sz w:val="20"/>
                <w:szCs w:val="20"/>
              </w:rPr>
            </w:pPr>
            <w:r w:rsidRPr="00E26AEC">
              <w:rPr>
                <w:rFonts w:ascii="Corbel" w:eastAsia="Arial" w:hAnsi="Corbel" w:cs="Times New Roman"/>
                <w:b/>
                <w:sz w:val="20"/>
                <w:szCs w:val="20"/>
              </w:rPr>
              <w:t>2023-24</w:t>
            </w:r>
          </w:p>
        </w:tc>
        <w:tc>
          <w:tcPr>
            <w:tcW w:w="838" w:type="dxa"/>
            <w:tcBorders>
              <w:top w:val="single" w:sz="8" w:space="0" w:color="auto"/>
              <w:left w:val="nil"/>
              <w:bottom w:val="single" w:sz="8" w:space="0" w:color="auto"/>
              <w:right w:val="single" w:sz="8" w:space="0" w:color="auto"/>
            </w:tcBorders>
          </w:tcPr>
          <w:p w14:paraId="5A07539C" w14:textId="77777777" w:rsidR="003F5AFF" w:rsidRPr="00E26AEC" w:rsidRDefault="003F5AFF" w:rsidP="00E43F43">
            <w:pPr>
              <w:jc w:val="center"/>
              <w:rPr>
                <w:rFonts w:ascii="Corbel" w:eastAsia="Arial" w:hAnsi="Corbel" w:cs="Times New Roman"/>
                <w:b/>
                <w:sz w:val="20"/>
                <w:szCs w:val="20"/>
              </w:rPr>
            </w:pPr>
            <w:r w:rsidRPr="00E26AEC">
              <w:rPr>
                <w:rFonts w:ascii="Corbel" w:eastAsia="Arial" w:hAnsi="Corbel" w:cs="Times New Roman"/>
                <w:b/>
                <w:sz w:val="20"/>
                <w:szCs w:val="20"/>
              </w:rPr>
              <w:t>Total</w:t>
            </w:r>
          </w:p>
        </w:tc>
      </w:tr>
      <w:tr w:rsidR="003F5AFF" w:rsidRPr="00E26AEC" w14:paraId="5A0753AA" w14:textId="77777777" w:rsidTr="00E43F43">
        <w:tc>
          <w:tcPr>
            <w:tcW w:w="127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A07539E" w14:textId="77777777" w:rsidR="003F5AFF" w:rsidRPr="00E26AEC" w:rsidRDefault="003F5AFF" w:rsidP="00E43F43">
            <w:pPr>
              <w:rPr>
                <w:rFonts w:ascii="Corbel" w:eastAsia="Arial" w:hAnsi="Corbel" w:cs="Times New Roman"/>
                <w:b/>
                <w:sz w:val="20"/>
                <w:szCs w:val="20"/>
              </w:rPr>
            </w:pPr>
            <w:r w:rsidRPr="00E26AEC">
              <w:rPr>
                <w:rFonts w:ascii="Corbel" w:eastAsia="Arial" w:hAnsi="Corbel" w:cs="Times New Roman"/>
                <w:b/>
                <w:sz w:val="20"/>
                <w:szCs w:val="20"/>
              </w:rPr>
              <w:t>NSW</w:t>
            </w:r>
          </w:p>
        </w:tc>
        <w:tc>
          <w:tcPr>
            <w:tcW w:w="837" w:type="dxa"/>
            <w:tcBorders>
              <w:top w:val="single" w:sz="8" w:space="0" w:color="auto"/>
              <w:left w:val="single" w:sz="4" w:space="0" w:color="auto"/>
              <w:bottom w:val="single" w:sz="8" w:space="0" w:color="auto"/>
              <w:right w:val="single" w:sz="4" w:space="0" w:color="auto"/>
            </w:tcBorders>
          </w:tcPr>
          <w:p w14:paraId="5A07539F"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265</w:t>
            </w:r>
          </w:p>
        </w:tc>
        <w:tc>
          <w:tcPr>
            <w:tcW w:w="838" w:type="dxa"/>
            <w:tcBorders>
              <w:top w:val="single" w:sz="8" w:space="0" w:color="auto"/>
              <w:left w:val="single" w:sz="4" w:space="0" w:color="auto"/>
              <w:bottom w:val="single" w:sz="8" w:space="0" w:color="auto"/>
              <w:right w:val="single" w:sz="8" w:space="0" w:color="auto"/>
            </w:tcBorders>
          </w:tcPr>
          <w:p w14:paraId="5A0753A0"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275</w:t>
            </w:r>
          </w:p>
        </w:tc>
        <w:tc>
          <w:tcPr>
            <w:tcW w:w="837" w:type="dxa"/>
            <w:tcBorders>
              <w:top w:val="nil"/>
              <w:left w:val="single" w:sz="8" w:space="0" w:color="auto"/>
              <w:bottom w:val="single" w:sz="8" w:space="0" w:color="auto"/>
              <w:right w:val="single" w:sz="8" w:space="0" w:color="auto"/>
            </w:tcBorders>
          </w:tcPr>
          <w:p w14:paraId="5A0753A1"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284</w:t>
            </w:r>
          </w:p>
        </w:tc>
        <w:tc>
          <w:tcPr>
            <w:tcW w:w="748" w:type="dxa"/>
            <w:tcBorders>
              <w:top w:val="nil"/>
              <w:left w:val="single" w:sz="8" w:space="0" w:color="auto"/>
              <w:bottom w:val="single" w:sz="8" w:space="0" w:color="auto"/>
              <w:right w:val="single" w:sz="8" w:space="0" w:color="auto"/>
            </w:tcBorders>
          </w:tcPr>
          <w:p w14:paraId="5A0753A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294</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753A3"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305</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5A0753A4"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315</w:t>
            </w:r>
          </w:p>
        </w:tc>
        <w:tc>
          <w:tcPr>
            <w:tcW w:w="759" w:type="dxa"/>
            <w:tcBorders>
              <w:top w:val="nil"/>
              <w:left w:val="nil"/>
              <w:bottom w:val="single" w:sz="8" w:space="0" w:color="auto"/>
              <w:right w:val="single" w:sz="8" w:space="0" w:color="auto"/>
            </w:tcBorders>
          </w:tcPr>
          <w:p w14:paraId="5A0753A5"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326</w:t>
            </w:r>
          </w:p>
        </w:tc>
        <w:tc>
          <w:tcPr>
            <w:tcW w:w="838" w:type="dxa"/>
            <w:tcBorders>
              <w:top w:val="nil"/>
              <w:left w:val="nil"/>
              <w:bottom w:val="single" w:sz="8" w:space="0" w:color="auto"/>
              <w:right w:val="single" w:sz="8" w:space="0" w:color="auto"/>
            </w:tcBorders>
          </w:tcPr>
          <w:p w14:paraId="5A0753A6"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338</w:t>
            </w:r>
          </w:p>
        </w:tc>
        <w:tc>
          <w:tcPr>
            <w:tcW w:w="837" w:type="dxa"/>
            <w:tcBorders>
              <w:top w:val="nil"/>
              <w:left w:val="nil"/>
              <w:bottom w:val="single" w:sz="8" w:space="0" w:color="auto"/>
              <w:right w:val="single" w:sz="8" w:space="0" w:color="auto"/>
            </w:tcBorders>
          </w:tcPr>
          <w:p w14:paraId="5A0753A7"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349</w:t>
            </w:r>
          </w:p>
        </w:tc>
        <w:tc>
          <w:tcPr>
            <w:tcW w:w="838" w:type="dxa"/>
            <w:tcBorders>
              <w:top w:val="nil"/>
              <w:left w:val="nil"/>
              <w:bottom w:val="single" w:sz="8" w:space="0" w:color="auto"/>
              <w:right w:val="single" w:sz="8" w:space="0" w:color="auto"/>
            </w:tcBorders>
          </w:tcPr>
          <w:p w14:paraId="5A0753A8"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362</w:t>
            </w:r>
          </w:p>
        </w:tc>
        <w:tc>
          <w:tcPr>
            <w:tcW w:w="838" w:type="dxa"/>
            <w:tcBorders>
              <w:top w:val="nil"/>
              <w:left w:val="nil"/>
              <w:bottom w:val="single" w:sz="8" w:space="0" w:color="auto"/>
              <w:right w:val="single" w:sz="8" w:space="0" w:color="auto"/>
            </w:tcBorders>
          </w:tcPr>
          <w:p w14:paraId="5A0753A9"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3,113</w:t>
            </w:r>
          </w:p>
        </w:tc>
      </w:tr>
      <w:tr w:rsidR="003F5AFF" w:rsidRPr="00E26AEC" w14:paraId="5A0753B7" w14:textId="77777777" w:rsidTr="00E43F43">
        <w:tc>
          <w:tcPr>
            <w:tcW w:w="127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A0753AB" w14:textId="77777777" w:rsidR="003F5AFF" w:rsidRPr="00E26AEC" w:rsidRDefault="003F5AFF" w:rsidP="00E43F43">
            <w:pPr>
              <w:rPr>
                <w:rFonts w:ascii="Corbel" w:eastAsia="Arial" w:hAnsi="Corbel" w:cs="Times New Roman"/>
                <w:b/>
                <w:sz w:val="20"/>
                <w:szCs w:val="20"/>
              </w:rPr>
            </w:pPr>
            <w:r w:rsidRPr="00E26AEC">
              <w:rPr>
                <w:rFonts w:ascii="Corbel" w:eastAsia="Arial" w:hAnsi="Corbel" w:cs="Times New Roman"/>
                <w:b/>
                <w:sz w:val="20"/>
                <w:szCs w:val="20"/>
              </w:rPr>
              <w:t>Victoria</w:t>
            </w:r>
          </w:p>
        </w:tc>
        <w:tc>
          <w:tcPr>
            <w:tcW w:w="837" w:type="dxa"/>
            <w:tcBorders>
              <w:top w:val="single" w:sz="8" w:space="0" w:color="auto"/>
              <w:left w:val="single" w:sz="4" w:space="0" w:color="auto"/>
              <w:bottom w:val="single" w:sz="8" w:space="0" w:color="auto"/>
              <w:right w:val="single" w:sz="4" w:space="0" w:color="auto"/>
            </w:tcBorders>
          </w:tcPr>
          <w:p w14:paraId="5A0753AC"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205</w:t>
            </w:r>
          </w:p>
        </w:tc>
        <w:tc>
          <w:tcPr>
            <w:tcW w:w="838" w:type="dxa"/>
            <w:tcBorders>
              <w:top w:val="single" w:sz="8" w:space="0" w:color="auto"/>
              <w:left w:val="single" w:sz="4" w:space="0" w:color="auto"/>
              <w:bottom w:val="single" w:sz="8" w:space="0" w:color="auto"/>
              <w:right w:val="single" w:sz="8" w:space="0" w:color="auto"/>
            </w:tcBorders>
          </w:tcPr>
          <w:p w14:paraId="5A0753AD"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213</w:t>
            </w:r>
          </w:p>
        </w:tc>
        <w:tc>
          <w:tcPr>
            <w:tcW w:w="837" w:type="dxa"/>
            <w:tcBorders>
              <w:top w:val="nil"/>
              <w:left w:val="single" w:sz="8" w:space="0" w:color="auto"/>
              <w:bottom w:val="single" w:sz="8" w:space="0" w:color="auto"/>
              <w:right w:val="single" w:sz="8" w:space="0" w:color="auto"/>
            </w:tcBorders>
          </w:tcPr>
          <w:p w14:paraId="5A0753AE"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220</w:t>
            </w:r>
          </w:p>
        </w:tc>
        <w:tc>
          <w:tcPr>
            <w:tcW w:w="748" w:type="dxa"/>
            <w:tcBorders>
              <w:top w:val="nil"/>
              <w:left w:val="single" w:sz="8" w:space="0" w:color="auto"/>
              <w:bottom w:val="single" w:sz="8" w:space="0" w:color="auto"/>
              <w:right w:val="single" w:sz="8" w:space="0" w:color="auto"/>
            </w:tcBorders>
          </w:tcPr>
          <w:p w14:paraId="5A0753AF"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228</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753B0"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236</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5A0753B1"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244</w:t>
            </w:r>
          </w:p>
        </w:tc>
        <w:tc>
          <w:tcPr>
            <w:tcW w:w="759" w:type="dxa"/>
            <w:tcBorders>
              <w:top w:val="nil"/>
              <w:left w:val="nil"/>
              <w:bottom w:val="single" w:sz="8" w:space="0" w:color="auto"/>
              <w:right w:val="single" w:sz="8" w:space="0" w:color="auto"/>
            </w:tcBorders>
          </w:tcPr>
          <w:p w14:paraId="5A0753B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253</w:t>
            </w:r>
          </w:p>
        </w:tc>
        <w:tc>
          <w:tcPr>
            <w:tcW w:w="838" w:type="dxa"/>
            <w:tcBorders>
              <w:top w:val="nil"/>
              <w:left w:val="nil"/>
              <w:bottom w:val="single" w:sz="8" w:space="0" w:color="auto"/>
              <w:right w:val="single" w:sz="8" w:space="0" w:color="auto"/>
            </w:tcBorders>
          </w:tcPr>
          <w:p w14:paraId="5A0753B3"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261</w:t>
            </w:r>
          </w:p>
        </w:tc>
        <w:tc>
          <w:tcPr>
            <w:tcW w:w="837" w:type="dxa"/>
            <w:tcBorders>
              <w:top w:val="nil"/>
              <w:left w:val="nil"/>
              <w:bottom w:val="single" w:sz="8" w:space="0" w:color="auto"/>
              <w:right w:val="single" w:sz="8" w:space="0" w:color="auto"/>
            </w:tcBorders>
          </w:tcPr>
          <w:p w14:paraId="5A0753B4"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271</w:t>
            </w:r>
          </w:p>
        </w:tc>
        <w:tc>
          <w:tcPr>
            <w:tcW w:w="838" w:type="dxa"/>
            <w:tcBorders>
              <w:top w:val="nil"/>
              <w:left w:val="nil"/>
              <w:bottom w:val="single" w:sz="8" w:space="0" w:color="auto"/>
              <w:right w:val="single" w:sz="8" w:space="0" w:color="auto"/>
            </w:tcBorders>
          </w:tcPr>
          <w:p w14:paraId="5A0753B5"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280</w:t>
            </w:r>
          </w:p>
        </w:tc>
        <w:tc>
          <w:tcPr>
            <w:tcW w:w="838" w:type="dxa"/>
            <w:tcBorders>
              <w:top w:val="nil"/>
              <w:left w:val="nil"/>
              <w:bottom w:val="single" w:sz="8" w:space="0" w:color="auto"/>
              <w:right w:val="single" w:sz="8" w:space="0" w:color="auto"/>
            </w:tcBorders>
          </w:tcPr>
          <w:p w14:paraId="5A0753B6"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2,410</w:t>
            </w:r>
          </w:p>
        </w:tc>
      </w:tr>
      <w:tr w:rsidR="003F5AFF" w:rsidRPr="00E26AEC" w14:paraId="5A0753C4" w14:textId="77777777" w:rsidTr="00E43F43">
        <w:tc>
          <w:tcPr>
            <w:tcW w:w="127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A0753B8" w14:textId="77777777" w:rsidR="003F5AFF" w:rsidRPr="00E26AEC" w:rsidRDefault="003F5AFF" w:rsidP="00E43F43">
            <w:pPr>
              <w:rPr>
                <w:rFonts w:ascii="Corbel" w:eastAsia="Arial" w:hAnsi="Corbel" w:cs="Times New Roman"/>
                <w:b/>
                <w:sz w:val="20"/>
                <w:szCs w:val="20"/>
              </w:rPr>
            </w:pPr>
            <w:r w:rsidRPr="00E26AEC">
              <w:rPr>
                <w:rFonts w:ascii="Corbel" w:eastAsia="Arial" w:hAnsi="Corbel" w:cs="Times New Roman"/>
                <w:b/>
                <w:sz w:val="20"/>
                <w:szCs w:val="20"/>
              </w:rPr>
              <w:t>Queensland</w:t>
            </w:r>
          </w:p>
        </w:tc>
        <w:tc>
          <w:tcPr>
            <w:tcW w:w="837" w:type="dxa"/>
            <w:tcBorders>
              <w:top w:val="single" w:sz="8" w:space="0" w:color="auto"/>
              <w:left w:val="single" w:sz="4" w:space="0" w:color="auto"/>
              <w:bottom w:val="single" w:sz="8" w:space="0" w:color="auto"/>
              <w:right w:val="single" w:sz="4" w:space="0" w:color="auto"/>
            </w:tcBorders>
          </w:tcPr>
          <w:p w14:paraId="5A0753B9"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166</w:t>
            </w:r>
          </w:p>
        </w:tc>
        <w:tc>
          <w:tcPr>
            <w:tcW w:w="838" w:type="dxa"/>
            <w:tcBorders>
              <w:top w:val="single" w:sz="8" w:space="0" w:color="auto"/>
              <w:left w:val="single" w:sz="4" w:space="0" w:color="auto"/>
              <w:bottom w:val="single" w:sz="8" w:space="0" w:color="auto"/>
              <w:right w:val="single" w:sz="8" w:space="0" w:color="auto"/>
            </w:tcBorders>
          </w:tcPr>
          <w:p w14:paraId="5A0753BA"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172</w:t>
            </w:r>
          </w:p>
        </w:tc>
        <w:tc>
          <w:tcPr>
            <w:tcW w:w="837" w:type="dxa"/>
            <w:tcBorders>
              <w:top w:val="nil"/>
              <w:left w:val="single" w:sz="8" w:space="0" w:color="auto"/>
              <w:bottom w:val="single" w:sz="8" w:space="0" w:color="auto"/>
              <w:right w:val="single" w:sz="8" w:space="0" w:color="auto"/>
            </w:tcBorders>
          </w:tcPr>
          <w:p w14:paraId="5A0753BB"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178</w:t>
            </w:r>
          </w:p>
        </w:tc>
        <w:tc>
          <w:tcPr>
            <w:tcW w:w="748" w:type="dxa"/>
            <w:tcBorders>
              <w:top w:val="nil"/>
              <w:left w:val="single" w:sz="8" w:space="0" w:color="auto"/>
              <w:bottom w:val="single" w:sz="8" w:space="0" w:color="auto"/>
              <w:right w:val="single" w:sz="8" w:space="0" w:color="auto"/>
            </w:tcBorders>
          </w:tcPr>
          <w:p w14:paraId="5A0753BC"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184</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753BD"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191</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5A0753BE"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197</w:t>
            </w:r>
          </w:p>
        </w:tc>
        <w:tc>
          <w:tcPr>
            <w:tcW w:w="759" w:type="dxa"/>
            <w:tcBorders>
              <w:top w:val="nil"/>
              <w:left w:val="nil"/>
              <w:bottom w:val="single" w:sz="8" w:space="0" w:color="auto"/>
              <w:right w:val="single" w:sz="8" w:space="0" w:color="auto"/>
            </w:tcBorders>
          </w:tcPr>
          <w:p w14:paraId="5A0753BF"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204</w:t>
            </w:r>
          </w:p>
        </w:tc>
        <w:tc>
          <w:tcPr>
            <w:tcW w:w="838" w:type="dxa"/>
            <w:tcBorders>
              <w:top w:val="nil"/>
              <w:left w:val="nil"/>
              <w:bottom w:val="single" w:sz="8" w:space="0" w:color="auto"/>
              <w:right w:val="single" w:sz="8" w:space="0" w:color="auto"/>
            </w:tcBorders>
          </w:tcPr>
          <w:p w14:paraId="5A0753C0"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212</w:t>
            </w:r>
          </w:p>
        </w:tc>
        <w:tc>
          <w:tcPr>
            <w:tcW w:w="837" w:type="dxa"/>
            <w:tcBorders>
              <w:top w:val="nil"/>
              <w:left w:val="nil"/>
              <w:bottom w:val="single" w:sz="8" w:space="0" w:color="auto"/>
              <w:right w:val="single" w:sz="8" w:space="0" w:color="auto"/>
            </w:tcBorders>
          </w:tcPr>
          <w:p w14:paraId="5A0753C1"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219</w:t>
            </w:r>
          </w:p>
        </w:tc>
        <w:tc>
          <w:tcPr>
            <w:tcW w:w="838" w:type="dxa"/>
            <w:tcBorders>
              <w:top w:val="nil"/>
              <w:left w:val="nil"/>
              <w:bottom w:val="single" w:sz="8" w:space="0" w:color="auto"/>
              <w:right w:val="single" w:sz="8" w:space="0" w:color="auto"/>
            </w:tcBorders>
          </w:tcPr>
          <w:p w14:paraId="5A0753C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227</w:t>
            </w:r>
          </w:p>
        </w:tc>
        <w:tc>
          <w:tcPr>
            <w:tcW w:w="838" w:type="dxa"/>
            <w:tcBorders>
              <w:top w:val="nil"/>
              <w:left w:val="nil"/>
              <w:bottom w:val="single" w:sz="8" w:space="0" w:color="auto"/>
              <w:right w:val="single" w:sz="8" w:space="0" w:color="auto"/>
            </w:tcBorders>
          </w:tcPr>
          <w:p w14:paraId="5A0753C3"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1,950</w:t>
            </w:r>
          </w:p>
        </w:tc>
      </w:tr>
      <w:tr w:rsidR="003F5AFF" w:rsidRPr="00E26AEC" w14:paraId="5A0753D1" w14:textId="77777777" w:rsidTr="00E43F43">
        <w:tc>
          <w:tcPr>
            <w:tcW w:w="127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A0753C5" w14:textId="77777777" w:rsidR="003F5AFF" w:rsidRPr="00E26AEC" w:rsidRDefault="003F5AFF" w:rsidP="00E43F43">
            <w:pPr>
              <w:rPr>
                <w:rFonts w:ascii="Corbel" w:eastAsia="Arial" w:hAnsi="Corbel" w:cs="Times New Roman"/>
                <w:b/>
                <w:sz w:val="20"/>
                <w:szCs w:val="20"/>
              </w:rPr>
            </w:pPr>
            <w:r w:rsidRPr="00E26AEC">
              <w:rPr>
                <w:rFonts w:ascii="Corbel" w:eastAsia="Arial" w:hAnsi="Corbel" w:cs="Times New Roman"/>
                <w:b/>
                <w:sz w:val="20"/>
                <w:szCs w:val="20"/>
              </w:rPr>
              <w:t>Western Australia</w:t>
            </w:r>
          </w:p>
        </w:tc>
        <w:tc>
          <w:tcPr>
            <w:tcW w:w="837" w:type="dxa"/>
            <w:tcBorders>
              <w:top w:val="single" w:sz="8" w:space="0" w:color="auto"/>
              <w:left w:val="single" w:sz="4" w:space="0" w:color="auto"/>
              <w:bottom w:val="single" w:sz="8" w:space="0" w:color="auto"/>
              <w:right w:val="single" w:sz="4" w:space="0" w:color="auto"/>
            </w:tcBorders>
          </w:tcPr>
          <w:p w14:paraId="5A0753C6"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86</w:t>
            </w:r>
          </w:p>
        </w:tc>
        <w:tc>
          <w:tcPr>
            <w:tcW w:w="838" w:type="dxa"/>
            <w:tcBorders>
              <w:top w:val="single" w:sz="8" w:space="0" w:color="auto"/>
              <w:left w:val="single" w:sz="4" w:space="0" w:color="auto"/>
              <w:bottom w:val="single" w:sz="8" w:space="0" w:color="auto"/>
              <w:right w:val="single" w:sz="8" w:space="0" w:color="auto"/>
            </w:tcBorders>
          </w:tcPr>
          <w:p w14:paraId="5A0753C7"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89</w:t>
            </w:r>
          </w:p>
        </w:tc>
        <w:tc>
          <w:tcPr>
            <w:tcW w:w="837" w:type="dxa"/>
            <w:tcBorders>
              <w:top w:val="nil"/>
              <w:left w:val="single" w:sz="8" w:space="0" w:color="auto"/>
              <w:bottom w:val="single" w:sz="8" w:space="0" w:color="auto"/>
              <w:right w:val="single" w:sz="8" w:space="0" w:color="auto"/>
            </w:tcBorders>
          </w:tcPr>
          <w:p w14:paraId="5A0753C8"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92</w:t>
            </w:r>
          </w:p>
        </w:tc>
        <w:tc>
          <w:tcPr>
            <w:tcW w:w="748" w:type="dxa"/>
            <w:tcBorders>
              <w:top w:val="nil"/>
              <w:left w:val="single" w:sz="8" w:space="0" w:color="auto"/>
              <w:bottom w:val="single" w:sz="8" w:space="0" w:color="auto"/>
              <w:right w:val="single" w:sz="8" w:space="0" w:color="auto"/>
            </w:tcBorders>
          </w:tcPr>
          <w:p w14:paraId="5A0753C9"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95</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753CA"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99</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5A0753CB"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102</w:t>
            </w:r>
          </w:p>
        </w:tc>
        <w:tc>
          <w:tcPr>
            <w:tcW w:w="759" w:type="dxa"/>
            <w:tcBorders>
              <w:top w:val="nil"/>
              <w:left w:val="nil"/>
              <w:bottom w:val="single" w:sz="8" w:space="0" w:color="auto"/>
              <w:right w:val="single" w:sz="8" w:space="0" w:color="auto"/>
            </w:tcBorders>
          </w:tcPr>
          <w:p w14:paraId="5A0753CC"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106</w:t>
            </w:r>
          </w:p>
        </w:tc>
        <w:tc>
          <w:tcPr>
            <w:tcW w:w="838" w:type="dxa"/>
            <w:tcBorders>
              <w:top w:val="nil"/>
              <w:left w:val="nil"/>
              <w:bottom w:val="single" w:sz="8" w:space="0" w:color="auto"/>
              <w:right w:val="single" w:sz="8" w:space="0" w:color="auto"/>
            </w:tcBorders>
          </w:tcPr>
          <w:p w14:paraId="5A0753CD"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109</w:t>
            </w:r>
          </w:p>
        </w:tc>
        <w:tc>
          <w:tcPr>
            <w:tcW w:w="837" w:type="dxa"/>
            <w:tcBorders>
              <w:top w:val="nil"/>
              <w:left w:val="nil"/>
              <w:bottom w:val="single" w:sz="8" w:space="0" w:color="auto"/>
              <w:right w:val="single" w:sz="8" w:space="0" w:color="auto"/>
            </w:tcBorders>
          </w:tcPr>
          <w:p w14:paraId="5A0753CE"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113</w:t>
            </w:r>
          </w:p>
        </w:tc>
        <w:tc>
          <w:tcPr>
            <w:tcW w:w="838" w:type="dxa"/>
            <w:tcBorders>
              <w:top w:val="nil"/>
              <w:left w:val="nil"/>
              <w:bottom w:val="single" w:sz="8" w:space="0" w:color="auto"/>
              <w:right w:val="single" w:sz="8" w:space="0" w:color="auto"/>
            </w:tcBorders>
          </w:tcPr>
          <w:p w14:paraId="5A0753CF"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117</w:t>
            </w:r>
          </w:p>
        </w:tc>
        <w:tc>
          <w:tcPr>
            <w:tcW w:w="838" w:type="dxa"/>
            <w:tcBorders>
              <w:top w:val="nil"/>
              <w:left w:val="nil"/>
              <w:bottom w:val="single" w:sz="8" w:space="0" w:color="auto"/>
              <w:right w:val="single" w:sz="8" w:space="0" w:color="auto"/>
            </w:tcBorders>
          </w:tcPr>
          <w:p w14:paraId="5A0753D0" w14:textId="77777777" w:rsidR="003F5AFF" w:rsidRPr="00E26AEC" w:rsidRDefault="003F5AFF" w:rsidP="00E43F43">
            <w:pPr>
              <w:jc w:val="center"/>
              <w:rPr>
                <w:rFonts w:ascii="Corbel" w:eastAsia="Arial" w:hAnsi="Corbel" w:cs="Times New Roman"/>
                <w:sz w:val="20"/>
                <w:szCs w:val="20"/>
              </w:rPr>
            </w:pPr>
            <w:r>
              <w:rPr>
                <w:rFonts w:ascii="Corbel" w:eastAsia="Arial" w:hAnsi="Corbel" w:cs="Times New Roman"/>
                <w:sz w:val="20"/>
                <w:szCs w:val="20"/>
              </w:rPr>
              <w:t>1,008</w:t>
            </w:r>
          </w:p>
        </w:tc>
      </w:tr>
      <w:tr w:rsidR="003F5AFF" w:rsidRPr="00E26AEC" w14:paraId="5A0753DE" w14:textId="77777777" w:rsidTr="00E43F43">
        <w:tc>
          <w:tcPr>
            <w:tcW w:w="127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A0753D2" w14:textId="77777777" w:rsidR="003F5AFF" w:rsidRPr="00E26AEC" w:rsidRDefault="003F5AFF" w:rsidP="00E43F43">
            <w:pPr>
              <w:rPr>
                <w:rFonts w:ascii="Corbel" w:eastAsia="Arial" w:hAnsi="Corbel" w:cs="Times New Roman"/>
                <w:b/>
                <w:sz w:val="20"/>
                <w:szCs w:val="20"/>
              </w:rPr>
            </w:pPr>
            <w:r w:rsidRPr="00E26AEC">
              <w:rPr>
                <w:rFonts w:ascii="Corbel" w:eastAsia="Arial" w:hAnsi="Corbel" w:cs="Times New Roman"/>
                <w:b/>
                <w:sz w:val="20"/>
                <w:szCs w:val="20"/>
              </w:rPr>
              <w:t>South Australia</w:t>
            </w:r>
          </w:p>
        </w:tc>
        <w:tc>
          <w:tcPr>
            <w:tcW w:w="837" w:type="dxa"/>
            <w:tcBorders>
              <w:top w:val="single" w:sz="8" w:space="0" w:color="auto"/>
              <w:left w:val="single" w:sz="4" w:space="0" w:color="auto"/>
              <w:bottom w:val="single" w:sz="8" w:space="0" w:color="auto"/>
              <w:right w:val="single" w:sz="4" w:space="0" w:color="auto"/>
            </w:tcBorders>
          </w:tcPr>
          <w:p w14:paraId="5A0753D3"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61</w:t>
            </w:r>
          </w:p>
        </w:tc>
        <w:tc>
          <w:tcPr>
            <w:tcW w:w="838" w:type="dxa"/>
            <w:tcBorders>
              <w:top w:val="single" w:sz="8" w:space="0" w:color="auto"/>
              <w:left w:val="single" w:sz="4" w:space="0" w:color="auto"/>
              <w:bottom w:val="single" w:sz="8" w:space="0" w:color="auto"/>
              <w:right w:val="single" w:sz="8" w:space="0" w:color="auto"/>
            </w:tcBorders>
          </w:tcPr>
          <w:p w14:paraId="5A0753D4"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63</w:t>
            </w:r>
          </w:p>
        </w:tc>
        <w:tc>
          <w:tcPr>
            <w:tcW w:w="837" w:type="dxa"/>
            <w:tcBorders>
              <w:top w:val="nil"/>
              <w:left w:val="single" w:sz="8" w:space="0" w:color="auto"/>
              <w:bottom w:val="single" w:sz="8" w:space="0" w:color="auto"/>
              <w:right w:val="single" w:sz="8" w:space="0" w:color="auto"/>
            </w:tcBorders>
          </w:tcPr>
          <w:p w14:paraId="5A0753D5"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66</w:t>
            </w:r>
          </w:p>
        </w:tc>
        <w:tc>
          <w:tcPr>
            <w:tcW w:w="748" w:type="dxa"/>
            <w:tcBorders>
              <w:top w:val="nil"/>
              <w:left w:val="single" w:sz="8" w:space="0" w:color="auto"/>
              <w:bottom w:val="single" w:sz="8" w:space="0" w:color="auto"/>
              <w:right w:val="single" w:sz="8" w:space="0" w:color="auto"/>
            </w:tcBorders>
          </w:tcPr>
          <w:p w14:paraId="5A0753D6"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68</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753D7"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70</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5A0753D8"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73</w:t>
            </w:r>
          </w:p>
        </w:tc>
        <w:tc>
          <w:tcPr>
            <w:tcW w:w="759" w:type="dxa"/>
            <w:tcBorders>
              <w:top w:val="nil"/>
              <w:left w:val="nil"/>
              <w:bottom w:val="single" w:sz="8" w:space="0" w:color="auto"/>
              <w:right w:val="single" w:sz="8" w:space="0" w:color="auto"/>
            </w:tcBorders>
          </w:tcPr>
          <w:p w14:paraId="5A0753D9"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75</w:t>
            </w:r>
          </w:p>
        </w:tc>
        <w:tc>
          <w:tcPr>
            <w:tcW w:w="838" w:type="dxa"/>
            <w:tcBorders>
              <w:top w:val="nil"/>
              <w:left w:val="nil"/>
              <w:bottom w:val="single" w:sz="8" w:space="0" w:color="auto"/>
              <w:right w:val="single" w:sz="8" w:space="0" w:color="auto"/>
            </w:tcBorders>
          </w:tcPr>
          <w:p w14:paraId="5A0753DA"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78</w:t>
            </w:r>
          </w:p>
        </w:tc>
        <w:tc>
          <w:tcPr>
            <w:tcW w:w="837" w:type="dxa"/>
            <w:tcBorders>
              <w:top w:val="nil"/>
              <w:left w:val="nil"/>
              <w:bottom w:val="single" w:sz="8" w:space="0" w:color="auto"/>
              <w:right w:val="single" w:sz="8" w:space="0" w:color="auto"/>
            </w:tcBorders>
          </w:tcPr>
          <w:p w14:paraId="5A0753DB"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81</w:t>
            </w:r>
          </w:p>
        </w:tc>
        <w:tc>
          <w:tcPr>
            <w:tcW w:w="838" w:type="dxa"/>
            <w:tcBorders>
              <w:top w:val="nil"/>
              <w:left w:val="nil"/>
              <w:bottom w:val="single" w:sz="8" w:space="0" w:color="auto"/>
              <w:right w:val="single" w:sz="8" w:space="0" w:color="auto"/>
            </w:tcBorders>
          </w:tcPr>
          <w:p w14:paraId="5A0753DC"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83</w:t>
            </w:r>
          </w:p>
        </w:tc>
        <w:tc>
          <w:tcPr>
            <w:tcW w:w="838" w:type="dxa"/>
            <w:tcBorders>
              <w:top w:val="nil"/>
              <w:left w:val="nil"/>
              <w:bottom w:val="single" w:sz="8" w:space="0" w:color="auto"/>
              <w:right w:val="single" w:sz="8" w:space="0" w:color="auto"/>
            </w:tcBorders>
          </w:tcPr>
          <w:p w14:paraId="5A0753DD"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718</w:t>
            </w:r>
          </w:p>
        </w:tc>
      </w:tr>
      <w:tr w:rsidR="003F5AFF" w:rsidRPr="00E26AEC" w14:paraId="5A0753EB" w14:textId="77777777" w:rsidTr="00E43F43">
        <w:tc>
          <w:tcPr>
            <w:tcW w:w="127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A0753DF" w14:textId="77777777" w:rsidR="003F5AFF" w:rsidRPr="00E26AEC" w:rsidRDefault="003F5AFF" w:rsidP="00E43F43">
            <w:pPr>
              <w:rPr>
                <w:rFonts w:ascii="Corbel" w:eastAsia="Arial" w:hAnsi="Corbel" w:cs="Times New Roman"/>
                <w:b/>
                <w:sz w:val="20"/>
                <w:szCs w:val="20"/>
              </w:rPr>
            </w:pPr>
            <w:r w:rsidRPr="00E26AEC">
              <w:rPr>
                <w:rFonts w:ascii="Corbel" w:eastAsia="Arial" w:hAnsi="Corbel" w:cs="Times New Roman"/>
                <w:b/>
                <w:sz w:val="20"/>
                <w:szCs w:val="20"/>
              </w:rPr>
              <w:t>Tasmania</w:t>
            </w:r>
          </w:p>
        </w:tc>
        <w:tc>
          <w:tcPr>
            <w:tcW w:w="837" w:type="dxa"/>
            <w:tcBorders>
              <w:top w:val="single" w:sz="8" w:space="0" w:color="auto"/>
              <w:left w:val="single" w:sz="4" w:space="0" w:color="auto"/>
              <w:bottom w:val="single" w:sz="8" w:space="0" w:color="auto"/>
              <w:right w:val="single" w:sz="4" w:space="0" w:color="auto"/>
            </w:tcBorders>
          </w:tcPr>
          <w:p w14:paraId="5A0753E0"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19</w:t>
            </w:r>
          </w:p>
        </w:tc>
        <w:tc>
          <w:tcPr>
            <w:tcW w:w="838" w:type="dxa"/>
            <w:tcBorders>
              <w:top w:val="single" w:sz="8" w:space="0" w:color="auto"/>
              <w:left w:val="single" w:sz="4" w:space="0" w:color="auto"/>
              <w:bottom w:val="single" w:sz="8" w:space="0" w:color="auto"/>
              <w:right w:val="single" w:sz="8" w:space="0" w:color="auto"/>
            </w:tcBorders>
          </w:tcPr>
          <w:p w14:paraId="5A0753E1"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20</w:t>
            </w:r>
          </w:p>
        </w:tc>
        <w:tc>
          <w:tcPr>
            <w:tcW w:w="837" w:type="dxa"/>
            <w:tcBorders>
              <w:top w:val="nil"/>
              <w:left w:val="single" w:sz="8" w:space="0" w:color="auto"/>
              <w:bottom w:val="single" w:sz="8" w:space="0" w:color="auto"/>
              <w:right w:val="single" w:sz="8" w:space="0" w:color="auto"/>
            </w:tcBorders>
          </w:tcPr>
          <w:p w14:paraId="5A0753E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20</w:t>
            </w:r>
          </w:p>
        </w:tc>
        <w:tc>
          <w:tcPr>
            <w:tcW w:w="748" w:type="dxa"/>
            <w:tcBorders>
              <w:top w:val="nil"/>
              <w:left w:val="single" w:sz="8" w:space="0" w:color="auto"/>
              <w:bottom w:val="single" w:sz="8" w:space="0" w:color="auto"/>
              <w:right w:val="single" w:sz="8" w:space="0" w:color="auto"/>
            </w:tcBorders>
          </w:tcPr>
          <w:p w14:paraId="5A0753E3"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21</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753E4"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22</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5A0753E5"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23</w:t>
            </w:r>
          </w:p>
        </w:tc>
        <w:tc>
          <w:tcPr>
            <w:tcW w:w="759" w:type="dxa"/>
            <w:tcBorders>
              <w:top w:val="nil"/>
              <w:left w:val="nil"/>
              <w:bottom w:val="single" w:sz="8" w:space="0" w:color="auto"/>
              <w:right w:val="single" w:sz="8" w:space="0" w:color="auto"/>
            </w:tcBorders>
          </w:tcPr>
          <w:p w14:paraId="5A0753E6"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23</w:t>
            </w:r>
          </w:p>
        </w:tc>
        <w:tc>
          <w:tcPr>
            <w:tcW w:w="838" w:type="dxa"/>
            <w:tcBorders>
              <w:top w:val="nil"/>
              <w:left w:val="nil"/>
              <w:bottom w:val="single" w:sz="8" w:space="0" w:color="auto"/>
              <w:right w:val="single" w:sz="8" w:space="0" w:color="auto"/>
            </w:tcBorders>
          </w:tcPr>
          <w:p w14:paraId="5A0753E7"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24</w:t>
            </w:r>
          </w:p>
        </w:tc>
        <w:tc>
          <w:tcPr>
            <w:tcW w:w="837" w:type="dxa"/>
            <w:tcBorders>
              <w:top w:val="nil"/>
              <w:left w:val="nil"/>
              <w:bottom w:val="single" w:sz="8" w:space="0" w:color="auto"/>
              <w:right w:val="single" w:sz="8" w:space="0" w:color="auto"/>
            </w:tcBorders>
          </w:tcPr>
          <w:p w14:paraId="5A0753E8"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25</w:t>
            </w:r>
          </w:p>
        </w:tc>
        <w:tc>
          <w:tcPr>
            <w:tcW w:w="838" w:type="dxa"/>
            <w:tcBorders>
              <w:top w:val="nil"/>
              <w:left w:val="nil"/>
              <w:bottom w:val="single" w:sz="8" w:space="0" w:color="auto"/>
              <w:right w:val="single" w:sz="8" w:space="0" w:color="auto"/>
            </w:tcBorders>
          </w:tcPr>
          <w:p w14:paraId="5A0753E9"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26</w:t>
            </w:r>
          </w:p>
        </w:tc>
        <w:tc>
          <w:tcPr>
            <w:tcW w:w="838" w:type="dxa"/>
            <w:tcBorders>
              <w:top w:val="nil"/>
              <w:left w:val="nil"/>
              <w:bottom w:val="single" w:sz="8" w:space="0" w:color="auto"/>
              <w:right w:val="single" w:sz="8" w:space="0" w:color="auto"/>
            </w:tcBorders>
          </w:tcPr>
          <w:p w14:paraId="5A0753EA"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223</w:t>
            </w:r>
          </w:p>
        </w:tc>
      </w:tr>
      <w:tr w:rsidR="003F5AFF" w:rsidRPr="00E26AEC" w14:paraId="5A0753F8" w14:textId="77777777" w:rsidTr="00E43F43">
        <w:tc>
          <w:tcPr>
            <w:tcW w:w="127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A0753EC" w14:textId="77777777" w:rsidR="003F5AFF" w:rsidRPr="00E26AEC" w:rsidRDefault="003F5AFF" w:rsidP="00E43F43">
            <w:pPr>
              <w:rPr>
                <w:rFonts w:ascii="Corbel" w:eastAsia="Arial" w:hAnsi="Corbel" w:cs="Times New Roman"/>
                <w:b/>
                <w:sz w:val="20"/>
                <w:szCs w:val="20"/>
              </w:rPr>
            </w:pPr>
            <w:r w:rsidRPr="00E26AEC">
              <w:rPr>
                <w:rFonts w:ascii="Corbel" w:eastAsia="Arial" w:hAnsi="Corbel" w:cs="Times New Roman"/>
                <w:b/>
                <w:sz w:val="20"/>
                <w:szCs w:val="20"/>
              </w:rPr>
              <w:t>ACT</w:t>
            </w:r>
          </w:p>
        </w:tc>
        <w:tc>
          <w:tcPr>
            <w:tcW w:w="837" w:type="dxa"/>
            <w:tcBorders>
              <w:top w:val="single" w:sz="8" w:space="0" w:color="auto"/>
              <w:left w:val="single" w:sz="4" w:space="0" w:color="auto"/>
              <w:bottom w:val="single" w:sz="8" w:space="0" w:color="auto"/>
              <w:right w:val="single" w:sz="4" w:space="0" w:color="auto"/>
            </w:tcBorders>
          </w:tcPr>
          <w:p w14:paraId="5A0753ED"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14</w:t>
            </w:r>
          </w:p>
        </w:tc>
        <w:tc>
          <w:tcPr>
            <w:tcW w:w="838" w:type="dxa"/>
            <w:tcBorders>
              <w:top w:val="single" w:sz="8" w:space="0" w:color="auto"/>
              <w:left w:val="single" w:sz="4" w:space="0" w:color="auto"/>
              <w:bottom w:val="single" w:sz="8" w:space="0" w:color="auto"/>
              <w:right w:val="single" w:sz="8" w:space="0" w:color="auto"/>
            </w:tcBorders>
          </w:tcPr>
          <w:p w14:paraId="5A0753EE"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14</w:t>
            </w:r>
          </w:p>
        </w:tc>
        <w:tc>
          <w:tcPr>
            <w:tcW w:w="837" w:type="dxa"/>
            <w:tcBorders>
              <w:top w:val="nil"/>
              <w:left w:val="single" w:sz="8" w:space="0" w:color="auto"/>
              <w:bottom w:val="single" w:sz="8" w:space="0" w:color="auto"/>
              <w:right w:val="single" w:sz="8" w:space="0" w:color="auto"/>
            </w:tcBorders>
          </w:tcPr>
          <w:p w14:paraId="5A0753EF"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15</w:t>
            </w:r>
          </w:p>
        </w:tc>
        <w:tc>
          <w:tcPr>
            <w:tcW w:w="748" w:type="dxa"/>
            <w:tcBorders>
              <w:top w:val="nil"/>
              <w:left w:val="single" w:sz="8" w:space="0" w:color="auto"/>
              <w:bottom w:val="single" w:sz="8" w:space="0" w:color="auto"/>
              <w:right w:val="single" w:sz="8" w:space="0" w:color="auto"/>
            </w:tcBorders>
          </w:tcPr>
          <w:p w14:paraId="5A0753F0"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15</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753F1"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16</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5A0753F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16</w:t>
            </w:r>
          </w:p>
        </w:tc>
        <w:tc>
          <w:tcPr>
            <w:tcW w:w="759" w:type="dxa"/>
            <w:tcBorders>
              <w:top w:val="nil"/>
              <w:left w:val="nil"/>
              <w:bottom w:val="single" w:sz="8" w:space="0" w:color="auto"/>
              <w:right w:val="single" w:sz="8" w:space="0" w:color="auto"/>
            </w:tcBorders>
          </w:tcPr>
          <w:p w14:paraId="5A0753F3"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17</w:t>
            </w:r>
          </w:p>
        </w:tc>
        <w:tc>
          <w:tcPr>
            <w:tcW w:w="838" w:type="dxa"/>
            <w:tcBorders>
              <w:top w:val="nil"/>
              <w:left w:val="nil"/>
              <w:bottom w:val="single" w:sz="8" w:space="0" w:color="auto"/>
              <w:right w:val="single" w:sz="8" w:space="0" w:color="auto"/>
            </w:tcBorders>
          </w:tcPr>
          <w:p w14:paraId="5A0753F4"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17</w:t>
            </w:r>
          </w:p>
        </w:tc>
        <w:tc>
          <w:tcPr>
            <w:tcW w:w="837" w:type="dxa"/>
            <w:tcBorders>
              <w:top w:val="nil"/>
              <w:left w:val="nil"/>
              <w:bottom w:val="single" w:sz="8" w:space="0" w:color="auto"/>
              <w:right w:val="single" w:sz="8" w:space="0" w:color="auto"/>
            </w:tcBorders>
          </w:tcPr>
          <w:p w14:paraId="5A0753F5"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18</w:t>
            </w:r>
          </w:p>
        </w:tc>
        <w:tc>
          <w:tcPr>
            <w:tcW w:w="838" w:type="dxa"/>
            <w:tcBorders>
              <w:top w:val="nil"/>
              <w:left w:val="nil"/>
              <w:bottom w:val="single" w:sz="8" w:space="0" w:color="auto"/>
              <w:right w:val="single" w:sz="8" w:space="0" w:color="auto"/>
            </w:tcBorders>
          </w:tcPr>
          <w:p w14:paraId="5A0753F6"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19</w:t>
            </w:r>
          </w:p>
        </w:tc>
        <w:tc>
          <w:tcPr>
            <w:tcW w:w="838" w:type="dxa"/>
            <w:tcBorders>
              <w:top w:val="nil"/>
              <w:left w:val="nil"/>
              <w:bottom w:val="single" w:sz="8" w:space="0" w:color="auto"/>
              <w:right w:val="single" w:sz="8" w:space="0" w:color="auto"/>
            </w:tcBorders>
          </w:tcPr>
          <w:p w14:paraId="5A0753F7"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161</w:t>
            </w:r>
          </w:p>
        </w:tc>
      </w:tr>
      <w:tr w:rsidR="003F5AFF" w:rsidRPr="00E26AEC" w14:paraId="5A075405" w14:textId="77777777" w:rsidTr="00E43F43">
        <w:tc>
          <w:tcPr>
            <w:tcW w:w="127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A0753F9" w14:textId="77777777" w:rsidR="003F5AFF" w:rsidRPr="00E26AEC" w:rsidRDefault="003F5AFF" w:rsidP="00E43F43">
            <w:pPr>
              <w:rPr>
                <w:rFonts w:ascii="Corbel" w:eastAsia="Arial" w:hAnsi="Corbel" w:cs="Times New Roman"/>
                <w:b/>
                <w:sz w:val="20"/>
                <w:szCs w:val="20"/>
              </w:rPr>
            </w:pPr>
            <w:r w:rsidRPr="00E26AEC">
              <w:rPr>
                <w:rFonts w:ascii="Corbel" w:eastAsia="Arial" w:hAnsi="Corbel" w:cs="Times New Roman"/>
                <w:b/>
                <w:sz w:val="20"/>
                <w:szCs w:val="20"/>
              </w:rPr>
              <w:t>NT</w:t>
            </w:r>
          </w:p>
        </w:tc>
        <w:tc>
          <w:tcPr>
            <w:tcW w:w="837" w:type="dxa"/>
            <w:tcBorders>
              <w:top w:val="single" w:sz="8" w:space="0" w:color="auto"/>
              <w:left w:val="single" w:sz="4" w:space="0" w:color="auto"/>
              <w:bottom w:val="single" w:sz="8" w:space="0" w:color="auto"/>
              <w:right w:val="single" w:sz="4" w:space="0" w:color="auto"/>
            </w:tcBorders>
          </w:tcPr>
          <w:p w14:paraId="5A0753FA"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8</w:t>
            </w:r>
          </w:p>
        </w:tc>
        <w:tc>
          <w:tcPr>
            <w:tcW w:w="838" w:type="dxa"/>
            <w:tcBorders>
              <w:top w:val="single" w:sz="8" w:space="0" w:color="auto"/>
              <w:left w:val="single" w:sz="4" w:space="0" w:color="auto"/>
              <w:bottom w:val="single" w:sz="8" w:space="0" w:color="auto"/>
              <w:right w:val="single" w:sz="8" w:space="0" w:color="auto"/>
            </w:tcBorders>
          </w:tcPr>
          <w:p w14:paraId="5A0753FB"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8</w:t>
            </w:r>
          </w:p>
        </w:tc>
        <w:tc>
          <w:tcPr>
            <w:tcW w:w="837" w:type="dxa"/>
            <w:tcBorders>
              <w:top w:val="nil"/>
              <w:left w:val="single" w:sz="8" w:space="0" w:color="auto"/>
              <w:bottom w:val="single" w:sz="8" w:space="0" w:color="auto"/>
              <w:right w:val="single" w:sz="8" w:space="0" w:color="auto"/>
            </w:tcBorders>
          </w:tcPr>
          <w:p w14:paraId="5A0753FC"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w:t>
            </w:r>
          </w:p>
        </w:tc>
        <w:tc>
          <w:tcPr>
            <w:tcW w:w="748" w:type="dxa"/>
            <w:tcBorders>
              <w:top w:val="nil"/>
              <w:left w:val="single" w:sz="8" w:space="0" w:color="auto"/>
              <w:bottom w:val="single" w:sz="8" w:space="0" w:color="auto"/>
              <w:right w:val="single" w:sz="8" w:space="0" w:color="auto"/>
            </w:tcBorders>
          </w:tcPr>
          <w:p w14:paraId="5A0753FD"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753FE"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5A0753FF"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10</w:t>
            </w:r>
          </w:p>
        </w:tc>
        <w:tc>
          <w:tcPr>
            <w:tcW w:w="759" w:type="dxa"/>
            <w:tcBorders>
              <w:top w:val="nil"/>
              <w:left w:val="nil"/>
              <w:bottom w:val="single" w:sz="8" w:space="0" w:color="auto"/>
              <w:right w:val="single" w:sz="8" w:space="0" w:color="auto"/>
            </w:tcBorders>
          </w:tcPr>
          <w:p w14:paraId="5A075400"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10</w:t>
            </w:r>
          </w:p>
        </w:tc>
        <w:tc>
          <w:tcPr>
            <w:tcW w:w="838" w:type="dxa"/>
            <w:tcBorders>
              <w:top w:val="nil"/>
              <w:left w:val="nil"/>
              <w:bottom w:val="single" w:sz="8" w:space="0" w:color="auto"/>
              <w:right w:val="single" w:sz="8" w:space="0" w:color="auto"/>
            </w:tcBorders>
          </w:tcPr>
          <w:p w14:paraId="5A075401"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10</w:t>
            </w:r>
          </w:p>
        </w:tc>
        <w:tc>
          <w:tcPr>
            <w:tcW w:w="837" w:type="dxa"/>
            <w:tcBorders>
              <w:top w:val="nil"/>
              <w:left w:val="nil"/>
              <w:bottom w:val="single" w:sz="8" w:space="0" w:color="auto"/>
              <w:right w:val="single" w:sz="8" w:space="0" w:color="auto"/>
            </w:tcBorders>
          </w:tcPr>
          <w:p w14:paraId="5A07540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11</w:t>
            </w:r>
          </w:p>
        </w:tc>
        <w:tc>
          <w:tcPr>
            <w:tcW w:w="838" w:type="dxa"/>
            <w:tcBorders>
              <w:top w:val="nil"/>
              <w:left w:val="nil"/>
              <w:bottom w:val="single" w:sz="8" w:space="0" w:color="auto"/>
              <w:right w:val="single" w:sz="8" w:space="0" w:color="auto"/>
            </w:tcBorders>
          </w:tcPr>
          <w:p w14:paraId="5A075403"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11</w:t>
            </w:r>
          </w:p>
        </w:tc>
        <w:tc>
          <w:tcPr>
            <w:tcW w:w="838" w:type="dxa"/>
            <w:tcBorders>
              <w:top w:val="nil"/>
              <w:left w:val="nil"/>
              <w:bottom w:val="single" w:sz="8" w:space="0" w:color="auto"/>
              <w:right w:val="single" w:sz="8" w:space="0" w:color="auto"/>
            </w:tcBorders>
          </w:tcPr>
          <w:p w14:paraId="5A075404"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96</w:t>
            </w:r>
          </w:p>
        </w:tc>
      </w:tr>
      <w:tr w:rsidR="003F5AFF" w:rsidRPr="00E26AEC" w14:paraId="5A075412" w14:textId="77777777" w:rsidTr="00E43F43">
        <w:tc>
          <w:tcPr>
            <w:tcW w:w="127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A075406" w14:textId="77777777" w:rsidR="003F5AFF" w:rsidRPr="00E26AEC" w:rsidRDefault="003F5AFF" w:rsidP="00E43F43">
            <w:pPr>
              <w:rPr>
                <w:rFonts w:ascii="Corbel" w:eastAsia="Arial" w:hAnsi="Corbel" w:cs="Times New Roman"/>
                <w:b/>
                <w:sz w:val="20"/>
                <w:szCs w:val="20"/>
              </w:rPr>
            </w:pPr>
            <w:r w:rsidRPr="00E26AEC">
              <w:rPr>
                <w:rFonts w:ascii="Corbel" w:eastAsia="Arial" w:hAnsi="Corbel" w:cs="Times New Roman"/>
                <w:b/>
                <w:sz w:val="20"/>
                <w:szCs w:val="20"/>
              </w:rPr>
              <w:t>Total</w:t>
            </w:r>
          </w:p>
        </w:tc>
        <w:tc>
          <w:tcPr>
            <w:tcW w:w="837" w:type="dxa"/>
            <w:tcBorders>
              <w:top w:val="single" w:sz="8" w:space="0" w:color="auto"/>
              <w:left w:val="single" w:sz="4" w:space="0" w:color="auto"/>
              <w:bottom w:val="single" w:sz="4" w:space="0" w:color="auto"/>
              <w:right w:val="single" w:sz="4" w:space="0" w:color="auto"/>
            </w:tcBorders>
          </w:tcPr>
          <w:p w14:paraId="5A075407"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825</w:t>
            </w:r>
          </w:p>
        </w:tc>
        <w:tc>
          <w:tcPr>
            <w:tcW w:w="838" w:type="dxa"/>
            <w:tcBorders>
              <w:top w:val="single" w:sz="8" w:space="0" w:color="auto"/>
              <w:left w:val="single" w:sz="4" w:space="0" w:color="auto"/>
              <w:bottom w:val="single" w:sz="8" w:space="0" w:color="auto"/>
              <w:right w:val="single" w:sz="8" w:space="0" w:color="auto"/>
            </w:tcBorders>
          </w:tcPr>
          <w:p w14:paraId="5A075408"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854</w:t>
            </w:r>
          </w:p>
        </w:tc>
        <w:tc>
          <w:tcPr>
            <w:tcW w:w="837" w:type="dxa"/>
            <w:tcBorders>
              <w:top w:val="nil"/>
              <w:left w:val="single" w:sz="8" w:space="0" w:color="auto"/>
              <w:bottom w:val="single" w:sz="8" w:space="0" w:color="auto"/>
              <w:right w:val="single" w:sz="8" w:space="0" w:color="auto"/>
            </w:tcBorders>
          </w:tcPr>
          <w:p w14:paraId="5A075409"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884</w:t>
            </w:r>
          </w:p>
        </w:tc>
        <w:tc>
          <w:tcPr>
            <w:tcW w:w="748" w:type="dxa"/>
            <w:tcBorders>
              <w:top w:val="nil"/>
              <w:left w:val="single" w:sz="8" w:space="0" w:color="auto"/>
              <w:bottom w:val="single" w:sz="8" w:space="0" w:color="auto"/>
              <w:right w:val="single" w:sz="8" w:space="0" w:color="auto"/>
            </w:tcBorders>
          </w:tcPr>
          <w:p w14:paraId="5A07540A"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915</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7540B"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947</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5A07540C"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980</w:t>
            </w:r>
          </w:p>
        </w:tc>
        <w:tc>
          <w:tcPr>
            <w:tcW w:w="759" w:type="dxa"/>
            <w:tcBorders>
              <w:top w:val="nil"/>
              <w:left w:val="nil"/>
              <w:bottom w:val="single" w:sz="8" w:space="0" w:color="auto"/>
              <w:right w:val="single" w:sz="8" w:space="0" w:color="auto"/>
            </w:tcBorders>
          </w:tcPr>
          <w:p w14:paraId="5A07540D"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1,014</w:t>
            </w:r>
          </w:p>
        </w:tc>
        <w:tc>
          <w:tcPr>
            <w:tcW w:w="838" w:type="dxa"/>
            <w:tcBorders>
              <w:top w:val="nil"/>
              <w:left w:val="nil"/>
              <w:bottom w:val="single" w:sz="8" w:space="0" w:color="auto"/>
              <w:right w:val="single" w:sz="8" w:space="0" w:color="auto"/>
            </w:tcBorders>
          </w:tcPr>
          <w:p w14:paraId="5A07540E"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1,050</w:t>
            </w:r>
          </w:p>
        </w:tc>
        <w:tc>
          <w:tcPr>
            <w:tcW w:w="837" w:type="dxa"/>
            <w:tcBorders>
              <w:top w:val="nil"/>
              <w:left w:val="nil"/>
              <w:bottom w:val="single" w:sz="8" w:space="0" w:color="auto"/>
              <w:right w:val="single" w:sz="8" w:space="0" w:color="auto"/>
            </w:tcBorders>
          </w:tcPr>
          <w:p w14:paraId="5A07540F"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1,086</w:t>
            </w:r>
          </w:p>
        </w:tc>
        <w:tc>
          <w:tcPr>
            <w:tcW w:w="838" w:type="dxa"/>
            <w:tcBorders>
              <w:top w:val="nil"/>
              <w:left w:val="nil"/>
              <w:bottom w:val="single" w:sz="8" w:space="0" w:color="auto"/>
              <w:right w:val="single" w:sz="8" w:space="0" w:color="auto"/>
            </w:tcBorders>
          </w:tcPr>
          <w:p w14:paraId="5A075410"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1,124</w:t>
            </w:r>
          </w:p>
        </w:tc>
        <w:tc>
          <w:tcPr>
            <w:tcW w:w="838" w:type="dxa"/>
            <w:tcBorders>
              <w:top w:val="nil"/>
              <w:left w:val="nil"/>
              <w:bottom w:val="single" w:sz="8" w:space="0" w:color="auto"/>
              <w:right w:val="single" w:sz="8" w:space="0" w:color="auto"/>
            </w:tcBorders>
          </w:tcPr>
          <w:p w14:paraId="5A075411"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9,678</w:t>
            </w:r>
          </w:p>
        </w:tc>
      </w:tr>
    </w:tbl>
    <w:p w14:paraId="5A075413" w14:textId="77777777" w:rsidR="003F5AFF" w:rsidRDefault="003F5AFF" w:rsidP="008075A2">
      <w:pPr>
        <w:ind w:left="567" w:firstLine="11"/>
        <w:jc w:val="both"/>
        <w:rPr>
          <w:rFonts w:ascii="Corbel" w:eastAsia="Arial" w:hAnsi="Corbel" w:cs="Times New Roman"/>
          <w:sz w:val="18"/>
          <w:szCs w:val="18"/>
        </w:rPr>
      </w:pPr>
      <w:r w:rsidRPr="00E26AEC">
        <w:rPr>
          <w:rFonts w:ascii="Corbel" w:eastAsia="Arial" w:hAnsi="Corbel" w:cs="Times New Roman"/>
          <w:sz w:val="18"/>
          <w:szCs w:val="18"/>
        </w:rPr>
        <w:t>This table assumes an overall allocation to the States of $825 million in 2014-15 indexed annually at 3.5%.</w:t>
      </w:r>
      <w:r w:rsidRPr="00E26AEC">
        <w:rPr>
          <w:rFonts w:ascii="Corbel" w:eastAsia="Arial" w:hAnsi="Corbel" w:cs="Times New Roman"/>
        </w:rPr>
        <w:t xml:space="preserve"> </w:t>
      </w:r>
      <w:r w:rsidRPr="00E26AEC">
        <w:rPr>
          <w:rFonts w:ascii="Corbel" w:eastAsia="Arial" w:hAnsi="Corbel" w:cs="Times New Roman"/>
          <w:sz w:val="18"/>
          <w:szCs w:val="18"/>
        </w:rPr>
        <w:t>Components may not add to total owing to rounding.</w:t>
      </w:r>
    </w:p>
    <w:p w14:paraId="5A075414" w14:textId="77777777" w:rsidR="003F5AFF" w:rsidRPr="00E26AEC" w:rsidRDefault="003F5AFF" w:rsidP="008075A2">
      <w:pPr>
        <w:ind w:left="567" w:firstLine="11"/>
        <w:jc w:val="both"/>
        <w:rPr>
          <w:rFonts w:ascii="Corbel" w:eastAsia="Arial" w:hAnsi="Corbel" w:cs="Times New Roman"/>
        </w:rPr>
      </w:pPr>
      <w:r w:rsidRPr="00CD1075">
        <w:rPr>
          <w:rFonts w:ascii="Corbel" w:eastAsia="Arial" w:hAnsi="Corbel" w:cs="Times New Roman"/>
          <w:sz w:val="18"/>
          <w:szCs w:val="18"/>
        </w:rPr>
        <w:t xml:space="preserve">This table represents annual allocations consistent with the </w:t>
      </w:r>
      <w:r w:rsidRPr="00CD1075">
        <w:rPr>
          <w:rFonts w:ascii="Corbel" w:eastAsia="Arial" w:hAnsi="Corbel" w:cs="Times New Roman"/>
          <w:i/>
          <w:sz w:val="18"/>
          <w:szCs w:val="18"/>
        </w:rPr>
        <w:t>DisabilityCare Australia Fund Act 2013</w:t>
      </w:r>
      <w:r w:rsidRPr="00CD1075">
        <w:rPr>
          <w:rFonts w:ascii="Corbel" w:eastAsia="Arial" w:hAnsi="Corbel" w:cs="Times New Roman"/>
          <w:sz w:val="18"/>
          <w:szCs w:val="18"/>
        </w:rPr>
        <w:t>. Estimates of payment profiles are in bilateral schedules to the Agreement.</w:t>
      </w:r>
    </w:p>
    <w:p w14:paraId="5A075415" w14:textId="77777777" w:rsidR="000472BA" w:rsidRPr="00E26AEC" w:rsidRDefault="000472BA" w:rsidP="000472BA">
      <w:pPr>
        <w:tabs>
          <w:tab w:val="num" w:pos="1287"/>
        </w:tabs>
        <w:spacing w:before="0" w:after="240" w:line="260" w:lineRule="exact"/>
        <w:rPr>
          <w:rFonts w:ascii="Corbel" w:eastAsia="Times New Roman" w:hAnsi="Corbel" w:cs="Times New Roman"/>
          <w:sz w:val="16"/>
          <w:szCs w:val="16"/>
          <w:lang w:eastAsia="en-AU"/>
        </w:rPr>
      </w:pPr>
      <w:r w:rsidRPr="00E26AEC">
        <w:rPr>
          <w:rFonts w:eastAsia="Times New Roman" w:cs="Arial"/>
          <w:b/>
          <w:sz w:val="23"/>
          <w:szCs w:val="20"/>
          <w:lang w:eastAsia="en-AU"/>
        </w:rPr>
        <w:br w:type="page"/>
      </w:r>
      <w:r w:rsidRPr="00E26AEC">
        <w:rPr>
          <w:rFonts w:ascii="Corbel" w:eastAsia="Times New Roman" w:hAnsi="Corbel" w:cs="Times New Roman"/>
          <w:sz w:val="16"/>
          <w:szCs w:val="16"/>
          <w:lang w:val="en-GB" w:eastAsia="en-AU"/>
        </w:rPr>
        <w:lastRenderedPageBreak/>
        <w:t xml:space="preserve">The </w:t>
      </w:r>
      <w:r w:rsidRPr="00E26AEC">
        <w:rPr>
          <w:rFonts w:ascii="Corbel" w:eastAsia="Times New Roman" w:hAnsi="Corbel" w:cs="Times New Roman"/>
          <w:sz w:val="16"/>
          <w:szCs w:val="16"/>
          <w:lang w:eastAsia="en-AU"/>
        </w:rPr>
        <w:t>Parties</w:t>
      </w:r>
      <w:r w:rsidRPr="00E26AEC">
        <w:rPr>
          <w:rFonts w:ascii="Corbel" w:eastAsia="Times New Roman" w:hAnsi="Corbel" w:cs="Times New Roman"/>
          <w:sz w:val="16"/>
          <w:szCs w:val="16"/>
          <w:lang w:val="en-GB" w:eastAsia="en-AU"/>
        </w:rPr>
        <w:t xml:space="preserve"> have confirmed their commitment to this agreement as follows:</w:t>
      </w:r>
    </w:p>
    <w:tbl>
      <w:tblPr>
        <w:tblW w:w="9356" w:type="dxa"/>
        <w:jc w:val="center"/>
        <w:tblLayout w:type="fixed"/>
        <w:tblLook w:val="01E0" w:firstRow="1" w:lastRow="1" w:firstColumn="1" w:lastColumn="1" w:noHBand="0" w:noVBand="0"/>
      </w:tblPr>
      <w:tblGrid>
        <w:gridCol w:w="4536"/>
        <w:gridCol w:w="284"/>
        <w:gridCol w:w="4536"/>
      </w:tblGrid>
      <w:tr w:rsidR="000472BA" w:rsidRPr="00E26AEC" w14:paraId="5A07541D" w14:textId="77777777" w:rsidTr="00E43F43">
        <w:trPr>
          <w:cantSplit/>
          <w:jc w:val="center"/>
        </w:trPr>
        <w:tc>
          <w:tcPr>
            <w:tcW w:w="4536" w:type="dxa"/>
          </w:tcPr>
          <w:p w14:paraId="5A075416" w14:textId="77777777" w:rsidR="000472BA" w:rsidRPr="00E26AEC" w:rsidRDefault="000472BA" w:rsidP="00E43F43">
            <w:pPr>
              <w:spacing w:before="0"/>
              <w:jc w:val="both"/>
              <w:rPr>
                <w:rFonts w:ascii="Book Antiqua" w:eastAsia="Times New Roman" w:hAnsi="Book Antiqua" w:cs="Times New Roman"/>
                <w:bCs/>
                <w:i/>
                <w:sz w:val="20"/>
                <w:szCs w:val="16"/>
                <w:lang w:eastAsia="en-AU"/>
              </w:rPr>
            </w:pPr>
            <w:r w:rsidRPr="00E26AEC">
              <w:rPr>
                <w:rFonts w:ascii="Book Antiqua" w:eastAsia="Times New Roman" w:hAnsi="Book Antiqua" w:cs="Times New Roman"/>
                <w:b/>
                <w:bCs/>
                <w:sz w:val="20"/>
                <w:szCs w:val="16"/>
                <w:lang w:eastAsia="en-AU"/>
              </w:rPr>
              <w:t>Signed</w:t>
            </w:r>
            <w:r w:rsidRPr="00E26AEC">
              <w:rPr>
                <w:rFonts w:ascii="Book Antiqua" w:eastAsia="Times New Roman" w:hAnsi="Book Antiqua" w:cs="Times New Roman"/>
                <w:bCs/>
                <w:i/>
                <w:sz w:val="20"/>
                <w:szCs w:val="16"/>
                <w:lang w:eastAsia="en-AU"/>
              </w:rPr>
              <w:t xml:space="preserve"> for and on behalf of the Commonwealth of Australia by</w:t>
            </w:r>
          </w:p>
          <w:p w14:paraId="5A075417" w14:textId="77777777" w:rsidR="000472BA" w:rsidRPr="00E26AEC" w:rsidRDefault="000472BA" w:rsidP="00E43F43">
            <w:pPr>
              <w:tabs>
                <w:tab w:val="left" w:leader="underscore" w:pos="3686"/>
              </w:tabs>
              <w:spacing w:before="360" w:after="60" w:line="260" w:lineRule="exact"/>
              <w:jc w:val="both"/>
              <w:rPr>
                <w:rFonts w:ascii="Book Antiqua" w:eastAsia="Times New Roman" w:hAnsi="Book Antiqua" w:cs="Times New Roman"/>
                <w:sz w:val="20"/>
                <w:szCs w:val="16"/>
                <w:lang w:val="en-GB" w:eastAsia="en-AU"/>
              </w:rPr>
            </w:pPr>
            <w:r w:rsidRPr="00E26AEC">
              <w:rPr>
                <w:rFonts w:ascii="Book Antiqua" w:eastAsia="Times New Roman" w:hAnsi="Book Antiqua" w:cs="Times New Roman"/>
                <w:sz w:val="20"/>
                <w:szCs w:val="16"/>
                <w:lang w:val="en-GB" w:eastAsia="en-AU"/>
              </w:rPr>
              <w:tab/>
            </w:r>
          </w:p>
          <w:p w14:paraId="5A075418" w14:textId="77777777" w:rsidR="000472BA" w:rsidRPr="00E26AEC" w:rsidRDefault="000472BA" w:rsidP="00E43F43">
            <w:pPr>
              <w:spacing w:before="0" w:after="0" w:line="260" w:lineRule="exact"/>
              <w:jc w:val="both"/>
              <w:rPr>
                <w:rFonts w:ascii="Corbel" w:eastAsia="Times New Roman" w:hAnsi="Corbel" w:cs="Times New Roman"/>
                <w:b/>
                <w:sz w:val="20"/>
                <w:szCs w:val="16"/>
                <w:lang w:eastAsia="en-AU"/>
              </w:rPr>
            </w:pPr>
            <w:r w:rsidRPr="00E26AEC">
              <w:rPr>
                <w:rFonts w:ascii="Corbel" w:eastAsia="Times New Roman" w:hAnsi="Corbel" w:cs="Times New Roman"/>
                <w:b/>
                <w:sz w:val="20"/>
                <w:szCs w:val="16"/>
                <w:lang w:eastAsia="en-AU"/>
              </w:rPr>
              <w:t xml:space="preserve">The Honourable </w:t>
            </w:r>
            <w:r w:rsidR="00B92DFC">
              <w:rPr>
                <w:rFonts w:ascii="Corbel" w:eastAsia="Times New Roman" w:hAnsi="Corbel" w:cs="Times New Roman"/>
                <w:b/>
                <w:sz w:val="20"/>
                <w:szCs w:val="16"/>
                <w:lang w:eastAsia="en-AU"/>
              </w:rPr>
              <w:t>Scott Morrison</w:t>
            </w:r>
            <w:r w:rsidRPr="00E26AEC">
              <w:rPr>
                <w:rFonts w:ascii="Corbel" w:eastAsia="Times New Roman" w:hAnsi="Corbel" w:cs="Times New Roman"/>
                <w:b/>
                <w:sz w:val="20"/>
                <w:szCs w:val="16"/>
                <w:lang w:eastAsia="en-AU"/>
              </w:rPr>
              <w:t xml:space="preserve"> MP</w:t>
            </w:r>
          </w:p>
          <w:p w14:paraId="5A075419" w14:textId="77777777" w:rsidR="000472BA" w:rsidRPr="00E26AEC" w:rsidRDefault="000472BA" w:rsidP="00E43F43">
            <w:pPr>
              <w:spacing w:before="0" w:line="260" w:lineRule="exact"/>
              <w:jc w:val="both"/>
              <w:rPr>
                <w:rFonts w:ascii="Corbel" w:eastAsia="Times New Roman" w:hAnsi="Corbel" w:cs="Times New Roman"/>
                <w:bCs/>
                <w:sz w:val="20"/>
                <w:szCs w:val="16"/>
                <w:lang w:val="en-GB" w:eastAsia="en-AU"/>
              </w:rPr>
            </w:pPr>
            <w:r w:rsidRPr="00E26AEC">
              <w:rPr>
                <w:rFonts w:ascii="Corbel" w:eastAsia="Times New Roman" w:hAnsi="Corbel" w:cs="Times New Roman"/>
                <w:bCs/>
                <w:sz w:val="20"/>
                <w:szCs w:val="16"/>
                <w:lang w:val="en-GB" w:eastAsia="en-AU"/>
              </w:rPr>
              <w:t>Prime Minister of the Commonwealth of Australia</w:t>
            </w:r>
          </w:p>
          <w:p w14:paraId="5A07541A"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b/>
                <w:sz w:val="20"/>
                <w:szCs w:val="16"/>
                <w:lang w:val="en-GB" w:eastAsia="en-AU"/>
              </w:rPr>
            </w:pPr>
          </w:p>
        </w:tc>
        <w:tc>
          <w:tcPr>
            <w:tcW w:w="284" w:type="dxa"/>
            <w:tcMar>
              <w:left w:w="0" w:type="dxa"/>
              <w:right w:w="0" w:type="dxa"/>
            </w:tcMar>
          </w:tcPr>
          <w:p w14:paraId="5A07541B" w14:textId="77777777" w:rsidR="000472BA" w:rsidRPr="00E26AEC" w:rsidRDefault="000472BA" w:rsidP="00E43F43">
            <w:pPr>
              <w:rPr>
                <w:rFonts w:ascii="Book Antiqua" w:eastAsia="Arial" w:hAnsi="Book Antiqua" w:cs="Times New Roman"/>
                <w:sz w:val="20"/>
                <w:szCs w:val="16"/>
                <w:lang w:val="en-GB"/>
              </w:rPr>
            </w:pPr>
          </w:p>
        </w:tc>
        <w:tc>
          <w:tcPr>
            <w:tcW w:w="4536" w:type="dxa"/>
          </w:tcPr>
          <w:p w14:paraId="5A07541C" w14:textId="77777777" w:rsidR="000472BA" w:rsidRPr="00E26AEC" w:rsidRDefault="000472BA" w:rsidP="00E43F43">
            <w:pPr>
              <w:rPr>
                <w:rFonts w:ascii="Book Antiqua" w:eastAsia="Arial" w:hAnsi="Book Antiqua" w:cs="Times New Roman"/>
                <w:sz w:val="20"/>
                <w:szCs w:val="16"/>
                <w:lang w:val="en-GB"/>
              </w:rPr>
            </w:pPr>
          </w:p>
        </w:tc>
      </w:tr>
      <w:tr w:rsidR="000472BA" w:rsidRPr="00E26AEC" w14:paraId="5A075421" w14:textId="77777777" w:rsidTr="00E43F43">
        <w:trPr>
          <w:cantSplit/>
          <w:jc w:val="center"/>
        </w:trPr>
        <w:tc>
          <w:tcPr>
            <w:tcW w:w="4536" w:type="dxa"/>
          </w:tcPr>
          <w:p w14:paraId="5A07541E" w14:textId="77777777" w:rsidR="000472BA" w:rsidRPr="00E26AEC" w:rsidRDefault="000472BA" w:rsidP="00E43F43">
            <w:pPr>
              <w:spacing w:before="0" w:after="0" w:line="260" w:lineRule="exact"/>
              <w:jc w:val="both"/>
              <w:rPr>
                <w:rFonts w:ascii="Book Antiqua" w:eastAsia="Times New Roman" w:hAnsi="Book Antiqua" w:cs="Times New Roman"/>
                <w:sz w:val="20"/>
                <w:szCs w:val="16"/>
                <w:lang w:val="en-GB" w:eastAsia="en-AU"/>
              </w:rPr>
            </w:pPr>
          </w:p>
        </w:tc>
        <w:tc>
          <w:tcPr>
            <w:tcW w:w="284" w:type="dxa"/>
            <w:tcMar>
              <w:left w:w="0" w:type="dxa"/>
              <w:right w:w="0" w:type="dxa"/>
            </w:tcMar>
          </w:tcPr>
          <w:p w14:paraId="5A07541F" w14:textId="77777777" w:rsidR="000472BA" w:rsidRPr="00E26AEC" w:rsidRDefault="000472BA" w:rsidP="00E43F43">
            <w:pPr>
              <w:spacing w:before="0" w:after="0" w:line="260" w:lineRule="exact"/>
              <w:jc w:val="both"/>
              <w:rPr>
                <w:rFonts w:ascii="Book Antiqua" w:eastAsia="Times New Roman" w:hAnsi="Book Antiqua" w:cs="Times New Roman"/>
                <w:sz w:val="20"/>
                <w:szCs w:val="16"/>
                <w:lang w:val="en-GB" w:eastAsia="en-AU"/>
              </w:rPr>
            </w:pPr>
          </w:p>
        </w:tc>
        <w:tc>
          <w:tcPr>
            <w:tcW w:w="4536" w:type="dxa"/>
          </w:tcPr>
          <w:p w14:paraId="5A075420" w14:textId="77777777" w:rsidR="000472BA" w:rsidRPr="00E26AEC" w:rsidRDefault="000472BA" w:rsidP="00E43F43">
            <w:pPr>
              <w:spacing w:before="0" w:after="0" w:line="260" w:lineRule="exact"/>
              <w:jc w:val="both"/>
              <w:rPr>
                <w:rFonts w:ascii="Book Antiqua" w:eastAsia="Times New Roman" w:hAnsi="Book Antiqua" w:cs="Times New Roman"/>
                <w:sz w:val="20"/>
                <w:szCs w:val="16"/>
                <w:lang w:val="en-GB" w:eastAsia="en-AU"/>
              </w:rPr>
            </w:pPr>
          </w:p>
        </w:tc>
      </w:tr>
      <w:tr w:rsidR="000472BA" w:rsidRPr="00E26AEC" w14:paraId="5A07542D" w14:textId="77777777" w:rsidTr="00E43F43">
        <w:trPr>
          <w:cantSplit/>
          <w:jc w:val="center"/>
        </w:trPr>
        <w:tc>
          <w:tcPr>
            <w:tcW w:w="4536" w:type="dxa"/>
          </w:tcPr>
          <w:p w14:paraId="5A075422" w14:textId="77777777" w:rsidR="000472BA" w:rsidRPr="00E26AEC" w:rsidRDefault="000472BA" w:rsidP="00E43F43">
            <w:pPr>
              <w:spacing w:before="0"/>
              <w:jc w:val="both"/>
              <w:rPr>
                <w:rFonts w:ascii="Book Antiqua" w:eastAsia="Times New Roman" w:hAnsi="Book Antiqua" w:cs="Times New Roman"/>
                <w:bCs/>
                <w:i/>
                <w:sz w:val="20"/>
                <w:szCs w:val="16"/>
                <w:lang w:eastAsia="en-AU"/>
              </w:rPr>
            </w:pPr>
            <w:r w:rsidRPr="00E26AEC">
              <w:rPr>
                <w:rFonts w:ascii="Book Antiqua" w:eastAsia="Times New Roman" w:hAnsi="Book Antiqua" w:cs="Times New Roman"/>
                <w:b/>
                <w:bCs/>
                <w:sz w:val="20"/>
                <w:szCs w:val="16"/>
                <w:lang w:eastAsia="en-AU"/>
              </w:rPr>
              <w:t>Signed</w:t>
            </w:r>
            <w:r w:rsidRPr="00E26AEC">
              <w:rPr>
                <w:rFonts w:ascii="Book Antiqua" w:eastAsia="Times New Roman" w:hAnsi="Book Antiqua" w:cs="Times New Roman"/>
                <w:bCs/>
                <w:i/>
                <w:sz w:val="20"/>
                <w:szCs w:val="16"/>
                <w:lang w:eastAsia="en-AU"/>
              </w:rPr>
              <w:t xml:space="preserve"> for and on behalf of the </w:t>
            </w:r>
            <w:r w:rsidRPr="00E26AEC">
              <w:rPr>
                <w:rFonts w:ascii="Book Antiqua" w:eastAsia="Times New Roman" w:hAnsi="Book Antiqua" w:cs="Times New Roman"/>
                <w:bCs/>
                <w:i/>
                <w:sz w:val="20"/>
                <w:szCs w:val="16"/>
                <w:lang w:eastAsia="en-AU"/>
              </w:rPr>
              <w:br/>
              <w:t>State of New South Wales by</w:t>
            </w:r>
          </w:p>
          <w:p w14:paraId="5A075423" w14:textId="77777777" w:rsidR="000472BA" w:rsidRPr="00E26AEC" w:rsidRDefault="000472BA" w:rsidP="00E43F43">
            <w:pPr>
              <w:tabs>
                <w:tab w:val="left" w:leader="underscore" w:pos="3686"/>
              </w:tabs>
              <w:spacing w:before="360" w:after="60" w:line="260" w:lineRule="exact"/>
              <w:jc w:val="both"/>
              <w:rPr>
                <w:rFonts w:ascii="Book Antiqua" w:eastAsia="Times New Roman" w:hAnsi="Book Antiqua" w:cs="Times New Roman"/>
                <w:sz w:val="20"/>
                <w:szCs w:val="16"/>
                <w:lang w:val="en-GB" w:eastAsia="en-AU"/>
              </w:rPr>
            </w:pPr>
            <w:r w:rsidRPr="00E26AEC">
              <w:rPr>
                <w:rFonts w:ascii="Book Antiqua" w:eastAsia="Times New Roman" w:hAnsi="Book Antiqua" w:cs="Times New Roman"/>
                <w:sz w:val="20"/>
                <w:szCs w:val="16"/>
                <w:lang w:val="en-GB" w:eastAsia="en-AU"/>
              </w:rPr>
              <w:tab/>
            </w:r>
          </w:p>
          <w:p w14:paraId="5A075424" w14:textId="77777777" w:rsidR="000472BA" w:rsidRPr="00E26AEC" w:rsidRDefault="000472BA" w:rsidP="00E43F43">
            <w:pPr>
              <w:spacing w:before="0" w:after="0" w:line="260" w:lineRule="exact"/>
              <w:jc w:val="both"/>
              <w:rPr>
                <w:rFonts w:ascii="Corbel" w:eastAsia="Times New Roman" w:hAnsi="Corbel" w:cs="Times New Roman"/>
                <w:b/>
                <w:sz w:val="20"/>
                <w:szCs w:val="16"/>
                <w:lang w:eastAsia="en-AU"/>
              </w:rPr>
            </w:pPr>
            <w:r w:rsidRPr="00E26AEC">
              <w:rPr>
                <w:rFonts w:ascii="Corbel" w:eastAsia="Times New Roman" w:hAnsi="Corbel" w:cs="Times New Roman"/>
                <w:b/>
                <w:sz w:val="20"/>
                <w:szCs w:val="16"/>
                <w:lang w:eastAsia="en-AU"/>
              </w:rPr>
              <w:t>The Honourable Gladys Berejiklian MP</w:t>
            </w:r>
          </w:p>
          <w:p w14:paraId="5A075425" w14:textId="77777777" w:rsidR="000472BA" w:rsidRPr="00E26AEC" w:rsidRDefault="000472BA" w:rsidP="00E43F43">
            <w:pPr>
              <w:spacing w:before="0" w:line="260" w:lineRule="exact"/>
              <w:jc w:val="both"/>
              <w:rPr>
                <w:rFonts w:ascii="Book Antiqua" w:eastAsia="Times New Roman" w:hAnsi="Book Antiqua" w:cs="Times New Roman"/>
                <w:sz w:val="20"/>
                <w:szCs w:val="16"/>
                <w:lang w:val="en-GB" w:eastAsia="en-AU"/>
              </w:rPr>
            </w:pPr>
            <w:r w:rsidRPr="00E26AEC">
              <w:rPr>
                <w:rFonts w:ascii="Corbel" w:eastAsia="Times New Roman" w:hAnsi="Corbel" w:cs="Times New Roman"/>
                <w:sz w:val="20"/>
                <w:szCs w:val="16"/>
                <w:lang w:val="en-GB" w:eastAsia="en-AU"/>
              </w:rPr>
              <w:t xml:space="preserve">Premier of the State of New </w:t>
            </w:r>
            <w:r w:rsidRPr="00E26AEC">
              <w:rPr>
                <w:rFonts w:ascii="Corbel" w:eastAsia="Times New Roman" w:hAnsi="Corbel" w:cs="Times New Roman"/>
                <w:bCs/>
                <w:sz w:val="20"/>
                <w:szCs w:val="16"/>
                <w:lang w:val="en-GB" w:eastAsia="en-AU"/>
              </w:rPr>
              <w:t>South</w:t>
            </w:r>
            <w:r w:rsidRPr="00E26AEC">
              <w:rPr>
                <w:rFonts w:ascii="Corbel" w:eastAsia="Times New Roman" w:hAnsi="Corbel" w:cs="Times New Roman"/>
                <w:sz w:val="20"/>
                <w:szCs w:val="16"/>
                <w:lang w:val="en-GB" w:eastAsia="en-AU"/>
              </w:rPr>
              <w:t xml:space="preserve"> Wales</w:t>
            </w:r>
          </w:p>
          <w:p w14:paraId="5A075426"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sz w:val="20"/>
                <w:szCs w:val="16"/>
                <w:lang w:val="en-GB" w:eastAsia="en-AU"/>
              </w:rPr>
            </w:pPr>
          </w:p>
        </w:tc>
        <w:tc>
          <w:tcPr>
            <w:tcW w:w="284" w:type="dxa"/>
            <w:tcMar>
              <w:left w:w="0" w:type="dxa"/>
              <w:right w:w="0" w:type="dxa"/>
            </w:tcMar>
          </w:tcPr>
          <w:p w14:paraId="5A075427" w14:textId="77777777" w:rsidR="000472BA" w:rsidRPr="00E26AEC" w:rsidRDefault="000472BA" w:rsidP="00E43F43">
            <w:pPr>
              <w:rPr>
                <w:rFonts w:ascii="Book Antiqua" w:eastAsia="Arial" w:hAnsi="Book Antiqua" w:cs="Times New Roman"/>
                <w:sz w:val="20"/>
                <w:szCs w:val="16"/>
                <w:lang w:val="en-GB"/>
              </w:rPr>
            </w:pPr>
          </w:p>
        </w:tc>
        <w:tc>
          <w:tcPr>
            <w:tcW w:w="4536" w:type="dxa"/>
          </w:tcPr>
          <w:p w14:paraId="5A075428" w14:textId="77777777" w:rsidR="000472BA" w:rsidRPr="00E26AEC" w:rsidRDefault="000472BA" w:rsidP="00E43F43">
            <w:pPr>
              <w:spacing w:before="0"/>
              <w:jc w:val="both"/>
              <w:rPr>
                <w:rFonts w:ascii="Book Antiqua" w:eastAsia="Times New Roman" w:hAnsi="Book Antiqua" w:cs="Times New Roman"/>
                <w:bCs/>
                <w:i/>
                <w:sz w:val="20"/>
                <w:szCs w:val="16"/>
                <w:lang w:eastAsia="en-AU"/>
              </w:rPr>
            </w:pPr>
            <w:r w:rsidRPr="00E26AEC">
              <w:rPr>
                <w:rFonts w:ascii="Book Antiqua" w:eastAsia="Times New Roman" w:hAnsi="Book Antiqua" w:cs="Times New Roman"/>
                <w:b/>
                <w:bCs/>
                <w:sz w:val="20"/>
                <w:szCs w:val="16"/>
                <w:lang w:eastAsia="en-AU"/>
              </w:rPr>
              <w:t>Signed</w:t>
            </w:r>
            <w:r w:rsidRPr="00E26AEC">
              <w:rPr>
                <w:rFonts w:ascii="Book Antiqua" w:eastAsia="Times New Roman" w:hAnsi="Book Antiqua" w:cs="Times New Roman"/>
                <w:bCs/>
                <w:i/>
                <w:sz w:val="20"/>
                <w:szCs w:val="16"/>
                <w:lang w:eastAsia="en-AU"/>
              </w:rPr>
              <w:t xml:space="preserve"> for and on behalf of the</w:t>
            </w:r>
            <w:r w:rsidRPr="00E26AEC">
              <w:rPr>
                <w:rFonts w:ascii="Book Antiqua" w:eastAsia="Times New Roman" w:hAnsi="Book Antiqua" w:cs="Times New Roman"/>
                <w:bCs/>
                <w:i/>
                <w:sz w:val="20"/>
                <w:szCs w:val="16"/>
                <w:lang w:eastAsia="en-AU"/>
              </w:rPr>
              <w:br/>
              <w:t>State of Victoria by</w:t>
            </w:r>
          </w:p>
          <w:p w14:paraId="5A075429" w14:textId="77777777" w:rsidR="000472BA" w:rsidRPr="00E26AEC" w:rsidRDefault="000472BA" w:rsidP="00E43F43">
            <w:pPr>
              <w:tabs>
                <w:tab w:val="left" w:leader="underscore" w:pos="3686"/>
              </w:tabs>
              <w:spacing w:before="360" w:after="60" w:line="260" w:lineRule="exact"/>
              <w:jc w:val="both"/>
              <w:rPr>
                <w:rFonts w:ascii="Book Antiqua" w:eastAsia="Times New Roman" w:hAnsi="Book Antiqua" w:cs="Times New Roman"/>
                <w:sz w:val="20"/>
                <w:szCs w:val="16"/>
                <w:lang w:val="en-GB" w:eastAsia="en-AU"/>
              </w:rPr>
            </w:pPr>
            <w:r w:rsidRPr="00E26AEC">
              <w:rPr>
                <w:rFonts w:ascii="Book Antiqua" w:eastAsia="Times New Roman" w:hAnsi="Book Antiqua" w:cs="Times New Roman"/>
                <w:sz w:val="20"/>
                <w:szCs w:val="16"/>
                <w:lang w:val="en-GB" w:eastAsia="en-AU"/>
              </w:rPr>
              <w:tab/>
            </w:r>
          </w:p>
          <w:p w14:paraId="5A07542A" w14:textId="77777777" w:rsidR="000472BA" w:rsidRPr="00E26AEC" w:rsidRDefault="000472BA" w:rsidP="00E43F43">
            <w:pPr>
              <w:spacing w:before="0" w:after="0" w:line="260" w:lineRule="exact"/>
              <w:jc w:val="both"/>
              <w:rPr>
                <w:rFonts w:ascii="Corbel" w:eastAsia="Times New Roman" w:hAnsi="Corbel" w:cs="Times New Roman"/>
                <w:b/>
                <w:sz w:val="20"/>
                <w:szCs w:val="16"/>
                <w:lang w:eastAsia="en-AU"/>
              </w:rPr>
            </w:pPr>
            <w:r w:rsidRPr="00E26AEC">
              <w:rPr>
                <w:rFonts w:ascii="Corbel" w:eastAsia="Times New Roman" w:hAnsi="Corbel" w:cs="Times New Roman"/>
                <w:b/>
                <w:sz w:val="20"/>
                <w:szCs w:val="16"/>
                <w:lang w:eastAsia="en-AU"/>
              </w:rPr>
              <w:t>The Honourable Daniel Andrews MP</w:t>
            </w:r>
          </w:p>
          <w:p w14:paraId="5A07542B" w14:textId="77777777" w:rsidR="000472BA" w:rsidRPr="00E26AEC" w:rsidRDefault="000472BA" w:rsidP="00E43F43">
            <w:pPr>
              <w:spacing w:before="0" w:line="260" w:lineRule="exact"/>
              <w:jc w:val="both"/>
              <w:rPr>
                <w:rFonts w:ascii="Book Antiqua" w:eastAsia="Times New Roman" w:hAnsi="Book Antiqua" w:cs="Times New Roman"/>
                <w:sz w:val="20"/>
                <w:szCs w:val="16"/>
                <w:lang w:val="en-GB" w:eastAsia="en-AU"/>
              </w:rPr>
            </w:pPr>
            <w:r w:rsidRPr="00E26AEC">
              <w:rPr>
                <w:rFonts w:ascii="Corbel" w:eastAsia="Times New Roman" w:hAnsi="Corbel" w:cs="Times New Roman"/>
                <w:sz w:val="20"/>
                <w:szCs w:val="16"/>
                <w:lang w:val="en-GB" w:eastAsia="en-AU"/>
              </w:rPr>
              <w:t>Premier of the State of Victoria</w:t>
            </w:r>
          </w:p>
          <w:p w14:paraId="5A07542C"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sz w:val="20"/>
                <w:szCs w:val="16"/>
                <w:lang w:val="en-GB" w:eastAsia="en-AU"/>
              </w:rPr>
            </w:pPr>
          </w:p>
        </w:tc>
      </w:tr>
      <w:tr w:rsidR="000472BA" w:rsidRPr="00E26AEC" w14:paraId="5A075431" w14:textId="77777777" w:rsidTr="00E43F43">
        <w:trPr>
          <w:cantSplit/>
          <w:jc w:val="center"/>
        </w:trPr>
        <w:tc>
          <w:tcPr>
            <w:tcW w:w="4536" w:type="dxa"/>
          </w:tcPr>
          <w:p w14:paraId="5A07542E" w14:textId="77777777" w:rsidR="000472BA" w:rsidRPr="00E26AEC" w:rsidRDefault="000472BA" w:rsidP="00E43F43">
            <w:pPr>
              <w:spacing w:before="0" w:after="0" w:line="260" w:lineRule="exact"/>
              <w:jc w:val="both"/>
              <w:rPr>
                <w:rFonts w:ascii="Book Antiqua" w:eastAsia="Times New Roman" w:hAnsi="Book Antiqua" w:cs="Times New Roman"/>
                <w:sz w:val="20"/>
                <w:szCs w:val="16"/>
                <w:lang w:val="en-GB" w:eastAsia="en-AU"/>
              </w:rPr>
            </w:pPr>
          </w:p>
        </w:tc>
        <w:tc>
          <w:tcPr>
            <w:tcW w:w="284" w:type="dxa"/>
            <w:tcMar>
              <w:left w:w="0" w:type="dxa"/>
              <w:right w:w="0" w:type="dxa"/>
            </w:tcMar>
          </w:tcPr>
          <w:p w14:paraId="5A07542F" w14:textId="77777777" w:rsidR="000472BA" w:rsidRPr="00E26AEC" w:rsidRDefault="000472BA" w:rsidP="00E43F43">
            <w:pPr>
              <w:spacing w:before="0" w:after="0" w:line="260" w:lineRule="exact"/>
              <w:jc w:val="both"/>
              <w:rPr>
                <w:rFonts w:ascii="Book Antiqua" w:eastAsia="Times New Roman" w:hAnsi="Book Antiqua" w:cs="Times New Roman"/>
                <w:sz w:val="20"/>
                <w:szCs w:val="16"/>
                <w:lang w:val="en-GB" w:eastAsia="en-AU"/>
              </w:rPr>
            </w:pPr>
          </w:p>
        </w:tc>
        <w:tc>
          <w:tcPr>
            <w:tcW w:w="4536" w:type="dxa"/>
          </w:tcPr>
          <w:p w14:paraId="5A075430" w14:textId="77777777" w:rsidR="000472BA" w:rsidRPr="00E26AEC" w:rsidRDefault="000472BA" w:rsidP="00E43F43">
            <w:pPr>
              <w:spacing w:before="0" w:after="0" w:line="260" w:lineRule="exact"/>
              <w:jc w:val="both"/>
              <w:rPr>
                <w:rFonts w:ascii="Book Antiqua" w:eastAsia="Times New Roman" w:hAnsi="Book Antiqua" w:cs="Times New Roman"/>
                <w:sz w:val="20"/>
                <w:szCs w:val="16"/>
                <w:lang w:val="en-GB" w:eastAsia="en-AU"/>
              </w:rPr>
            </w:pPr>
          </w:p>
        </w:tc>
      </w:tr>
      <w:tr w:rsidR="000472BA" w:rsidRPr="00E26AEC" w14:paraId="5A07543D" w14:textId="77777777" w:rsidTr="00E43F43">
        <w:trPr>
          <w:cantSplit/>
          <w:jc w:val="center"/>
        </w:trPr>
        <w:tc>
          <w:tcPr>
            <w:tcW w:w="4536" w:type="dxa"/>
          </w:tcPr>
          <w:p w14:paraId="5A075432" w14:textId="77777777" w:rsidR="000472BA" w:rsidRPr="00E26AEC" w:rsidRDefault="000472BA" w:rsidP="00E43F43">
            <w:pPr>
              <w:spacing w:before="0"/>
              <w:jc w:val="both"/>
              <w:rPr>
                <w:rFonts w:ascii="Book Antiqua" w:eastAsia="Times New Roman" w:hAnsi="Book Antiqua" w:cs="Times New Roman"/>
                <w:bCs/>
                <w:i/>
                <w:sz w:val="20"/>
                <w:szCs w:val="16"/>
                <w:lang w:eastAsia="en-AU"/>
              </w:rPr>
            </w:pPr>
            <w:r w:rsidRPr="00E26AEC">
              <w:rPr>
                <w:rFonts w:ascii="Book Antiqua" w:eastAsia="Times New Roman" w:hAnsi="Book Antiqua" w:cs="Times New Roman"/>
                <w:b/>
                <w:bCs/>
                <w:sz w:val="20"/>
                <w:szCs w:val="16"/>
                <w:lang w:eastAsia="en-AU"/>
              </w:rPr>
              <w:t>Signed</w:t>
            </w:r>
            <w:r w:rsidRPr="00E26AEC">
              <w:rPr>
                <w:rFonts w:ascii="Book Antiqua" w:eastAsia="Times New Roman" w:hAnsi="Book Antiqua" w:cs="Times New Roman"/>
                <w:bCs/>
                <w:i/>
                <w:sz w:val="20"/>
                <w:szCs w:val="16"/>
                <w:lang w:eastAsia="en-AU"/>
              </w:rPr>
              <w:t xml:space="preserve"> for and on behalf of the</w:t>
            </w:r>
            <w:r w:rsidRPr="00E26AEC">
              <w:rPr>
                <w:rFonts w:ascii="Book Antiqua" w:eastAsia="Times New Roman" w:hAnsi="Book Antiqua" w:cs="Times New Roman"/>
                <w:bCs/>
                <w:i/>
                <w:sz w:val="20"/>
                <w:szCs w:val="16"/>
                <w:lang w:eastAsia="en-AU"/>
              </w:rPr>
              <w:br/>
              <w:t>State of Queensland by</w:t>
            </w:r>
          </w:p>
          <w:p w14:paraId="5A075433" w14:textId="77777777" w:rsidR="000472BA" w:rsidRPr="00E26AEC" w:rsidRDefault="000472BA" w:rsidP="00E43F43">
            <w:pPr>
              <w:tabs>
                <w:tab w:val="left" w:leader="underscore" w:pos="3686"/>
              </w:tabs>
              <w:spacing w:before="360" w:after="60" w:line="260" w:lineRule="exact"/>
              <w:jc w:val="both"/>
              <w:rPr>
                <w:rFonts w:ascii="Book Antiqua" w:eastAsia="Times New Roman" w:hAnsi="Book Antiqua" w:cs="Times New Roman"/>
                <w:sz w:val="20"/>
                <w:szCs w:val="16"/>
                <w:lang w:val="en-GB" w:eastAsia="en-AU"/>
              </w:rPr>
            </w:pPr>
            <w:r w:rsidRPr="00E26AEC">
              <w:rPr>
                <w:rFonts w:ascii="Book Antiqua" w:eastAsia="Times New Roman" w:hAnsi="Book Antiqua" w:cs="Times New Roman"/>
                <w:sz w:val="20"/>
                <w:szCs w:val="16"/>
                <w:lang w:val="en-GB" w:eastAsia="en-AU"/>
              </w:rPr>
              <w:tab/>
            </w:r>
          </w:p>
          <w:p w14:paraId="5A075434" w14:textId="77777777" w:rsidR="000472BA" w:rsidRPr="00E26AEC" w:rsidRDefault="000472BA" w:rsidP="00E43F43">
            <w:pPr>
              <w:spacing w:before="0" w:after="0" w:line="260" w:lineRule="exact"/>
              <w:jc w:val="both"/>
              <w:rPr>
                <w:rFonts w:ascii="Corbel" w:eastAsia="Times New Roman" w:hAnsi="Corbel" w:cs="Times New Roman"/>
                <w:b/>
                <w:sz w:val="20"/>
                <w:szCs w:val="16"/>
                <w:lang w:eastAsia="en-AU"/>
              </w:rPr>
            </w:pPr>
            <w:r w:rsidRPr="00E26AEC">
              <w:rPr>
                <w:rFonts w:ascii="Corbel" w:eastAsia="Times New Roman" w:hAnsi="Corbel" w:cs="Times New Roman"/>
                <w:b/>
                <w:sz w:val="20"/>
                <w:szCs w:val="16"/>
                <w:lang w:eastAsia="en-AU"/>
              </w:rPr>
              <w:t>The Honourable Annastacia Palaszczuk MP</w:t>
            </w:r>
          </w:p>
          <w:p w14:paraId="5A075435" w14:textId="77777777" w:rsidR="000472BA" w:rsidRPr="00E26AEC" w:rsidRDefault="000472BA" w:rsidP="00E43F43">
            <w:pPr>
              <w:spacing w:before="0" w:line="260" w:lineRule="exact"/>
              <w:jc w:val="both"/>
              <w:rPr>
                <w:rFonts w:ascii="Book Antiqua" w:eastAsia="Times New Roman" w:hAnsi="Book Antiqua" w:cs="Times New Roman"/>
                <w:sz w:val="20"/>
                <w:szCs w:val="16"/>
                <w:lang w:val="en-GB" w:eastAsia="en-AU"/>
              </w:rPr>
            </w:pPr>
            <w:r w:rsidRPr="00E26AEC">
              <w:rPr>
                <w:rFonts w:ascii="Corbel" w:eastAsia="Times New Roman" w:hAnsi="Corbel" w:cs="Times New Roman"/>
                <w:sz w:val="20"/>
                <w:szCs w:val="16"/>
                <w:lang w:val="en-GB" w:eastAsia="en-AU"/>
              </w:rPr>
              <w:t xml:space="preserve">Premier of the State of </w:t>
            </w:r>
            <w:r w:rsidRPr="00E26AEC">
              <w:rPr>
                <w:rFonts w:ascii="Corbel" w:eastAsia="Times New Roman" w:hAnsi="Corbel" w:cs="Times New Roman"/>
                <w:bCs/>
                <w:sz w:val="20"/>
                <w:szCs w:val="16"/>
                <w:lang w:val="en-GB" w:eastAsia="en-AU"/>
              </w:rPr>
              <w:t>Queensland</w:t>
            </w:r>
          </w:p>
          <w:p w14:paraId="5A075436"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sz w:val="20"/>
                <w:szCs w:val="16"/>
                <w:lang w:val="en-GB" w:eastAsia="en-AU"/>
              </w:rPr>
            </w:pPr>
          </w:p>
        </w:tc>
        <w:tc>
          <w:tcPr>
            <w:tcW w:w="284" w:type="dxa"/>
            <w:tcMar>
              <w:left w:w="0" w:type="dxa"/>
              <w:right w:w="0" w:type="dxa"/>
            </w:tcMar>
          </w:tcPr>
          <w:p w14:paraId="5A075437" w14:textId="77777777" w:rsidR="000472BA" w:rsidRPr="00E26AEC" w:rsidRDefault="000472BA" w:rsidP="00E43F43">
            <w:pPr>
              <w:rPr>
                <w:rFonts w:ascii="Book Antiqua" w:eastAsia="Arial" w:hAnsi="Book Antiqua" w:cs="Times New Roman"/>
                <w:sz w:val="20"/>
                <w:szCs w:val="16"/>
                <w:lang w:val="en-GB"/>
              </w:rPr>
            </w:pPr>
          </w:p>
        </w:tc>
        <w:tc>
          <w:tcPr>
            <w:tcW w:w="4536" w:type="dxa"/>
          </w:tcPr>
          <w:p w14:paraId="5A075438" w14:textId="77777777" w:rsidR="000472BA" w:rsidRPr="00E26AEC" w:rsidRDefault="000472BA" w:rsidP="00E43F43">
            <w:pPr>
              <w:spacing w:before="0"/>
              <w:jc w:val="both"/>
              <w:rPr>
                <w:rFonts w:ascii="Book Antiqua" w:eastAsia="Times New Roman" w:hAnsi="Book Antiqua" w:cs="Times New Roman"/>
                <w:bCs/>
                <w:i/>
                <w:sz w:val="20"/>
                <w:szCs w:val="16"/>
                <w:lang w:eastAsia="en-AU"/>
              </w:rPr>
            </w:pPr>
            <w:r w:rsidRPr="00E26AEC">
              <w:rPr>
                <w:rFonts w:ascii="Book Antiqua" w:eastAsia="Times New Roman" w:hAnsi="Book Antiqua" w:cs="Times New Roman"/>
                <w:b/>
                <w:bCs/>
                <w:sz w:val="20"/>
                <w:szCs w:val="16"/>
                <w:lang w:eastAsia="en-AU"/>
              </w:rPr>
              <w:t>Signed</w:t>
            </w:r>
            <w:r w:rsidRPr="00E26AEC">
              <w:rPr>
                <w:rFonts w:ascii="Book Antiqua" w:eastAsia="Times New Roman" w:hAnsi="Book Antiqua" w:cs="Times New Roman"/>
                <w:bCs/>
                <w:i/>
                <w:sz w:val="20"/>
                <w:szCs w:val="16"/>
                <w:lang w:eastAsia="en-AU"/>
              </w:rPr>
              <w:t xml:space="preserve"> for and on behalf of the</w:t>
            </w:r>
            <w:r w:rsidRPr="00E26AEC">
              <w:rPr>
                <w:rFonts w:ascii="Book Antiqua" w:eastAsia="Times New Roman" w:hAnsi="Book Antiqua" w:cs="Times New Roman"/>
                <w:bCs/>
                <w:i/>
                <w:sz w:val="20"/>
                <w:szCs w:val="16"/>
                <w:lang w:eastAsia="en-AU"/>
              </w:rPr>
              <w:br/>
              <w:t>State of Western Australia by</w:t>
            </w:r>
          </w:p>
          <w:p w14:paraId="5A075439" w14:textId="77777777" w:rsidR="000472BA" w:rsidRPr="00E26AEC" w:rsidRDefault="000472BA" w:rsidP="00E43F43">
            <w:pPr>
              <w:tabs>
                <w:tab w:val="left" w:leader="underscore" w:pos="3686"/>
              </w:tabs>
              <w:spacing w:before="360" w:after="60" w:line="260" w:lineRule="exact"/>
              <w:jc w:val="both"/>
              <w:rPr>
                <w:rFonts w:ascii="Book Antiqua" w:eastAsia="Times New Roman" w:hAnsi="Book Antiqua" w:cs="Times New Roman"/>
                <w:sz w:val="20"/>
                <w:szCs w:val="16"/>
                <w:lang w:val="en-GB" w:eastAsia="en-AU"/>
              </w:rPr>
            </w:pPr>
            <w:r w:rsidRPr="00E26AEC">
              <w:rPr>
                <w:rFonts w:ascii="Book Antiqua" w:eastAsia="Times New Roman" w:hAnsi="Book Antiqua" w:cs="Times New Roman"/>
                <w:sz w:val="20"/>
                <w:szCs w:val="16"/>
                <w:lang w:val="en-GB" w:eastAsia="en-AU"/>
              </w:rPr>
              <w:tab/>
            </w:r>
          </w:p>
          <w:p w14:paraId="5A07543A" w14:textId="77777777" w:rsidR="000472BA" w:rsidRPr="00E26AEC" w:rsidRDefault="000472BA" w:rsidP="00E43F43">
            <w:pPr>
              <w:spacing w:before="0" w:after="0" w:line="260" w:lineRule="exact"/>
              <w:jc w:val="both"/>
              <w:rPr>
                <w:rFonts w:ascii="Corbel" w:eastAsia="Times New Roman" w:hAnsi="Corbel" w:cs="Times New Roman"/>
                <w:b/>
                <w:sz w:val="20"/>
                <w:szCs w:val="16"/>
                <w:lang w:eastAsia="en-AU"/>
              </w:rPr>
            </w:pPr>
            <w:r w:rsidRPr="00E26AEC">
              <w:rPr>
                <w:rFonts w:ascii="Corbel" w:eastAsia="Times New Roman" w:hAnsi="Corbel" w:cs="Times New Roman"/>
                <w:b/>
                <w:sz w:val="20"/>
                <w:szCs w:val="16"/>
                <w:lang w:eastAsia="en-AU"/>
              </w:rPr>
              <w:t>The Honourable Mark McGowan MLA</w:t>
            </w:r>
          </w:p>
          <w:p w14:paraId="5A07543B" w14:textId="77777777" w:rsidR="000472BA" w:rsidRPr="00E26AEC" w:rsidRDefault="000472BA" w:rsidP="00E43F43">
            <w:pPr>
              <w:spacing w:before="0" w:line="260" w:lineRule="exact"/>
              <w:jc w:val="both"/>
              <w:rPr>
                <w:rFonts w:ascii="Book Antiqua" w:eastAsia="Times New Roman" w:hAnsi="Book Antiqua" w:cs="Times New Roman"/>
                <w:sz w:val="20"/>
                <w:szCs w:val="16"/>
                <w:lang w:val="en-GB" w:eastAsia="en-AU"/>
              </w:rPr>
            </w:pPr>
            <w:r w:rsidRPr="00E26AEC">
              <w:rPr>
                <w:rFonts w:ascii="Corbel" w:eastAsia="Times New Roman" w:hAnsi="Corbel" w:cs="Times New Roman"/>
                <w:bCs/>
                <w:sz w:val="20"/>
                <w:szCs w:val="16"/>
                <w:lang w:val="en-GB" w:eastAsia="en-AU"/>
              </w:rPr>
              <w:t>Premier</w:t>
            </w:r>
            <w:r w:rsidRPr="00E26AEC">
              <w:rPr>
                <w:rFonts w:ascii="Corbel" w:eastAsia="Times New Roman" w:hAnsi="Corbel" w:cs="Times New Roman"/>
                <w:sz w:val="20"/>
                <w:szCs w:val="16"/>
                <w:lang w:val="en-GB" w:eastAsia="en-AU"/>
              </w:rPr>
              <w:t xml:space="preserve"> of the State of </w:t>
            </w:r>
            <w:r w:rsidRPr="00E26AEC">
              <w:rPr>
                <w:rFonts w:ascii="Corbel" w:eastAsia="Times New Roman" w:hAnsi="Corbel" w:cs="Times New Roman"/>
                <w:spacing w:val="-4"/>
                <w:sz w:val="20"/>
                <w:szCs w:val="16"/>
                <w:lang w:val="en-GB" w:eastAsia="en-AU"/>
              </w:rPr>
              <w:t>Western Australia</w:t>
            </w:r>
          </w:p>
          <w:p w14:paraId="5A07543C"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sz w:val="20"/>
                <w:szCs w:val="16"/>
                <w:lang w:val="en-GB" w:eastAsia="en-AU"/>
              </w:rPr>
            </w:pPr>
          </w:p>
        </w:tc>
      </w:tr>
      <w:tr w:rsidR="000472BA" w:rsidRPr="00E26AEC" w14:paraId="5A075441" w14:textId="77777777" w:rsidTr="00E43F43">
        <w:trPr>
          <w:cantSplit/>
          <w:jc w:val="center"/>
        </w:trPr>
        <w:tc>
          <w:tcPr>
            <w:tcW w:w="4536" w:type="dxa"/>
          </w:tcPr>
          <w:p w14:paraId="5A07543E" w14:textId="77777777" w:rsidR="000472BA" w:rsidRPr="00E26AEC" w:rsidRDefault="000472BA" w:rsidP="00E43F43">
            <w:pPr>
              <w:spacing w:before="0" w:after="0" w:line="260" w:lineRule="exact"/>
              <w:jc w:val="both"/>
              <w:rPr>
                <w:rFonts w:ascii="Book Antiqua" w:eastAsia="Times New Roman" w:hAnsi="Book Antiqua" w:cs="Times New Roman"/>
                <w:sz w:val="20"/>
                <w:szCs w:val="16"/>
                <w:lang w:val="en-GB" w:eastAsia="en-AU"/>
              </w:rPr>
            </w:pPr>
          </w:p>
        </w:tc>
        <w:tc>
          <w:tcPr>
            <w:tcW w:w="284" w:type="dxa"/>
            <w:tcMar>
              <w:left w:w="0" w:type="dxa"/>
              <w:right w:w="0" w:type="dxa"/>
            </w:tcMar>
          </w:tcPr>
          <w:p w14:paraId="5A07543F" w14:textId="77777777" w:rsidR="000472BA" w:rsidRPr="00E26AEC" w:rsidRDefault="000472BA" w:rsidP="00E43F43">
            <w:pPr>
              <w:spacing w:before="0" w:after="0" w:line="260" w:lineRule="exact"/>
              <w:jc w:val="both"/>
              <w:rPr>
                <w:rFonts w:ascii="Book Antiqua" w:eastAsia="Times New Roman" w:hAnsi="Book Antiqua" w:cs="Times New Roman"/>
                <w:sz w:val="20"/>
                <w:szCs w:val="16"/>
                <w:lang w:val="en-GB" w:eastAsia="en-AU"/>
              </w:rPr>
            </w:pPr>
          </w:p>
        </w:tc>
        <w:tc>
          <w:tcPr>
            <w:tcW w:w="4536" w:type="dxa"/>
          </w:tcPr>
          <w:p w14:paraId="5A075440" w14:textId="77777777" w:rsidR="000472BA" w:rsidRPr="00E26AEC" w:rsidRDefault="000472BA" w:rsidP="00E43F43">
            <w:pPr>
              <w:spacing w:before="0" w:after="0" w:line="260" w:lineRule="exact"/>
              <w:jc w:val="both"/>
              <w:rPr>
                <w:rFonts w:ascii="Book Antiqua" w:eastAsia="Times New Roman" w:hAnsi="Book Antiqua" w:cs="Times New Roman"/>
                <w:sz w:val="20"/>
                <w:szCs w:val="16"/>
                <w:lang w:val="en-GB" w:eastAsia="en-AU"/>
              </w:rPr>
            </w:pPr>
          </w:p>
        </w:tc>
      </w:tr>
      <w:tr w:rsidR="000472BA" w:rsidRPr="00E26AEC" w14:paraId="5A07544D" w14:textId="77777777" w:rsidTr="00E43F43">
        <w:trPr>
          <w:cantSplit/>
          <w:trHeight w:val="143"/>
          <w:jc w:val="center"/>
        </w:trPr>
        <w:tc>
          <w:tcPr>
            <w:tcW w:w="4536" w:type="dxa"/>
          </w:tcPr>
          <w:p w14:paraId="5A075442" w14:textId="77777777" w:rsidR="000472BA" w:rsidRPr="00E26AEC" w:rsidRDefault="000472BA" w:rsidP="00E43F43">
            <w:pPr>
              <w:spacing w:before="0"/>
              <w:jc w:val="both"/>
              <w:rPr>
                <w:rFonts w:ascii="Book Antiqua" w:eastAsia="Times New Roman" w:hAnsi="Book Antiqua" w:cs="Times New Roman"/>
                <w:bCs/>
                <w:i/>
                <w:sz w:val="20"/>
                <w:szCs w:val="16"/>
                <w:lang w:eastAsia="en-AU"/>
              </w:rPr>
            </w:pPr>
            <w:r w:rsidRPr="00E26AEC">
              <w:rPr>
                <w:rFonts w:ascii="Book Antiqua" w:eastAsia="Times New Roman" w:hAnsi="Book Antiqua" w:cs="Times New Roman"/>
                <w:b/>
                <w:bCs/>
                <w:sz w:val="20"/>
                <w:szCs w:val="16"/>
                <w:lang w:eastAsia="en-AU"/>
              </w:rPr>
              <w:t>Signed</w:t>
            </w:r>
            <w:r w:rsidRPr="00E26AEC">
              <w:rPr>
                <w:rFonts w:ascii="Book Antiqua" w:eastAsia="Times New Roman" w:hAnsi="Book Antiqua" w:cs="Times New Roman"/>
                <w:bCs/>
                <w:i/>
                <w:sz w:val="20"/>
                <w:szCs w:val="16"/>
                <w:lang w:eastAsia="en-AU"/>
              </w:rPr>
              <w:t xml:space="preserve"> for and on behalf of the</w:t>
            </w:r>
            <w:r w:rsidRPr="00E26AEC">
              <w:rPr>
                <w:rFonts w:ascii="Book Antiqua" w:eastAsia="Times New Roman" w:hAnsi="Book Antiqua" w:cs="Times New Roman"/>
                <w:bCs/>
                <w:i/>
                <w:sz w:val="20"/>
                <w:szCs w:val="16"/>
                <w:lang w:eastAsia="en-AU"/>
              </w:rPr>
              <w:br/>
              <w:t>State of South Australia by</w:t>
            </w:r>
          </w:p>
          <w:p w14:paraId="5A075443" w14:textId="77777777" w:rsidR="000472BA" w:rsidRPr="00E26AEC" w:rsidRDefault="000472BA" w:rsidP="00E43F43">
            <w:pPr>
              <w:tabs>
                <w:tab w:val="left" w:leader="underscore" w:pos="3686"/>
              </w:tabs>
              <w:spacing w:before="360" w:after="60" w:line="260" w:lineRule="exact"/>
              <w:jc w:val="both"/>
              <w:rPr>
                <w:rFonts w:ascii="Book Antiqua" w:eastAsia="Times New Roman" w:hAnsi="Book Antiqua" w:cs="Times New Roman"/>
                <w:sz w:val="20"/>
                <w:szCs w:val="16"/>
                <w:lang w:val="en-GB" w:eastAsia="en-AU"/>
              </w:rPr>
            </w:pPr>
            <w:r w:rsidRPr="00E26AEC">
              <w:rPr>
                <w:rFonts w:ascii="Book Antiqua" w:eastAsia="Times New Roman" w:hAnsi="Book Antiqua" w:cs="Times New Roman"/>
                <w:sz w:val="20"/>
                <w:szCs w:val="16"/>
                <w:lang w:val="en-GB" w:eastAsia="en-AU"/>
              </w:rPr>
              <w:tab/>
            </w:r>
          </w:p>
          <w:p w14:paraId="5A075444" w14:textId="77777777" w:rsidR="000472BA" w:rsidRPr="00E26AEC" w:rsidRDefault="000472BA" w:rsidP="00E43F43">
            <w:pPr>
              <w:spacing w:before="0" w:after="0" w:line="260" w:lineRule="exact"/>
              <w:jc w:val="both"/>
              <w:rPr>
                <w:rFonts w:ascii="Corbel" w:eastAsia="Times New Roman" w:hAnsi="Corbel" w:cs="Times New Roman"/>
                <w:b/>
                <w:sz w:val="20"/>
                <w:szCs w:val="16"/>
                <w:lang w:eastAsia="en-AU"/>
              </w:rPr>
            </w:pPr>
            <w:r w:rsidRPr="00E26AEC">
              <w:rPr>
                <w:rFonts w:ascii="Corbel" w:eastAsia="Times New Roman" w:hAnsi="Corbel" w:cs="Times New Roman"/>
                <w:b/>
                <w:sz w:val="20"/>
                <w:szCs w:val="16"/>
                <w:lang w:eastAsia="en-AU"/>
              </w:rPr>
              <w:t xml:space="preserve">The Honourable </w:t>
            </w:r>
            <w:r>
              <w:rPr>
                <w:rFonts w:ascii="Corbel" w:eastAsia="Times New Roman" w:hAnsi="Corbel" w:cs="Times New Roman"/>
                <w:b/>
                <w:sz w:val="20"/>
                <w:szCs w:val="16"/>
                <w:lang w:eastAsia="en-AU"/>
              </w:rPr>
              <w:t>Steven Marshall</w:t>
            </w:r>
            <w:r w:rsidRPr="00E26AEC">
              <w:rPr>
                <w:rFonts w:ascii="Corbel" w:eastAsia="Times New Roman" w:hAnsi="Corbel" w:cs="Times New Roman"/>
                <w:b/>
                <w:sz w:val="20"/>
                <w:szCs w:val="16"/>
                <w:lang w:eastAsia="en-AU"/>
              </w:rPr>
              <w:t xml:space="preserve"> MP</w:t>
            </w:r>
          </w:p>
          <w:p w14:paraId="5A075445" w14:textId="77777777" w:rsidR="000472BA" w:rsidRPr="00E26AEC" w:rsidRDefault="000472BA" w:rsidP="00E43F43">
            <w:pPr>
              <w:spacing w:before="0" w:line="260" w:lineRule="exact"/>
              <w:jc w:val="both"/>
              <w:rPr>
                <w:rFonts w:ascii="Book Antiqua" w:eastAsia="Times New Roman" w:hAnsi="Book Antiqua" w:cs="Times New Roman"/>
                <w:sz w:val="20"/>
                <w:szCs w:val="16"/>
                <w:lang w:val="en-GB" w:eastAsia="en-AU"/>
              </w:rPr>
            </w:pPr>
            <w:r w:rsidRPr="00E26AEC">
              <w:rPr>
                <w:rFonts w:ascii="Corbel" w:eastAsia="Times New Roman" w:hAnsi="Corbel" w:cs="Times New Roman"/>
                <w:sz w:val="20"/>
                <w:szCs w:val="16"/>
                <w:lang w:val="en-GB" w:eastAsia="en-AU"/>
              </w:rPr>
              <w:t xml:space="preserve">Premier of the State of </w:t>
            </w:r>
            <w:r w:rsidRPr="00E26AEC">
              <w:rPr>
                <w:rFonts w:ascii="Corbel" w:eastAsia="Times New Roman" w:hAnsi="Corbel" w:cs="Times New Roman"/>
                <w:bCs/>
                <w:sz w:val="20"/>
                <w:szCs w:val="16"/>
                <w:lang w:val="en-GB" w:eastAsia="en-AU"/>
              </w:rPr>
              <w:t>South</w:t>
            </w:r>
            <w:r w:rsidRPr="00E26AEC">
              <w:rPr>
                <w:rFonts w:ascii="Corbel" w:eastAsia="Times New Roman" w:hAnsi="Corbel" w:cs="Times New Roman"/>
                <w:sz w:val="20"/>
                <w:szCs w:val="16"/>
                <w:lang w:val="en-GB" w:eastAsia="en-AU"/>
              </w:rPr>
              <w:t xml:space="preserve"> Australia</w:t>
            </w:r>
          </w:p>
          <w:p w14:paraId="5A075446"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sz w:val="20"/>
                <w:szCs w:val="16"/>
                <w:lang w:val="en-GB" w:eastAsia="en-AU"/>
              </w:rPr>
            </w:pPr>
          </w:p>
        </w:tc>
        <w:tc>
          <w:tcPr>
            <w:tcW w:w="284" w:type="dxa"/>
            <w:tcMar>
              <w:left w:w="0" w:type="dxa"/>
              <w:right w:w="0" w:type="dxa"/>
            </w:tcMar>
          </w:tcPr>
          <w:p w14:paraId="5A075447" w14:textId="77777777" w:rsidR="000472BA" w:rsidRPr="00E26AEC" w:rsidRDefault="000472BA" w:rsidP="00E43F43">
            <w:pPr>
              <w:rPr>
                <w:rFonts w:ascii="Book Antiqua" w:eastAsia="Arial" w:hAnsi="Book Antiqua" w:cs="Times New Roman"/>
                <w:sz w:val="20"/>
                <w:szCs w:val="16"/>
                <w:lang w:val="en-GB"/>
              </w:rPr>
            </w:pPr>
          </w:p>
        </w:tc>
        <w:tc>
          <w:tcPr>
            <w:tcW w:w="4536" w:type="dxa"/>
          </w:tcPr>
          <w:p w14:paraId="5A075448" w14:textId="77777777" w:rsidR="000472BA" w:rsidRPr="00E26AEC" w:rsidRDefault="000472BA" w:rsidP="00E43F43">
            <w:pPr>
              <w:spacing w:before="0"/>
              <w:jc w:val="both"/>
              <w:rPr>
                <w:rFonts w:ascii="Book Antiqua" w:eastAsia="Times New Roman" w:hAnsi="Book Antiqua" w:cs="Times New Roman"/>
                <w:bCs/>
                <w:i/>
                <w:sz w:val="20"/>
                <w:szCs w:val="16"/>
                <w:lang w:eastAsia="en-AU"/>
              </w:rPr>
            </w:pPr>
            <w:r w:rsidRPr="00E26AEC">
              <w:rPr>
                <w:rFonts w:ascii="Book Antiqua" w:eastAsia="Times New Roman" w:hAnsi="Book Antiqua" w:cs="Times New Roman"/>
                <w:b/>
                <w:bCs/>
                <w:sz w:val="20"/>
                <w:szCs w:val="16"/>
                <w:lang w:eastAsia="en-AU"/>
              </w:rPr>
              <w:t>Signed</w:t>
            </w:r>
            <w:r w:rsidRPr="00E26AEC">
              <w:rPr>
                <w:rFonts w:ascii="Book Antiqua" w:eastAsia="Times New Roman" w:hAnsi="Book Antiqua" w:cs="Times New Roman"/>
                <w:bCs/>
                <w:i/>
                <w:sz w:val="20"/>
                <w:szCs w:val="16"/>
                <w:lang w:eastAsia="en-AU"/>
              </w:rPr>
              <w:t xml:space="preserve"> for and on behalf of the</w:t>
            </w:r>
            <w:r w:rsidRPr="00E26AEC">
              <w:rPr>
                <w:rFonts w:ascii="Book Antiqua" w:eastAsia="Times New Roman" w:hAnsi="Book Antiqua" w:cs="Times New Roman"/>
                <w:bCs/>
                <w:i/>
                <w:sz w:val="20"/>
                <w:szCs w:val="16"/>
                <w:lang w:eastAsia="en-AU"/>
              </w:rPr>
              <w:br/>
              <w:t>State of Tasmania by</w:t>
            </w:r>
          </w:p>
          <w:p w14:paraId="5A075449" w14:textId="77777777" w:rsidR="000472BA" w:rsidRPr="00E26AEC" w:rsidRDefault="000472BA" w:rsidP="00E43F43">
            <w:pPr>
              <w:tabs>
                <w:tab w:val="left" w:leader="underscore" w:pos="3686"/>
              </w:tabs>
              <w:spacing w:before="360" w:after="60" w:line="260" w:lineRule="exact"/>
              <w:jc w:val="both"/>
              <w:rPr>
                <w:rFonts w:ascii="Book Antiqua" w:eastAsia="Times New Roman" w:hAnsi="Book Antiqua" w:cs="Times New Roman"/>
                <w:sz w:val="20"/>
                <w:szCs w:val="16"/>
                <w:lang w:val="en-GB" w:eastAsia="en-AU"/>
              </w:rPr>
            </w:pPr>
            <w:r w:rsidRPr="00E26AEC">
              <w:rPr>
                <w:rFonts w:ascii="Book Antiqua" w:eastAsia="Times New Roman" w:hAnsi="Book Antiqua" w:cs="Times New Roman"/>
                <w:sz w:val="20"/>
                <w:szCs w:val="16"/>
                <w:lang w:val="en-GB" w:eastAsia="en-AU"/>
              </w:rPr>
              <w:tab/>
            </w:r>
          </w:p>
          <w:p w14:paraId="5A07544A" w14:textId="77777777" w:rsidR="000472BA" w:rsidRPr="00E26AEC" w:rsidRDefault="000472BA" w:rsidP="00E43F43">
            <w:pPr>
              <w:spacing w:before="0" w:after="0" w:line="260" w:lineRule="exact"/>
              <w:jc w:val="both"/>
              <w:rPr>
                <w:rFonts w:ascii="Corbel" w:eastAsia="Times New Roman" w:hAnsi="Corbel" w:cs="Times New Roman"/>
                <w:b/>
                <w:sz w:val="20"/>
                <w:szCs w:val="16"/>
                <w:lang w:eastAsia="en-AU"/>
              </w:rPr>
            </w:pPr>
            <w:r w:rsidRPr="00E26AEC">
              <w:rPr>
                <w:rFonts w:ascii="Corbel" w:eastAsia="Times New Roman" w:hAnsi="Corbel" w:cs="Times New Roman"/>
                <w:b/>
                <w:sz w:val="20"/>
                <w:szCs w:val="16"/>
                <w:lang w:eastAsia="en-AU"/>
              </w:rPr>
              <w:t>The Honourable Will Hodgman MP</w:t>
            </w:r>
          </w:p>
          <w:p w14:paraId="5A07544B" w14:textId="77777777" w:rsidR="000472BA" w:rsidRPr="00E26AEC" w:rsidRDefault="000472BA" w:rsidP="00E43F43">
            <w:pPr>
              <w:spacing w:before="0" w:line="260" w:lineRule="exact"/>
              <w:jc w:val="both"/>
              <w:rPr>
                <w:rFonts w:ascii="Book Antiqua" w:eastAsia="Times New Roman" w:hAnsi="Book Antiqua" w:cs="Times New Roman"/>
                <w:sz w:val="20"/>
                <w:szCs w:val="16"/>
                <w:lang w:val="en-GB" w:eastAsia="en-AU"/>
              </w:rPr>
            </w:pPr>
            <w:r w:rsidRPr="00E26AEC">
              <w:rPr>
                <w:rFonts w:ascii="Corbel" w:eastAsia="Times New Roman" w:hAnsi="Corbel" w:cs="Times New Roman"/>
                <w:sz w:val="20"/>
                <w:szCs w:val="16"/>
                <w:lang w:val="en-GB" w:eastAsia="en-AU"/>
              </w:rPr>
              <w:t>Premier of the State of Tasmania</w:t>
            </w:r>
          </w:p>
          <w:p w14:paraId="5A07544C"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sz w:val="20"/>
                <w:szCs w:val="16"/>
                <w:lang w:val="en-GB" w:eastAsia="en-AU"/>
              </w:rPr>
            </w:pPr>
          </w:p>
        </w:tc>
      </w:tr>
      <w:tr w:rsidR="000472BA" w:rsidRPr="00E26AEC" w14:paraId="5A075459" w14:textId="77777777" w:rsidTr="00E43F43">
        <w:trPr>
          <w:cantSplit/>
          <w:jc w:val="center"/>
        </w:trPr>
        <w:tc>
          <w:tcPr>
            <w:tcW w:w="4536" w:type="dxa"/>
          </w:tcPr>
          <w:p w14:paraId="5A07544E" w14:textId="77777777" w:rsidR="000472BA" w:rsidRPr="00E26AEC" w:rsidRDefault="000472BA" w:rsidP="00E43F43">
            <w:pPr>
              <w:spacing w:before="0"/>
              <w:jc w:val="both"/>
              <w:rPr>
                <w:rFonts w:ascii="Book Antiqua" w:eastAsia="Times New Roman" w:hAnsi="Book Antiqua" w:cs="Times New Roman"/>
                <w:bCs/>
                <w:i/>
                <w:sz w:val="20"/>
                <w:szCs w:val="16"/>
                <w:lang w:eastAsia="en-AU"/>
              </w:rPr>
            </w:pPr>
            <w:r w:rsidRPr="00E26AEC">
              <w:rPr>
                <w:rFonts w:ascii="Book Antiqua" w:eastAsia="Times New Roman" w:hAnsi="Book Antiqua" w:cs="Times New Roman"/>
                <w:b/>
                <w:bCs/>
                <w:sz w:val="20"/>
                <w:szCs w:val="16"/>
                <w:lang w:eastAsia="en-AU"/>
              </w:rPr>
              <w:t>Signed</w:t>
            </w:r>
            <w:r w:rsidRPr="00E26AEC">
              <w:rPr>
                <w:rFonts w:ascii="Book Antiqua" w:eastAsia="Times New Roman" w:hAnsi="Book Antiqua" w:cs="Times New Roman"/>
                <w:bCs/>
                <w:sz w:val="20"/>
                <w:szCs w:val="16"/>
                <w:lang w:eastAsia="en-AU"/>
              </w:rPr>
              <w:t xml:space="preserve"> for and on behalf of the </w:t>
            </w:r>
            <w:r w:rsidRPr="00E26AEC">
              <w:rPr>
                <w:rFonts w:ascii="Book Antiqua" w:eastAsia="Times New Roman" w:hAnsi="Book Antiqua" w:cs="Times New Roman"/>
                <w:bCs/>
                <w:i/>
                <w:sz w:val="20"/>
                <w:szCs w:val="16"/>
                <w:lang w:eastAsia="en-AU"/>
              </w:rPr>
              <w:t>Australian Capital Territory by</w:t>
            </w:r>
          </w:p>
          <w:p w14:paraId="5A07544F" w14:textId="77777777" w:rsidR="000472BA" w:rsidRPr="00E26AEC" w:rsidRDefault="000472BA" w:rsidP="00E43F43">
            <w:pPr>
              <w:tabs>
                <w:tab w:val="left" w:leader="underscore" w:pos="3686"/>
              </w:tabs>
              <w:spacing w:before="360" w:after="60" w:line="260" w:lineRule="exact"/>
              <w:jc w:val="both"/>
              <w:rPr>
                <w:rFonts w:ascii="Book Antiqua" w:eastAsia="Times New Roman" w:hAnsi="Book Antiqua" w:cs="Times New Roman"/>
                <w:sz w:val="20"/>
                <w:szCs w:val="16"/>
                <w:lang w:val="en-GB" w:eastAsia="en-AU"/>
              </w:rPr>
            </w:pPr>
            <w:r w:rsidRPr="00E26AEC">
              <w:rPr>
                <w:rFonts w:ascii="Book Antiqua" w:eastAsia="Times New Roman" w:hAnsi="Book Antiqua" w:cs="Times New Roman"/>
                <w:sz w:val="20"/>
                <w:szCs w:val="16"/>
                <w:lang w:val="en-GB" w:eastAsia="en-AU"/>
              </w:rPr>
              <w:tab/>
            </w:r>
          </w:p>
          <w:p w14:paraId="5A075450" w14:textId="77777777" w:rsidR="000472BA" w:rsidRPr="00E26AEC" w:rsidRDefault="000472BA" w:rsidP="00E43F43">
            <w:pPr>
              <w:spacing w:before="0" w:after="0" w:line="260" w:lineRule="exact"/>
              <w:jc w:val="both"/>
              <w:rPr>
                <w:rFonts w:ascii="Corbel" w:eastAsia="Times New Roman" w:hAnsi="Corbel" w:cs="Times New Roman"/>
                <w:b/>
                <w:sz w:val="20"/>
                <w:szCs w:val="16"/>
                <w:lang w:eastAsia="en-AU"/>
              </w:rPr>
            </w:pPr>
            <w:r w:rsidRPr="00E26AEC">
              <w:rPr>
                <w:rFonts w:ascii="Corbel" w:eastAsia="Times New Roman" w:hAnsi="Corbel" w:cs="Times New Roman"/>
                <w:b/>
                <w:sz w:val="20"/>
                <w:szCs w:val="16"/>
                <w:lang w:eastAsia="en-AU"/>
              </w:rPr>
              <w:t>Andrew Barr MLA</w:t>
            </w:r>
          </w:p>
          <w:p w14:paraId="5A075451" w14:textId="77777777" w:rsidR="000472BA" w:rsidRPr="00E26AEC" w:rsidRDefault="000472BA" w:rsidP="00E43F43">
            <w:pPr>
              <w:spacing w:before="0" w:line="260" w:lineRule="exact"/>
              <w:jc w:val="both"/>
              <w:rPr>
                <w:rFonts w:ascii="Book Antiqua" w:eastAsia="Times New Roman" w:hAnsi="Book Antiqua" w:cs="Times New Roman"/>
                <w:sz w:val="20"/>
                <w:szCs w:val="16"/>
                <w:lang w:val="en-GB" w:eastAsia="en-AU"/>
              </w:rPr>
            </w:pPr>
            <w:r w:rsidRPr="00E26AEC">
              <w:rPr>
                <w:rFonts w:ascii="Corbel" w:eastAsia="Times New Roman" w:hAnsi="Corbel" w:cs="Times New Roman"/>
                <w:bCs/>
                <w:sz w:val="20"/>
                <w:szCs w:val="16"/>
                <w:lang w:val="en-GB" w:eastAsia="en-AU"/>
              </w:rPr>
              <w:t>Chief Minister of the Australian Capital Territory</w:t>
            </w:r>
          </w:p>
          <w:p w14:paraId="5A075452"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sz w:val="20"/>
                <w:szCs w:val="16"/>
                <w:lang w:val="en-GB" w:eastAsia="en-AU"/>
              </w:rPr>
            </w:pPr>
          </w:p>
        </w:tc>
        <w:tc>
          <w:tcPr>
            <w:tcW w:w="284" w:type="dxa"/>
            <w:tcMar>
              <w:left w:w="0" w:type="dxa"/>
              <w:right w:w="0" w:type="dxa"/>
            </w:tcMar>
          </w:tcPr>
          <w:p w14:paraId="5A075453" w14:textId="77777777" w:rsidR="000472BA" w:rsidRPr="00E26AEC" w:rsidRDefault="000472BA" w:rsidP="00E43F43">
            <w:pPr>
              <w:rPr>
                <w:rFonts w:ascii="Book Antiqua" w:eastAsia="Arial" w:hAnsi="Book Antiqua" w:cs="Times New Roman"/>
                <w:sz w:val="20"/>
                <w:szCs w:val="16"/>
                <w:lang w:val="en-GB"/>
              </w:rPr>
            </w:pPr>
          </w:p>
        </w:tc>
        <w:tc>
          <w:tcPr>
            <w:tcW w:w="4536" w:type="dxa"/>
          </w:tcPr>
          <w:p w14:paraId="5A075454" w14:textId="77777777" w:rsidR="000472BA" w:rsidRPr="00E26AEC" w:rsidRDefault="000472BA" w:rsidP="00E43F43">
            <w:pPr>
              <w:spacing w:before="0"/>
              <w:jc w:val="both"/>
              <w:rPr>
                <w:rFonts w:ascii="Book Antiqua" w:eastAsia="Times New Roman" w:hAnsi="Book Antiqua" w:cs="Times New Roman"/>
                <w:bCs/>
                <w:i/>
                <w:sz w:val="20"/>
                <w:szCs w:val="16"/>
                <w:lang w:eastAsia="en-AU"/>
              </w:rPr>
            </w:pPr>
            <w:r w:rsidRPr="00E26AEC">
              <w:rPr>
                <w:rFonts w:ascii="Book Antiqua" w:eastAsia="Times New Roman" w:hAnsi="Book Antiqua" w:cs="Times New Roman"/>
                <w:b/>
                <w:bCs/>
                <w:sz w:val="20"/>
                <w:szCs w:val="16"/>
                <w:lang w:eastAsia="en-AU"/>
              </w:rPr>
              <w:t>Signed</w:t>
            </w:r>
            <w:r w:rsidRPr="00E26AEC">
              <w:rPr>
                <w:rFonts w:ascii="Book Antiqua" w:eastAsia="Times New Roman" w:hAnsi="Book Antiqua" w:cs="Times New Roman"/>
                <w:bCs/>
                <w:sz w:val="20"/>
                <w:szCs w:val="16"/>
                <w:lang w:eastAsia="en-AU"/>
              </w:rPr>
              <w:t xml:space="preserve"> for and on behalf of the </w:t>
            </w:r>
            <w:r w:rsidRPr="00E26AEC">
              <w:rPr>
                <w:rFonts w:ascii="Book Antiqua" w:eastAsia="Times New Roman" w:hAnsi="Book Antiqua" w:cs="Times New Roman"/>
                <w:bCs/>
                <w:i/>
                <w:sz w:val="20"/>
                <w:szCs w:val="16"/>
                <w:lang w:eastAsia="en-AU"/>
              </w:rPr>
              <w:t>Northern Territory by</w:t>
            </w:r>
          </w:p>
          <w:p w14:paraId="5A075455" w14:textId="77777777" w:rsidR="000472BA" w:rsidRPr="00E26AEC" w:rsidRDefault="000472BA" w:rsidP="00E43F43">
            <w:pPr>
              <w:tabs>
                <w:tab w:val="left" w:leader="underscore" w:pos="3686"/>
              </w:tabs>
              <w:spacing w:before="360" w:after="60" w:line="260" w:lineRule="exact"/>
              <w:jc w:val="both"/>
              <w:rPr>
                <w:rFonts w:ascii="Book Antiqua" w:eastAsia="Times New Roman" w:hAnsi="Book Antiqua" w:cs="Times New Roman"/>
                <w:sz w:val="20"/>
                <w:szCs w:val="16"/>
                <w:lang w:val="en-GB" w:eastAsia="en-AU"/>
              </w:rPr>
            </w:pPr>
            <w:r w:rsidRPr="00E26AEC">
              <w:rPr>
                <w:rFonts w:ascii="Book Antiqua" w:eastAsia="Times New Roman" w:hAnsi="Book Antiqua" w:cs="Times New Roman"/>
                <w:sz w:val="20"/>
                <w:szCs w:val="16"/>
                <w:lang w:val="en-GB" w:eastAsia="en-AU"/>
              </w:rPr>
              <w:tab/>
            </w:r>
          </w:p>
          <w:p w14:paraId="5A075456" w14:textId="77777777" w:rsidR="000472BA" w:rsidRPr="00E26AEC" w:rsidRDefault="000472BA" w:rsidP="00E43F43">
            <w:pPr>
              <w:spacing w:before="0" w:after="0" w:line="260" w:lineRule="exact"/>
              <w:jc w:val="both"/>
              <w:rPr>
                <w:rFonts w:ascii="Corbel" w:eastAsia="Times New Roman" w:hAnsi="Corbel" w:cs="Times New Roman"/>
                <w:b/>
                <w:sz w:val="20"/>
                <w:szCs w:val="16"/>
                <w:lang w:eastAsia="en-AU"/>
              </w:rPr>
            </w:pPr>
            <w:r w:rsidRPr="00E26AEC">
              <w:rPr>
                <w:rFonts w:ascii="Corbel" w:eastAsia="Times New Roman" w:hAnsi="Corbel" w:cs="Times New Roman"/>
                <w:b/>
                <w:sz w:val="20"/>
                <w:szCs w:val="16"/>
                <w:lang w:eastAsia="en-AU"/>
              </w:rPr>
              <w:t>The Honourable Michael Gunner MLA</w:t>
            </w:r>
          </w:p>
          <w:p w14:paraId="5A075457" w14:textId="77777777" w:rsidR="000472BA" w:rsidRPr="00E26AEC" w:rsidRDefault="000472BA" w:rsidP="00E43F43">
            <w:pPr>
              <w:spacing w:before="0" w:line="260" w:lineRule="exact"/>
              <w:jc w:val="both"/>
              <w:rPr>
                <w:rFonts w:ascii="Book Antiqua" w:eastAsia="Times New Roman" w:hAnsi="Book Antiqua" w:cs="Times New Roman"/>
                <w:sz w:val="20"/>
                <w:szCs w:val="16"/>
                <w:lang w:val="en-GB" w:eastAsia="en-AU"/>
              </w:rPr>
            </w:pPr>
            <w:r w:rsidRPr="00E26AEC">
              <w:rPr>
                <w:rFonts w:ascii="Corbel" w:eastAsia="Times New Roman" w:hAnsi="Corbel" w:cs="Times New Roman"/>
                <w:sz w:val="20"/>
                <w:szCs w:val="16"/>
                <w:lang w:val="en-GB" w:eastAsia="en-AU"/>
              </w:rPr>
              <w:t xml:space="preserve">Chief </w:t>
            </w:r>
            <w:r w:rsidRPr="00E26AEC">
              <w:rPr>
                <w:rFonts w:ascii="Corbel" w:eastAsia="Times New Roman" w:hAnsi="Corbel" w:cs="Times New Roman"/>
                <w:bCs/>
                <w:sz w:val="20"/>
                <w:szCs w:val="16"/>
                <w:lang w:val="en-GB" w:eastAsia="en-AU"/>
              </w:rPr>
              <w:t>Minister</w:t>
            </w:r>
            <w:r w:rsidRPr="00E26AEC">
              <w:rPr>
                <w:rFonts w:ascii="Corbel" w:eastAsia="Times New Roman" w:hAnsi="Corbel" w:cs="Times New Roman"/>
                <w:sz w:val="20"/>
                <w:szCs w:val="16"/>
                <w:lang w:val="en-GB" w:eastAsia="en-AU"/>
              </w:rPr>
              <w:t xml:space="preserve"> of the Northern Territory of Australia</w:t>
            </w:r>
          </w:p>
          <w:p w14:paraId="5A075458"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sz w:val="20"/>
                <w:szCs w:val="16"/>
                <w:lang w:val="en-GB" w:eastAsia="en-AU"/>
              </w:rPr>
            </w:pPr>
          </w:p>
        </w:tc>
      </w:tr>
    </w:tbl>
    <w:p w14:paraId="5A07545A" w14:textId="77777777" w:rsidR="00FB3EE7" w:rsidRDefault="00FB3EE7" w:rsidP="008075A2">
      <w:pPr>
        <w:keepNext/>
        <w:keepLines/>
        <w:spacing w:before="200" w:after="0"/>
        <w:jc w:val="both"/>
        <w:outlineLvl w:val="8"/>
        <w:rPr>
          <w:rStyle w:val="BookTitle"/>
          <w:i w:val="0"/>
          <w:iCs w:val="0"/>
          <w:smallCaps w:val="0"/>
          <w:spacing w:val="0"/>
        </w:rPr>
      </w:pPr>
    </w:p>
    <w:p w14:paraId="5A07545B" w14:textId="77777777" w:rsidR="00FB3EE7" w:rsidRDefault="00FB3EE7">
      <w:pPr>
        <w:spacing w:before="0" w:after="200" w:line="276" w:lineRule="auto"/>
        <w:rPr>
          <w:rStyle w:val="BookTitle"/>
          <w:i w:val="0"/>
          <w:iCs w:val="0"/>
          <w:smallCaps w:val="0"/>
          <w:spacing w:val="0"/>
        </w:rPr>
        <w:sectPr w:rsidR="00FB3EE7">
          <w:pgSz w:w="11906" w:h="16838"/>
          <w:pgMar w:top="1440" w:right="1440" w:bottom="1440" w:left="1440" w:header="708" w:footer="708" w:gutter="0"/>
          <w:cols w:space="708"/>
          <w:docGrid w:linePitch="360"/>
        </w:sectPr>
      </w:pPr>
    </w:p>
    <w:p w14:paraId="32DC4262" w14:textId="77777777" w:rsidR="002D7E0E" w:rsidRPr="002D7E0E" w:rsidRDefault="002D7E0E" w:rsidP="002D7E0E">
      <w:pPr>
        <w:keepNext/>
        <w:jc w:val="right"/>
        <w:outlineLvl w:val="8"/>
        <w:rPr>
          <w:rFonts w:ascii="Corbel" w:eastAsiaTheme="majorEastAsia" w:hAnsi="Corbel" w:cstheme="majorBidi"/>
          <w:b/>
          <w:iCs/>
          <w:color w:val="C00000"/>
          <w:spacing w:val="5"/>
          <w:sz w:val="32"/>
          <w:szCs w:val="20"/>
          <w:lang w:eastAsia="en-AU"/>
        </w:rPr>
      </w:pPr>
      <w:r w:rsidRPr="002D7E0E">
        <w:rPr>
          <w:rFonts w:ascii="Corbel" w:eastAsiaTheme="majorEastAsia" w:hAnsi="Corbel" w:cstheme="majorBidi"/>
          <w:b/>
          <w:iCs/>
          <w:color w:val="C00000"/>
          <w:spacing w:val="5"/>
          <w:sz w:val="32"/>
          <w:szCs w:val="20"/>
          <w:lang w:eastAsia="en-AU"/>
        </w:rPr>
        <w:lastRenderedPageBreak/>
        <w:t>Schedule G</w:t>
      </w:r>
    </w:p>
    <w:p w14:paraId="46EB6EE9" w14:textId="77777777" w:rsidR="002D7E0E" w:rsidRPr="002D7E0E" w:rsidRDefault="002D7E0E" w:rsidP="002D7E0E">
      <w:pPr>
        <w:spacing w:before="0" w:after="0"/>
        <w:rPr>
          <w:rFonts w:ascii="Corbel" w:eastAsia="Times New Roman" w:hAnsi="Corbel" w:cs="Times New Roman"/>
          <w:color w:val="3D4B67"/>
          <w:sz w:val="72"/>
          <w:szCs w:val="48"/>
          <w:lang w:eastAsia="ja-JP"/>
        </w:rPr>
      </w:pPr>
      <w:r w:rsidRPr="002D7E0E">
        <w:rPr>
          <w:rFonts w:ascii="Corbel" w:eastAsia="Times New Roman" w:hAnsi="Corbel" w:cs="Times New Roman"/>
          <w:color w:val="3D4B67"/>
          <w:sz w:val="72"/>
          <w:szCs w:val="48"/>
          <w:lang w:eastAsia="ja-JP"/>
        </w:rPr>
        <w:t xml:space="preserve">DisabilityCare Australia Fund Payments Schedule - </w:t>
      </w:r>
      <w:r w:rsidRPr="002D7E0E">
        <w:rPr>
          <w:rFonts w:ascii="Corbel" w:eastAsia="Times New Roman" w:hAnsi="Corbel" w:cs="Times New Roman"/>
          <w:color w:val="3D4B67"/>
          <w:sz w:val="72"/>
          <w:szCs w:val="48"/>
          <w:lang w:eastAsia="ja-JP"/>
        </w:rPr>
        <w:br/>
        <w:t>Queensland</w:t>
      </w:r>
    </w:p>
    <w:p w14:paraId="510ABB28" w14:textId="77777777" w:rsidR="002D7E0E" w:rsidRPr="002D7E0E" w:rsidRDefault="002D7E0E" w:rsidP="002D7E0E">
      <w:pPr>
        <w:spacing w:before="0" w:after="600"/>
        <w:rPr>
          <w:rFonts w:ascii="Consolas" w:eastAsia="Times New Roman" w:hAnsi="Consolas" w:cs="Times New Roman"/>
          <w:b/>
          <w:caps/>
          <w:color w:val="C7823E"/>
          <w:spacing w:val="50"/>
          <w:sz w:val="24"/>
          <w:lang w:eastAsia="ja-JP"/>
        </w:rPr>
      </w:pPr>
      <w:r w:rsidRPr="002D7E0E">
        <w:rPr>
          <w:rFonts w:ascii="Consolas" w:eastAsia="Times New Roman" w:hAnsi="Consolas" w:cs="Times New Roman"/>
          <w:b/>
          <w:caps/>
          <w:color w:val="C7823E"/>
          <w:spacing w:val="50"/>
          <w:sz w:val="24"/>
          <w:lang w:eastAsia="ja-JP"/>
        </w:rPr>
        <w:t>National Partnership oN disabilitycare australia fund payments</w:t>
      </w:r>
    </w:p>
    <w:p w14:paraId="23BAD78F" w14:textId="77777777" w:rsidR="002D7E0E" w:rsidRPr="002D7E0E" w:rsidRDefault="002D7E0E" w:rsidP="002D7E0E">
      <w:pPr>
        <w:numPr>
          <w:ilvl w:val="0"/>
          <w:numId w:val="15"/>
        </w:numPr>
        <w:spacing w:before="0" w:after="0" w:line="260" w:lineRule="exact"/>
        <w:jc w:val="both"/>
        <w:rPr>
          <w:rFonts w:ascii="Corbel" w:eastAsia="Times New Roman" w:hAnsi="Corbel" w:cs="Times New Roman"/>
          <w:color w:val="000000"/>
          <w:sz w:val="23"/>
          <w:szCs w:val="23"/>
          <w:lang w:eastAsia="en-AU"/>
        </w:rPr>
      </w:pPr>
      <w:r w:rsidRPr="002D7E0E">
        <w:rPr>
          <w:rFonts w:ascii="Corbel" w:eastAsia="Times New Roman" w:hAnsi="Corbel" w:cs="Times New Roman"/>
          <w:color w:val="000000"/>
          <w:sz w:val="23"/>
          <w:szCs w:val="23"/>
          <w:lang w:eastAsia="en-AU"/>
        </w:rPr>
        <w:t xml:space="preserve">This schedule has been developed in accordance with clause 15(b) of the Agreement and the </w:t>
      </w:r>
      <w:r w:rsidRPr="002D7E0E">
        <w:rPr>
          <w:rFonts w:ascii="Corbel" w:eastAsia="Times New Roman" w:hAnsi="Corbel" w:cs="Times New Roman"/>
          <w:i/>
          <w:color w:val="000000"/>
          <w:sz w:val="23"/>
          <w:szCs w:val="23"/>
          <w:lang w:eastAsia="en-AU"/>
        </w:rPr>
        <w:t>DisabilityCare Australia Fund Act 2013</w:t>
      </w:r>
      <w:r w:rsidRPr="002D7E0E">
        <w:rPr>
          <w:rFonts w:ascii="Corbel" w:eastAsia="Times New Roman" w:hAnsi="Corbel" w:cs="Times New Roman"/>
          <w:color w:val="000000"/>
          <w:sz w:val="23"/>
          <w:szCs w:val="23"/>
          <w:lang w:eastAsia="en-AU"/>
        </w:rPr>
        <w:t xml:space="preserve">. It will commence as soon as it is agreed between the Commonwealth and Queensland and expire on 31 December 2024 or on completion of processing of final payments against milestones. </w:t>
      </w:r>
    </w:p>
    <w:p w14:paraId="51EC3D40" w14:textId="77777777" w:rsidR="002D7E0E" w:rsidRPr="002D7E0E" w:rsidRDefault="002D7E0E" w:rsidP="002D7E0E">
      <w:pPr>
        <w:spacing w:before="0" w:after="240" w:line="260" w:lineRule="exact"/>
        <w:ind w:left="720"/>
        <w:contextualSpacing/>
        <w:jc w:val="both"/>
        <w:rPr>
          <w:rFonts w:ascii="Corbel" w:eastAsia="Times New Roman" w:hAnsi="Corbel" w:cs="Times New Roman"/>
          <w:color w:val="000000"/>
          <w:sz w:val="23"/>
          <w:szCs w:val="23"/>
          <w:lang w:eastAsia="en-AU"/>
        </w:rPr>
      </w:pPr>
    </w:p>
    <w:p w14:paraId="6EF691D8" w14:textId="77777777" w:rsidR="002D7E0E" w:rsidRPr="002D7E0E" w:rsidRDefault="002D7E0E" w:rsidP="002D7E0E">
      <w:pPr>
        <w:numPr>
          <w:ilvl w:val="0"/>
          <w:numId w:val="15"/>
        </w:numPr>
        <w:spacing w:before="0" w:after="0" w:line="260" w:lineRule="exact"/>
        <w:jc w:val="both"/>
        <w:rPr>
          <w:rFonts w:ascii="Corbel" w:eastAsia="Times New Roman" w:hAnsi="Corbel" w:cs="Times New Roman"/>
          <w:color w:val="000000"/>
          <w:sz w:val="23"/>
          <w:szCs w:val="23"/>
          <w:lang w:eastAsia="en-AU"/>
        </w:rPr>
      </w:pPr>
      <w:r w:rsidRPr="002D7E0E">
        <w:rPr>
          <w:rFonts w:ascii="Corbel" w:eastAsia="Times New Roman" w:hAnsi="Corbel" w:cs="Times New Roman"/>
          <w:color w:val="000000"/>
          <w:sz w:val="23"/>
          <w:szCs w:val="23"/>
          <w:lang w:eastAsia="en-AU"/>
        </w:rPr>
        <w:t>Commonwealth payments will be subject to milestones , reporting requirements and payment arrangements as set out in Part 4 - Performance Monitoring and Reporting and Part 5 </w:t>
      </w:r>
      <w:r w:rsidRPr="002D7E0E">
        <w:rPr>
          <w:rFonts w:ascii="Corbel" w:eastAsia="Times New Roman" w:hAnsi="Corbel" w:cs="Times New Roman"/>
          <w:color w:val="000000"/>
          <w:sz w:val="23"/>
          <w:szCs w:val="23"/>
          <w:lang w:eastAsia="en-AU"/>
        </w:rPr>
        <w:noBreakHyphen/>
        <w:t xml:space="preserve"> Financial Arrangements of the Agreement. </w:t>
      </w:r>
    </w:p>
    <w:p w14:paraId="04460442" w14:textId="77777777" w:rsidR="002D7E0E" w:rsidRPr="002D7E0E" w:rsidRDefault="002D7E0E" w:rsidP="002D7E0E">
      <w:pPr>
        <w:spacing w:before="0" w:after="240" w:line="260" w:lineRule="exact"/>
        <w:ind w:left="720"/>
        <w:contextualSpacing/>
        <w:jc w:val="both"/>
        <w:rPr>
          <w:rFonts w:ascii="Corbel" w:eastAsia="Times New Roman" w:hAnsi="Corbel" w:cs="Times New Roman"/>
          <w:color w:val="000000"/>
          <w:sz w:val="23"/>
          <w:szCs w:val="23"/>
          <w:lang w:eastAsia="en-AU"/>
        </w:rPr>
      </w:pPr>
    </w:p>
    <w:p w14:paraId="0D1E03F7" w14:textId="77777777" w:rsidR="002D7E0E" w:rsidRPr="002D7E0E" w:rsidRDefault="002D7E0E" w:rsidP="002D7E0E">
      <w:pPr>
        <w:numPr>
          <w:ilvl w:val="0"/>
          <w:numId w:val="15"/>
        </w:numPr>
        <w:spacing w:before="0" w:after="0" w:line="260" w:lineRule="exact"/>
        <w:jc w:val="both"/>
        <w:rPr>
          <w:rFonts w:ascii="Corbel" w:eastAsia="Times New Roman" w:hAnsi="Corbel" w:cs="Times New Roman"/>
          <w:color w:val="000000"/>
          <w:sz w:val="23"/>
          <w:szCs w:val="23"/>
          <w:lang w:eastAsia="en-AU"/>
        </w:rPr>
      </w:pPr>
      <w:r w:rsidRPr="002D7E0E">
        <w:rPr>
          <w:rFonts w:ascii="Corbel" w:eastAsia="Times New Roman" w:hAnsi="Corbel" w:cs="Times New Roman"/>
          <w:color w:val="000000"/>
          <w:sz w:val="23"/>
          <w:szCs w:val="23"/>
          <w:lang w:eastAsia="en-AU"/>
        </w:rPr>
        <w:t>The Commonwealth’s estimated financial contributions to Queensland under this Agreement are set out in Table 1.</w:t>
      </w:r>
    </w:p>
    <w:p w14:paraId="538ABFBF" w14:textId="77777777" w:rsidR="002D7E0E" w:rsidRPr="002D7E0E" w:rsidRDefault="002D7E0E" w:rsidP="002D7E0E">
      <w:pPr>
        <w:spacing w:before="0" w:after="240" w:line="260" w:lineRule="exact"/>
        <w:ind w:left="720"/>
        <w:contextualSpacing/>
        <w:jc w:val="both"/>
        <w:rPr>
          <w:rFonts w:ascii="Corbel" w:eastAsia="Times New Roman" w:hAnsi="Corbel" w:cs="Times New Roman"/>
          <w:color w:val="000000"/>
          <w:sz w:val="23"/>
          <w:szCs w:val="23"/>
          <w:lang w:eastAsia="en-AU"/>
        </w:rPr>
      </w:pPr>
    </w:p>
    <w:p w14:paraId="0CEAD1E4" w14:textId="77777777" w:rsidR="002D7E0E" w:rsidRPr="002D7E0E" w:rsidRDefault="002D7E0E" w:rsidP="002D7E0E">
      <w:pPr>
        <w:spacing w:before="0" w:after="240" w:line="260" w:lineRule="exact"/>
        <w:jc w:val="both"/>
        <w:rPr>
          <w:rFonts w:ascii="Corbel" w:eastAsia="Times New Roman" w:hAnsi="Corbel" w:cs="Times New Roman"/>
          <w:b/>
          <w:color w:val="000000"/>
          <w:sz w:val="23"/>
          <w:szCs w:val="23"/>
          <w:lang w:eastAsia="en-AU"/>
        </w:rPr>
      </w:pPr>
      <w:r w:rsidRPr="002D7E0E">
        <w:rPr>
          <w:rFonts w:ascii="Corbel" w:eastAsia="Times New Roman" w:hAnsi="Corbel" w:cs="Times New Roman"/>
          <w:b/>
          <w:color w:val="000000"/>
          <w:sz w:val="23"/>
          <w:szCs w:val="23"/>
          <w:lang w:eastAsia="en-AU"/>
        </w:rPr>
        <w:t>Table 1: Estimated financial contributions to Queensland ($m)</w:t>
      </w:r>
      <w:r w:rsidRPr="002D7E0E">
        <w:rPr>
          <w:rFonts w:ascii="Corbel" w:eastAsia="Times New Roman" w:hAnsi="Corbel" w:cs="Times New Roman"/>
          <w:b/>
          <w:color w:val="000000"/>
          <w:sz w:val="23"/>
          <w:szCs w:val="23"/>
          <w:vertAlign w:val="superscript"/>
          <w:lang w:eastAsia="en-AU"/>
        </w:rPr>
        <w:t>(a)</w:t>
      </w:r>
    </w:p>
    <w:tbl>
      <w:tblPr>
        <w:tblStyle w:val="TableGrid12"/>
        <w:tblW w:w="5994" w:type="pct"/>
        <w:tblInd w:w="-717" w:type="dxa"/>
        <w:tblLayout w:type="fixed"/>
        <w:tblLook w:val="04A0" w:firstRow="1" w:lastRow="0" w:firstColumn="1" w:lastColumn="0" w:noHBand="0" w:noVBand="1"/>
      </w:tblPr>
      <w:tblGrid>
        <w:gridCol w:w="1740"/>
        <w:gridCol w:w="843"/>
        <w:gridCol w:w="837"/>
        <w:gridCol w:w="725"/>
        <w:gridCol w:w="764"/>
        <w:gridCol w:w="823"/>
        <w:gridCol w:w="823"/>
        <w:gridCol w:w="823"/>
        <w:gridCol w:w="823"/>
        <w:gridCol w:w="825"/>
        <w:gridCol w:w="825"/>
        <w:gridCol w:w="950"/>
      </w:tblGrid>
      <w:tr w:rsidR="002D7E0E" w:rsidRPr="002D7E0E" w14:paraId="6CEFE69E" w14:textId="77777777" w:rsidTr="003560D1">
        <w:trPr>
          <w:trHeight w:val="539"/>
        </w:trPr>
        <w:tc>
          <w:tcPr>
            <w:tcW w:w="805" w:type="pct"/>
            <w:vAlign w:val="center"/>
          </w:tcPr>
          <w:p w14:paraId="2782C097" w14:textId="77777777" w:rsidR="002D7E0E" w:rsidRPr="002D7E0E" w:rsidRDefault="002D7E0E" w:rsidP="002D7E0E">
            <w:pPr>
              <w:spacing w:before="0" w:after="100" w:afterAutospacing="1" w:line="260" w:lineRule="exact"/>
              <w:jc w:val="center"/>
              <w:rPr>
                <w:rFonts w:ascii="Corbel" w:hAnsi="Corbel"/>
                <w:sz w:val="22"/>
                <w:szCs w:val="23"/>
              </w:rPr>
            </w:pPr>
          </w:p>
        </w:tc>
        <w:tc>
          <w:tcPr>
            <w:tcW w:w="390" w:type="pct"/>
            <w:vAlign w:val="center"/>
          </w:tcPr>
          <w:p w14:paraId="5E233380" w14:textId="77777777" w:rsidR="002D7E0E" w:rsidRPr="002D7E0E" w:rsidRDefault="002D7E0E" w:rsidP="002D7E0E">
            <w:pPr>
              <w:spacing w:before="0" w:after="100" w:afterAutospacing="1" w:line="260" w:lineRule="exact"/>
              <w:jc w:val="center"/>
              <w:rPr>
                <w:rFonts w:ascii="Corbel" w:hAnsi="Corbel"/>
                <w:b/>
                <w:sz w:val="22"/>
                <w:szCs w:val="23"/>
              </w:rPr>
            </w:pPr>
            <w:r w:rsidRPr="002D7E0E">
              <w:rPr>
                <w:rFonts w:ascii="Corbel" w:hAnsi="Corbel"/>
                <w:b/>
                <w:sz w:val="22"/>
                <w:szCs w:val="23"/>
              </w:rPr>
              <w:t>2014-15</w:t>
            </w:r>
          </w:p>
        </w:tc>
        <w:tc>
          <w:tcPr>
            <w:tcW w:w="387" w:type="pct"/>
            <w:vAlign w:val="center"/>
          </w:tcPr>
          <w:p w14:paraId="077B9CC1" w14:textId="77777777" w:rsidR="002D7E0E" w:rsidRPr="002D7E0E" w:rsidRDefault="002D7E0E" w:rsidP="002D7E0E">
            <w:pPr>
              <w:spacing w:before="0" w:after="100" w:afterAutospacing="1" w:line="260" w:lineRule="exact"/>
              <w:jc w:val="center"/>
              <w:rPr>
                <w:rFonts w:ascii="Corbel" w:hAnsi="Corbel"/>
                <w:b/>
                <w:sz w:val="22"/>
                <w:szCs w:val="23"/>
              </w:rPr>
            </w:pPr>
            <w:r w:rsidRPr="002D7E0E">
              <w:rPr>
                <w:rFonts w:ascii="Corbel" w:hAnsi="Corbel"/>
                <w:b/>
                <w:sz w:val="22"/>
                <w:szCs w:val="23"/>
              </w:rPr>
              <w:t>2015-16</w:t>
            </w:r>
          </w:p>
        </w:tc>
        <w:tc>
          <w:tcPr>
            <w:tcW w:w="335" w:type="pct"/>
            <w:vAlign w:val="center"/>
          </w:tcPr>
          <w:p w14:paraId="2C395721" w14:textId="77777777" w:rsidR="002D7E0E" w:rsidRPr="002D7E0E" w:rsidRDefault="002D7E0E" w:rsidP="002D7E0E">
            <w:pPr>
              <w:spacing w:before="0" w:after="100" w:afterAutospacing="1" w:line="260" w:lineRule="exact"/>
              <w:jc w:val="center"/>
              <w:rPr>
                <w:rFonts w:ascii="Corbel" w:hAnsi="Corbel"/>
                <w:b/>
                <w:sz w:val="22"/>
                <w:szCs w:val="23"/>
              </w:rPr>
            </w:pPr>
            <w:r w:rsidRPr="002D7E0E">
              <w:rPr>
                <w:rFonts w:ascii="Corbel" w:hAnsi="Corbel"/>
                <w:b/>
                <w:sz w:val="22"/>
                <w:szCs w:val="23"/>
              </w:rPr>
              <w:t>2016-17</w:t>
            </w:r>
          </w:p>
        </w:tc>
        <w:tc>
          <w:tcPr>
            <w:tcW w:w="353" w:type="pct"/>
            <w:vAlign w:val="center"/>
          </w:tcPr>
          <w:p w14:paraId="2ED05D9D" w14:textId="77777777" w:rsidR="002D7E0E" w:rsidRPr="002D7E0E" w:rsidRDefault="002D7E0E" w:rsidP="002D7E0E">
            <w:pPr>
              <w:spacing w:before="0" w:after="100" w:afterAutospacing="1" w:line="260" w:lineRule="exact"/>
              <w:jc w:val="center"/>
              <w:rPr>
                <w:rFonts w:ascii="Corbel" w:hAnsi="Corbel"/>
                <w:b/>
                <w:sz w:val="22"/>
                <w:szCs w:val="23"/>
              </w:rPr>
            </w:pPr>
            <w:r w:rsidRPr="002D7E0E">
              <w:rPr>
                <w:rFonts w:ascii="Corbel" w:hAnsi="Corbel"/>
                <w:b/>
                <w:sz w:val="22"/>
                <w:szCs w:val="23"/>
              </w:rPr>
              <w:t>2017-18</w:t>
            </w:r>
          </w:p>
        </w:tc>
        <w:tc>
          <w:tcPr>
            <w:tcW w:w="381" w:type="pct"/>
            <w:vAlign w:val="center"/>
          </w:tcPr>
          <w:p w14:paraId="0AA41499" w14:textId="77777777" w:rsidR="002D7E0E" w:rsidRPr="002D7E0E" w:rsidRDefault="002D7E0E" w:rsidP="002D7E0E">
            <w:pPr>
              <w:spacing w:before="0" w:after="100" w:afterAutospacing="1" w:line="260" w:lineRule="exact"/>
              <w:jc w:val="center"/>
              <w:rPr>
                <w:rFonts w:ascii="Corbel" w:hAnsi="Corbel"/>
                <w:b/>
                <w:sz w:val="22"/>
                <w:szCs w:val="23"/>
              </w:rPr>
            </w:pPr>
            <w:r w:rsidRPr="002D7E0E">
              <w:rPr>
                <w:rFonts w:ascii="Corbel" w:hAnsi="Corbel"/>
                <w:b/>
                <w:sz w:val="22"/>
                <w:szCs w:val="23"/>
              </w:rPr>
              <w:t>2018-19</w:t>
            </w:r>
          </w:p>
        </w:tc>
        <w:tc>
          <w:tcPr>
            <w:tcW w:w="381" w:type="pct"/>
            <w:vAlign w:val="center"/>
          </w:tcPr>
          <w:p w14:paraId="53B6ECC6" w14:textId="77777777" w:rsidR="002D7E0E" w:rsidRPr="002D7E0E" w:rsidRDefault="002D7E0E" w:rsidP="002D7E0E">
            <w:pPr>
              <w:spacing w:before="0" w:after="100" w:afterAutospacing="1" w:line="260" w:lineRule="exact"/>
              <w:jc w:val="center"/>
              <w:rPr>
                <w:rFonts w:ascii="Corbel" w:hAnsi="Corbel"/>
                <w:b/>
                <w:sz w:val="22"/>
                <w:szCs w:val="23"/>
              </w:rPr>
            </w:pPr>
            <w:r w:rsidRPr="002D7E0E">
              <w:rPr>
                <w:rFonts w:ascii="Corbel" w:hAnsi="Corbel"/>
                <w:b/>
                <w:sz w:val="22"/>
                <w:szCs w:val="23"/>
              </w:rPr>
              <w:t>2019-20</w:t>
            </w:r>
          </w:p>
        </w:tc>
        <w:tc>
          <w:tcPr>
            <w:tcW w:w="381" w:type="pct"/>
            <w:vAlign w:val="center"/>
          </w:tcPr>
          <w:p w14:paraId="2BA654CD" w14:textId="77777777" w:rsidR="002D7E0E" w:rsidRPr="002D7E0E" w:rsidRDefault="002D7E0E" w:rsidP="002D7E0E">
            <w:pPr>
              <w:spacing w:before="0" w:after="100" w:afterAutospacing="1" w:line="260" w:lineRule="exact"/>
              <w:jc w:val="center"/>
              <w:rPr>
                <w:rFonts w:ascii="Corbel" w:hAnsi="Corbel"/>
                <w:b/>
                <w:sz w:val="22"/>
                <w:szCs w:val="23"/>
              </w:rPr>
            </w:pPr>
            <w:r w:rsidRPr="002D7E0E">
              <w:rPr>
                <w:rFonts w:ascii="Corbel" w:hAnsi="Corbel"/>
                <w:b/>
                <w:sz w:val="22"/>
                <w:szCs w:val="23"/>
              </w:rPr>
              <w:t>2020-21</w:t>
            </w:r>
          </w:p>
        </w:tc>
        <w:tc>
          <w:tcPr>
            <w:tcW w:w="381" w:type="pct"/>
            <w:vAlign w:val="center"/>
          </w:tcPr>
          <w:p w14:paraId="27101364" w14:textId="77777777" w:rsidR="002D7E0E" w:rsidRPr="002D7E0E" w:rsidRDefault="002D7E0E" w:rsidP="002D7E0E">
            <w:pPr>
              <w:spacing w:before="0" w:after="100" w:afterAutospacing="1" w:line="260" w:lineRule="exact"/>
              <w:jc w:val="center"/>
              <w:rPr>
                <w:rFonts w:ascii="Corbel" w:hAnsi="Corbel"/>
                <w:b/>
                <w:sz w:val="22"/>
                <w:szCs w:val="23"/>
              </w:rPr>
            </w:pPr>
            <w:r w:rsidRPr="002D7E0E">
              <w:rPr>
                <w:rFonts w:ascii="Corbel" w:hAnsi="Corbel"/>
                <w:b/>
                <w:sz w:val="22"/>
                <w:szCs w:val="23"/>
              </w:rPr>
              <w:t>2021-22</w:t>
            </w:r>
          </w:p>
        </w:tc>
        <w:tc>
          <w:tcPr>
            <w:tcW w:w="382" w:type="pct"/>
            <w:vAlign w:val="center"/>
          </w:tcPr>
          <w:p w14:paraId="2EC4B1C8" w14:textId="77777777" w:rsidR="002D7E0E" w:rsidRPr="002D7E0E" w:rsidRDefault="002D7E0E" w:rsidP="002D7E0E">
            <w:pPr>
              <w:spacing w:before="0" w:after="100" w:afterAutospacing="1" w:line="260" w:lineRule="exact"/>
              <w:jc w:val="center"/>
              <w:rPr>
                <w:rFonts w:ascii="Corbel" w:hAnsi="Corbel"/>
                <w:b/>
                <w:sz w:val="22"/>
                <w:szCs w:val="23"/>
              </w:rPr>
            </w:pPr>
            <w:r w:rsidRPr="002D7E0E">
              <w:rPr>
                <w:rFonts w:ascii="Corbel" w:hAnsi="Corbel"/>
                <w:b/>
                <w:sz w:val="22"/>
                <w:szCs w:val="23"/>
              </w:rPr>
              <w:t>2022-23</w:t>
            </w:r>
          </w:p>
        </w:tc>
        <w:tc>
          <w:tcPr>
            <w:tcW w:w="382" w:type="pct"/>
            <w:vAlign w:val="center"/>
          </w:tcPr>
          <w:p w14:paraId="4AE4FFF3" w14:textId="77777777" w:rsidR="002D7E0E" w:rsidRPr="002D7E0E" w:rsidRDefault="002D7E0E" w:rsidP="002D7E0E">
            <w:pPr>
              <w:spacing w:before="0" w:after="100" w:afterAutospacing="1" w:line="260" w:lineRule="exact"/>
              <w:jc w:val="center"/>
              <w:rPr>
                <w:rFonts w:ascii="Corbel" w:hAnsi="Corbel"/>
                <w:b/>
                <w:sz w:val="22"/>
                <w:szCs w:val="23"/>
              </w:rPr>
            </w:pPr>
            <w:r w:rsidRPr="002D7E0E">
              <w:rPr>
                <w:rFonts w:ascii="Corbel" w:hAnsi="Corbel"/>
                <w:b/>
                <w:sz w:val="22"/>
                <w:szCs w:val="23"/>
              </w:rPr>
              <w:t>2023-24</w:t>
            </w:r>
          </w:p>
        </w:tc>
        <w:tc>
          <w:tcPr>
            <w:tcW w:w="440" w:type="pct"/>
            <w:vAlign w:val="center"/>
          </w:tcPr>
          <w:p w14:paraId="4E3BF341" w14:textId="77777777" w:rsidR="002D7E0E" w:rsidRPr="002D7E0E" w:rsidRDefault="002D7E0E" w:rsidP="002D7E0E">
            <w:pPr>
              <w:spacing w:before="0" w:after="100" w:afterAutospacing="1" w:line="260" w:lineRule="exact"/>
              <w:jc w:val="center"/>
              <w:rPr>
                <w:rFonts w:ascii="Corbel" w:hAnsi="Corbel"/>
                <w:b/>
                <w:sz w:val="22"/>
                <w:szCs w:val="23"/>
              </w:rPr>
            </w:pPr>
            <w:r w:rsidRPr="002D7E0E">
              <w:rPr>
                <w:rFonts w:ascii="Corbel" w:hAnsi="Corbel"/>
                <w:b/>
                <w:sz w:val="22"/>
                <w:szCs w:val="23"/>
              </w:rPr>
              <w:t>Total</w:t>
            </w:r>
          </w:p>
        </w:tc>
      </w:tr>
      <w:tr w:rsidR="002D7E0E" w:rsidRPr="002D7E0E" w14:paraId="1D0DABE4" w14:textId="77777777" w:rsidTr="003560D1">
        <w:trPr>
          <w:trHeight w:val="539"/>
        </w:trPr>
        <w:tc>
          <w:tcPr>
            <w:tcW w:w="805" w:type="pct"/>
            <w:vAlign w:val="center"/>
          </w:tcPr>
          <w:p w14:paraId="4A6F2BB7" w14:textId="77777777" w:rsidR="002D7E0E" w:rsidRPr="002D7E0E" w:rsidRDefault="002D7E0E" w:rsidP="002D7E0E">
            <w:pPr>
              <w:spacing w:before="0" w:after="100" w:afterAutospacing="1" w:line="260" w:lineRule="exact"/>
              <w:jc w:val="center"/>
              <w:rPr>
                <w:rFonts w:ascii="Corbel" w:hAnsi="Corbel"/>
                <w:sz w:val="22"/>
                <w:szCs w:val="23"/>
              </w:rPr>
            </w:pPr>
            <w:r w:rsidRPr="002D7E0E">
              <w:rPr>
                <w:rFonts w:ascii="Corbel" w:hAnsi="Corbel"/>
                <w:sz w:val="22"/>
                <w:szCs w:val="23"/>
              </w:rPr>
              <w:t>Payment from annual allocation</w:t>
            </w:r>
            <w:r w:rsidRPr="002D7E0E">
              <w:rPr>
                <w:rFonts w:ascii="Corbel" w:hAnsi="Corbel"/>
                <w:sz w:val="22"/>
                <w:szCs w:val="23"/>
                <w:vertAlign w:val="superscript"/>
              </w:rPr>
              <w:t>(b)</w:t>
            </w:r>
            <w:r w:rsidRPr="002D7E0E">
              <w:rPr>
                <w:rFonts w:ascii="Corbel" w:hAnsi="Corbel"/>
                <w:sz w:val="22"/>
                <w:szCs w:val="23"/>
              </w:rPr>
              <w:t xml:space="preserve"> (1)</w:t>
            </w:r>
          </w:p>
        </w:tc>
        <w:tc>
          <w:tcPr>
            <w:tcW w:w="390" w:type="pct"/>
            <w:vAlign w:val="center"/>
          </w:tcPr>
          <w:p w14:paraId="25ECF01C"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w:t>
            </w:r>
          </w:p>
        </w:tc>
        <w:tc>
          <w:tcPr>
            <w:tcW w:w="387" w:type="pct"/>
            <w:vAlign w:val="center"/>
          </w:tcPr>
          <w:p w14:paraId="0DC439D7"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w:t>
            </w:r>
          </w:p>
        </w:tc>
        <w:tc>
          <w:tcPr>
            <w:tcW w:w="335" w:type="pct"/>
            <w:vAlign w:val="center"/>
          </w:tcPr>
          <w:p w14:paraId="3BEBB483"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w:t>
            </w:r>
          </w:p>
        </w:tc>
        <w:tc>
          <w:tcPr>
            <w:tcW w:w="353" w:type="pct"/>
            <w:vAlign w:val="center"/>
          </w:tcPr>
          <w:p w14:paraId="5C78E366"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52.8</w:t>
            </w:r>
            <w:r w:rsidRPr="002D7E0E">
              <w:rPr>
                <w:rFonts w:ascii="Corbel" w:hAnsi="Corbel"/>
                <w:sz w:val="22"/>
                <w:szCs w:val="22"/>
                <w:vertAlign w:val="superscript"/>
              </w:rPr>
              <w:t>(c)</w:t>
            </w:r>
          </w:p>
        </w:tc>
        <w:tc>
          <w:tcPr>
            <w:tcW w:w="381" w:type="pct"/>
            <w:vAlign w:val="center"/>
          </w:tcPr>
          <w:p w14:paraId="24B8A9C8" w14:textId="77777777" w:rsidR="002D7E0E" w:rsidRPr="002D7E0E" w:rsidRDefault="002D7E0E" w:rsidP="002D7E0E">
            <w:pPr>
              <w:spacing w:before="0" w:after="240" w:line="260" w:lineRule="exact"/>
              <w:jc w:val="center"/>
              <w:rPr>
                <w:rFonts w:ascii="Corbel" w:hAnsi="Corbel"/>
                <w:sz w:val="22"/>
                <w:szCs w:val="22"/>
                <w:highlight w:val="yellow"/>
              </w:rPr>
            </w:pPr>
          </w:p>
        </w:tc>
        <w:tc>
          <w:tcPr>
            <w:tcW w:w="381" w:type="pct"/>
            <w:vAlign w:val="center"/>
          </w:tcPr>
          <w:p w14:paraId="5B561C72"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197.4</w:t>
            </w:r>
          </w:p>
        </w:tc>
        <w:tc>
          <w:tcPr>
            <w:tcW w:w="381" w:type="pct"/>
            <w:vAlign w:val="center"/>
          </w:tcPr>
          <w:p w14:paraId="118E2380"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204.3</w:t>
            </w:r>
          </w:p>
        </w:tc>
        <w:tc>
          <w:tcPr>
            <w:tcW w:w="381" w:type="pct"/>
            <w:vAlign w:val="center"/>
          </w:tcPr>
          <w:p w14:paraId="14F49010"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211.5</w:t>
            </w:r>
          </w:p>
        </w:tc>
        <w:tc>
          <w:tcPr>
            <w:tcW w:w="382" w:type="pct"/>
            <w:vAlign w:val="center"/>
          </w:tcPr>
          <w:p w14:paraId="05476FE3"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218.9</w:t>
            </w:r>
          </w:p>
        </w:tc>
        <w:tc>
          <w:tcPr>
            <w:tcW w:w="382" w:type="pct"/>
            <w:vAlign w:val="center"/>
          </w:tcPr>
          <w:p w14:paraId="209C022D"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226.6</w:t>
            </w:r>
          </w:p>
        </w:tc>
        <w:tc>
          <w:tcPr>
            <w:tcW w:w="440" w:type="pct"/>
            <w:vAlign w:val="center"/>
          </w:tcPr>
          <w:p w14:paraId="1C0C405B" w14:textId="77777777" w:rsidR="002D7E0E" w:rsidRPr="002D7E0E" w:rsidRDefault="002D7E0E" w:rsidP="002D7E0E">
            <w:pPr>
              <w:spacing w:before="0" w:after="240" w:line="260" w:lineRule="exact"/>
              <w:jc w:val="center"/>
              <w:rPr>
                <w:rFonts w:ascii="Corbel" w:hAnsi="Corbel"/>
                <w:b/>
                <w:sz w:val="22"/>
                <w:szCs w:val="22"/>
              </w:rPr>
            </w:pPr>
            <w:r w:rsidRPr="002D7E0E">
              <w:rPr>
                <w:rFonts w:ascii="Corbel" w:hAnsi="Corbel"/>
                <w:b/>
                <w:sz w:val="22"/>
                <w:szCs w:val="22"/>
              </w:rPr>
              <w:t>1,111.6</w:t>
            </w:r>
          </w:p>
        </w:tc>
      </w:tr>
      <w:tr w:rsidR="002D7E0E" w:rsidRPr="002D7E0E" w14:paraId="6F3E4A6C" w14:textId="77777777" w:rsidTr="003560D1">
        <w:trPr>
          <w:trHeight w:val="539"/>
        </w:trPr>
        <w:tc>
          <w:tcPr>
            <w:tcW w:w="805" w:type="pct"/>
            <w:vAlign w:val="center"/>
          </w:tcPr>
          <w:p w14:paraId="30881296" w14:textId="77777777" w:rsidR="002D7E0E" w:rsidRPr="002D7E0E" w:rsidRDefault="002D7E0E" w:rsidP="002D7E0E">
            <w:pPr>
              <w:spacing w:before="0" w:after="100" w:afterAutospacing="1" w:line="260" w:lineRule="exact"/>
              <w:jc w:val="center"/>
              <w:rPr>
                <w:rFonts w:ascii="Corbel" w:hAnsi="Corbel"/>
                <w:sz w:val="22"/>
                <w:szCs w:val="23"/>
              </w:rPr>
            </w:pPr>
            <w:r w:rsidRPr="002D7E0E">
              <w:rPr>
                <w:rFonts w:ascii="Corbel" w:hAnsi="Corbel"/>
                <w:sz w:val="22"/>
                <w:szCs w:val="23"/>
              </w:rPr>
              <w:t>Unpaid annual allocation (2)</w:t>
            </w:r>
          </w:p>
        </w:tc>
        <w:tc>
          <w:tcPr>
            <w:tcW w:w="390" w:type="pct"/>
            <w:vAlign w:val="center"/>
          </w:tcPr>
          <w:p w14:paraId="6F3DC647"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166.2</w:t>
            </w:r>
          </w:p>
        </w:tc>
        <w:tc>
          <w:tcPr>
            <w:tcW w:w="387" w:type="pct"/>
            <w:vAlign w:val="center"/>
          </w:tcPr>
          <w:p w14:paraId="2FEC7E11"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172.1</w:t>
            </w:r>
          </w:p>
        </w:tc>
        <w:tc>
          <w:tcPr>
            <w:tcW w:w="335" w:type="pct"/>
            <w:vAlign w:val="center"/>
          </w:tcPr>
          <w:p w14:paraId="1EAD17C9"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178.1</w:t>
            </w:r>
          </w:p>
        </w:tc>
        <w:tc>
          <w:tcPr>
            <w:tcW w:w="353" w:type="pct"/>
            <w:vAlign w:val="center"/>
          </w:tcPr>
          <w:p w14:paraId="71764A0A"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131.5</w:t>
            </w:r>
          </w:p>
        </w:tc>
        <w:tc>
          <w:tcPr>
            <w:tcW w:w="381" w:type="pct"/>
            <w:vAlign w:val="center"/>
          </w:tcPr>
          <w:p w14:paraId="62036189"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190.8</w:t>
            </w:r>
          </w:p>
        </w:tc>
        <w:tc>
          <w:tcPr>
            <w:tcW w:w="381" w:type="pct"/>
            <w:vAlign w:val="center"/>
          </w:tcPr>
          <w:p w14:paraId="36C1A102"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w:t>
            </w:r>
          </w:p>
        </w:tc>
        <w:tc>
          <w:tcPr>
            <w:tcW w:w="381" w:type="pct"/>
            <w:vAlign w:val="center"/>
          </w:tcPr>
          <w:p w14:paraId="3D4A9435"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w:t>
            </w:r>
          </w:p>
        </w:tc>
        <w:tc>
          <w:tcPr>
            <w:tcW w:w="381" w:type="pct"/>
            <w:vAlign w:val="center"/>
          </w:tcPr>
          <w:p w14:paraId="71247DDB"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w:t>
            </w:r>
          </w:p>
        </w:tc>
        <w:tc>
          <w:tcPr>
            <w:tcW w:w="382" w:type="pct"/>
            <w:vAlign w:val="center"/>
          </w:tcPr>
          <w:p w14:paraId="1FFD3B23"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w:t>
            </w:r>
          </w:p>
        </w:tc>
        <w:tc>
          <w:tcPr>
            <w:tcW w:w="382" w:type="pct"/>
            <w:vAlign w:val="center"/>
          </w:tcPr>
          <w:p w14:paraId="50D27BDD"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w:t>
            </w:r>
          </w:p>
        </w:tc>
        <w:tc>
          <w:tcPr>
            <w:tcW w:w="440" w:type="pct"/>
            <w:vAlign w:val="center"/>
          </w:tcPr>
          <w:p w14:paraId="35E6B86F" w14:textId="77777777" w:rsidR="002D7E0E" w:rsidRPr="002D7E0E" w:rsidRDefault="002D7E0E" w:rsidP="002D7E0E">
            <w:pPr>
              <w:spacing w:before="0" w:after="240" w:line="260" w:lineRule="exact"/>
              <w:jc w:val="center"/>
              <w:rPr>
                <w:rFonts w:ascii="Corbel" w:hAnsi="Corbel"/>
                <w:b/>
                <w:sz w:val="22"/>
                <w:szCs w:val="22"/>
              </w:rPr>
            </w:pPr>
            <w:r w:rsidRPr="002D7E0E">
              <w:rPr>
                <w:rFonts w:ascii="Corbel" w:hAnsi="Corbel"/>
                <w:b/>
                <w:sz w:val="22"/>
                <w:szCs w:val="22"/>
              </w:rPr>
              <w:t>838.6</w:t>
            </w:r>
          </w:p>
        </w:tc>
      </w:tr>
      <w:tr w:rsidR="002D7E0E" w:rsidRPr="002D7E0E" w14:paraId="70E625AD" w14:textId="77777777" w:rsidTr="003560D1">
        <w:trPr>
          <w:trHeight w:val="539"/>
        </w:trPr>
        <w:tc>
          <w:tcPr>
            <w:tcW w:w="805" w:type="pct"/>
            <w:vAlign w:val="center"/>
          </w:tcPr>
          <w:p w14:paraId="43B9F1BE" w14:textId="77777777" w:rsidR="002D7E0E" w:rsidRPr="002D7E0E" w:rsidRDefault="002D7E0E" w:rsidP="002D7E0E">
            <w:pPr>
              <w:spacing w:before="0" w:after="100" w:afterAutospacing="1" w:line="260" w:lineRule="exact"/>
              <w:jc w:val="center"/>
              <w:rPr>
                <w:rFonts w:ascii="Corbel" w:hAnsi="Corbel"/>
                <w:sz w:val="22"/>
                <w:szCs w:val="23"/>
              </w:rPr>
            </w:pPr>
            <w:r w:rsidRPr="002D7E0E">
              <w:rPr>
                <w:rFonts w:ascii="Corbel" w:hAnsi="Corbel"/>
                <w:sz w:val="22"/>
                <w:szCs w:val="23"/>
              </w:rPr>
              <w:t>Payment from unpaid annual allocation from previous years (3)</w:t>
            </w:r>
          </w:p>
        </w:tc>
        <w:tc>
          <w:tcPr>
            <w:tcW w:w="390" w:type="pct"/>
            <w:vAlign w:val="center"/>
          </w:tcPr>
          <w:p w14:paraId="4F7BDE10"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w:t>
            </w:r>
          </w:p>
        </w:tc>
        <w:tc>
          <w:tcPr>
            <w:tcW w:w="387" w:type="pct"/>
            <w:vAlign w:val="center"/>
          </w:tcPr>
          <w:p w14:paraId="5E02F60F"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w:t>
            </w:r>
          </w:p>
        </w:tc>
        <w:tc>
          <w:tcPr>
            <w:tcW w:w="335" w:type="pct"/>
            <w:vAlign w:val="center"/>
          </w:tcPr>
          <w:p w14:paraId="32A68D05"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w:t>
            </w:r>
          </w:p>
        </w:tc>
        <w:tc>
          <w:tcPr>
            <w:tcW w:w="353" w:type="pct"/>
            <w:vAlign w:val="center"/>
          </w:tcPr>
          <w:p w14:paraId="3A7CBE0D"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w:t>
            </w:r>
          </w:p>
        </w:tc>
        <w:tc>
          <w:tcPr>
            <w:tcW w:w="381" w:type="pct"/>
            <w:vAlign w:val="center"/>
          </w:tcPr>
          <w:p w14:paraId="5E93CC44"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w:t>
            </w:r>
          </w:p>
        </w:tc>
        <w:tc>
          <w:tcPr>
            <w:tcW w:w="381" w:type="pct"/>
            <w:vAlign w:val="center"/>
          </w:tcPr>
          <w:p w14:paraId="67103AD8"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350.0</w:t>
            </w:r>
          </w:p>
        </w:tc>
        <w:tc>
          <w:tcPr>
            <w:tcW w:w="381" w:type="pct"/>
            <w:vAlign w:val="center"/>
          </w:tcPr>
          <w:p w14:paraId="74AE711E"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488.6</w:t>
            </w:r>
          </w:p>
        </w:tc>
        <w:tc>
          <w:tcPr>
            <w:tcW w:w="381" w:type="pct"/>
            <w:vAlign w:val="center"/>
          </w:tcPr>
          <w:p w14:paraId="63368761"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w:t>
            </w:r>
          </w:p>
        </w:tc>
        <w:tc>
          <w:tcPr>
            <w:tcW w:w="382" w:type="pct"/>
            <w:vAlign w:val="center"/>
          </w:tcPr>
          <w:p w14:paraId="3DF47B44"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w:t>
            </w:r>
          </w:p>
        </w:tc>
        <w:tc>
          <w:tcPr>
            <w:tcW w:w="382" w:type="pct"/>
            <w:vAlign w:val="center"/>
          </w:tcPr>
          <w:p w14:paraId="6729B02D" w14:textId="77777777" w:rsidR="002D7E0E" w:rsidRPr="002D7E0E" w:rsidRDefault="002D7E0E" w:rsidP="002D7E0E">
            <w:pPr>
              <w:spacing w:before="0" w:after="240" w:line="260" w:lineRule="exact"/>
              <w:jc w:val="center"/>
              <w:rPr>
                <w:rFonts w:ascii="Corbel" w:hAnsi="Corbel"/>
                <w:sz w:val="22"/>
                <w:szCs w:val="22"/>
              </w:rPr>
            </w:pPr>
            <w:r w:rsidRPr="002D7E0E">
              <w:rPr>
                <w:rFonts w:ascii="Corbel" w:hAnsi="Corbel"/>
                <w:sz w:val="22"/>
                <w:szCs w:val="22"/>
              </w:rPr>
              <w:t>-</w:t>
            </w:r>
          </w:p>
        </w:tc>
        <w:tc>
          <w:tcPr>
            <w:tcW w:w="440" w:type="pct"/>
            <w:vAlign w:val="center"/>
          </w:tcPr>
          <w:p w14:paraId="45588B55" w14:textId="77777777" w:rsidR="002D7E0E" w:rsidRPr="002D7E0E" w:rsidRDefault="002D7E0E" w:rsidP="002D7E0E">
            <w:pPr>
              <w:spacing w:before="0" w:after="240" w:line="260" w:lineRule="exact"/>
              <w:jc w:val="center"/>
              <w:rPr>
                <w:rFonts w:ascii="Corbel" w:hAnsi="Corbel"/>
                <w:b/>
                <w:sz w:val="22"/>
                <w:szCs w:val="22"/>
              </w:rPr>
            </w:pPr>
            <w:r w:rsidRPr="002D7E0E">
              <w:rPr>
                <w:rFonts w:ascii="Corbel" w:hAnsi="Corbel"/>
                <w:b/>
                <w:sz w:val="22"/>
                <w:szCs w:val="22"/>
              </w:rPr>
              <w:t>838.6</w:t>
            </w:r>
          </w:p>
        </w:tc>
      </w:tr>
      <w:tr w:rsidR="002D7E0E" w:rsidRPr="002D7E0E" w14:paraId="1FC5BA7A" w14:textId="77777777" w:rsidTr="003560D1">
        <w:trPr>
          <w:trHeight w:val="539"/>
        </w:trPr>
        <w:tc>
          <w:tcPr>
            <w:tcW w:w="805" w:type="pct"/>
            <w:vAlign w:val="center"/>
          </w:tcPr>
          <w:p w14:paraId="484049F8" w14:textId="77777777" w:rsidR="002D7E0E" w:rsidRPr="002D7E0E" w:rsidRDefault="002D7E0E" w:rsidP="002D7E0E">
            <w:pPr>
              <w:spacing w:before="0" w:after="100" w:afterAutospacing="1" w:line="260" w:lineRule="exact"/>
              <w:jc w:val="center"/>
              <w:rPr>
                <w:rFonts w:ascii="Corbel" w:hAnsi="Corbel"/>
                <w:b/>
                <w:sz w:val="22"/>
                <w:szCs w:val="23"/>
              </w:rPr>
            </w:pPr>
            <w:r w:rsidRPr="002D7E0E">
              <w:rPr>
                <w:rFonts w:ascii="Corbel" w:hAnsi="Corbel"/>
                <w:b/>
                <w:sz w:val="22"/>
                <w:szCs w:val="23"/>
              </w:rPr>
              <w:t>Total Contribution (4) = (1) + (3)</w:t>
            </w:r>
          </w:p>
        </w:tc>
        <w:tc>
          <w:tcPr>
            <w:tcW w:w="390" w:type="pct"/>
            <w:vAlign w:val="center"/>
          </w:tcPr>
          <w:p w14:paraId="65628D20" w14:textId="77777777" w:rsidR="002D7E0E" w:rsidRPr="002D7E0E" w:rsidRDefault="002D7E0E" w:rsidP="002D7E0E">
            <w:pPr>
              <w:spacing w:before="0" w:after="240" w:line="260" w:lineRule="exact"/>
              <w:jc w:val="center"/>
              <w:rPr>
                <w:rFonts w:ascii="Corbel" w:hAnsi="Corbel"/>
                <w:b/>
                <w:sz w:val="22"/>
                <w:szCs w:val="22"/>
              </w:rPr>
            </w:pPr>
            <w:r w:rsidRPr="002D7E0E">
              <w:rPr>
                <w:rFonts w:ascii="Corbel" w:hAnsi="Corbel"/>
                <w:b/>
                <w:sz w:val="22"/>
                <w:szCs w:val="22"/>
              </w:rPr>
              <w:t>-</w:t>
            </w:r>
          </w:p>
        </w:tc>
        <w:tc>
          <w:tcPr>
            <w:tcW w:w="387" w:type="pct"/>
            <w:vAlign w:val="center"/>
          </w:tcPr>
          <w:p w14:paraId="10CD0342" w14:textId="77777777" w:rsidR="002D7E0E" w:rsidRPr="002D7E0E" w:rsidRDefault="002D7E0E" w:rsidP="002D7E0E">
            <w:pPr>
              <w:spacing w:before="0" w:after="240" w:line="260" w:lineRule="exact"/>
              <w:jc w:val="center"/>
              <w:rPr>
                <w:rFonts w:ascii="Corbel" w:hAnsi="Corbel"/>
                <w:b/>
                <w:sz w:val="22"/>
                <w:szCs w:val="22"/>
              </w:rPr>
            </w:pPr>
            <w:r w:rsidRPr="002D7E0E">
              <w:rPr>
                <w:rFonts w:ascii="Corbel" w:hAnsi="Corbel"/>
                <w:b/>
                <w:sz w:val="22"/>
                <w:szCs w:val="22"/>
              </w:rPr>
              <w:t>-</w:t>
            </w:r>
          </w:p>
        </w:tc>
        <w:tc>
          <w:tcPr>
            <w:tcW w:w="335" w:type="pct"/>
            <w:vAlign w:val="center"/>
          </w:tcPr>
          <w:p w14:paraId="2402AD68" w14:textId="77777777" w:rsidR="002D7E0E" w:rsidRPr="002D7E0E" w:rsidRDefault="002D7E0E" w:rsidP="002D7E0E">
            <w:pPr>
              <w:spacing w:before="0" w:after="240" w:line="260" w:lineRule="exact"/>
              <w:jc w:val="center"/>
              <w:rPr>
                <w:rFonts w:ascii="Corbel" w:hAnsi="Corbel"/>
                <w:b/>
                <w:sz w:val="22"/>
                <w:szCs w:val="22"/>
              </w:rPr>
            </w:pPr>
            <w:r w:rsidRPr="002D7E0E">
              <w:rPr>
                <w:rFonts w:ascii="Corbel" w:hAnsi="Corbel"/>
                <w:b/>
                <w:sz w:val="22"/>
                <w:szCs w:val="22"/>
              </w:rPr>
              <w:t>-</w:t>
            </w:r>
          </w:p>
        </w:tc>
        <w:tc>
          <w:tcPr>
            <w:tcW w:w="353" w:type="pct"/>
            <w:vAlign w:val="center"/>
          </w:tcPr>
          <w:p w14:paraId="15C32BA0" w14:textId="77777777" w:rsidR="002D7E0E" w:rsidRPr="002D7E0E" w:rsidRDefault="002D7E0E" w:rsidP="002D7E0E">
            <w:pPr>
              <w:spacing w:before="0" w:after="240" w:line="260" w:lineRule="exact"/>
              <w:jc w:val="center"/>
              <w:rPr>
                <w:rFonts w:ascii="Corbel" w:hAnsi="Corbel"/>
                <w:b/>
                <w:sz w:val="22"/>
                <w:szCs w:val="22"/>
              </w:rPr>
            </w:pPr>
            <w:r w:rsidRPr="002D7E0E">
              <w:rPr>
                <w:rFonts w:ascii="Corbel" w:hAnsi="Corbel"/>
                <w:b/>
                <w:sz w:val="22"/>
                <w:szCs w:val="22"/>
              </w:rPr>
              <w:t>52.8</w:t>
            </w:r>
          </w:p>
        </w:tc>
        <w:tc>
          <w:tcPr>
            <w:tcW w:w="381" w:type="pct"/>
            <w:vAlign w:val="center"/>
          </w:tcPr>
          <w:p w14:paraId="7B6D5F7B" w14:textId="77777777" w:rsidR="002D7E0E" w:rsidRPr="002D7E0E" w:rsidRDefault="002D7E0E" w:rsidP="002D7E0E">
            <w:pPr>
              <w:spacing w:before="0" w:after="240" w:line="260" w:lineRule="exact"/>
              <w:jc w:val="center"/>
              <w:rPr>
                <w:rFonts w:ascii="Corbel" w:hAnsi="Corbel"/>
                <w:b/>
                <w:sz w:val="22"/>
                <w:szCs w:val="22"/>
              </w:rPr>
            </w:pPr>
            <w:r w:rsidRPr="002D7E0E">
              <w:rPr>
                <w:rFonts w:ascii="Corbel" w:hAnsi="Corbel"/>
                <w:b/>
                <w:sz w:val="22"/>
                <w:szCs w:val="22"/>
              </w:rPr>
              <w:t>-</w:t>
            </w:r>
          </w:p>
        </w:tc>
        <w:tc>
          <w:tcPr>
            <w:tcW w:w="381" w:type="pct"/>
            <w:vAlign w:val="center"/>
          </w:tcPr>
          <w:p w14:paraId="2DF4E107" w14:textId="77777777" w:rsidR="002D7E0E" w:rsidRPr="002D7E0E" w:rsidRDefault="002D7E0E" w:rsidP="002D7E0E">
            <w:pPr>
              <w:spacing w:before="0" w:after="240" w:line="260" w:lineRule="exact"/>
              <w:jc w:val="center"/>
              <w:rPr>
                <w:rFonts w:ascii="Corbel" w:hAnsi="Corbel"/>
                <w:b/>
                <w:sz w:val="22"/>
                <w:szCs w:val="22"/>
              </w:rPr>
            </w:pPr>
            <w:r w:rsidRPr="002D7E0E">
              <w:rPr>
                <w:rFonts w:ascii="Corbel" w:hAnsi="Corbel"/>
                <w:b/>
                <w:sz w:val="22"/>
                <w:szCs w:val="22"/>
              </w:rPr>
              <w:t>547.4</w:t>
            </w:r>
          </w:p>
        </w:tc>
        <w:tc>
          <w:tcPr>
            <w:tcW w:w="381" w:type="pct"/>
            <w:vAlign w:val="center"/>
          </w:tcPr>
          <w:p w14:paraId="2669A063" w14:textId="77777777" w:rsidR="002D7E0E" w:rsidRPr="002D7E0E" w:rsidRDefault="002D7E0E" w:rsidP="002D7E0E">
            <w:pPr>
              <w:spacing w:before="0" w:after="240" w:line="260" w:lineRule="exact"/>
              <w:jc w:val="center"/>
              <w:rPr>
                <w:rFonts w:ascii="Corbel" w:hAnsi="Corbel"/>
                <w:b/>
                <w:sz w:val="22"/>
                <w:szCs w:val="22"/>
              </w:rPr>
            </w:pPr>
            <w:r w:rsidRPr="002D7E0E">
              <w:rPr>
                <w:rFonts w:ascii="Corbel" w:hAnsi="Corbel"/>
                <w:b/>
                <w:sz w:val="22"/>
                <w:szCs w:val="22"/>
              </w:rPr>
              <w:t>693.0</w:t>
            </w:r>
          </w:p>
        </w:tc>
        <w:tc>
          <w:tcPr>
            <w:tcW w:w="381" w:type="pct"/>
            <w:vAlign w:val="center"/>
          </w:tcPr>
          <w:p w14:paraId="3D3ABD72" w14:textId="77777777" w:rsidR="002D7E0E" w:rsidRPr="002D7E0E" w:rsidRDefault="002D7E0E" w:rsidP="002D7E0E">
            <w:pPr>
              <w:spacing w:before="0" w:after="240" w:line="260" w:lineRule="exact"/>
              <w:jc w:val="center"/>
              <w:rPr>
                <w:rFonts w:ascii="Corbel" w:hAnsi="Corbel"/>
                <w:b/>
                <w:sz w:val="22"/>
                <w:szCs w:val="22"/>
              </w:rPr>
            </w:pPr>
            <w:r w:rsidRPr="002D7E0E">
              <w:rPr>
                <w:rFonts w:ascii="Corbel" w:hAnsi="Corbel"/>
                <w:b/>
                <w:sz w:val="22"/>
                <w:szCs w:val="22"/>
              </w:rPr>
              <w:t>211.5</w:t>
            </w:r>
          </w:p>
        </w:tc>
        <w:tc>
          <w:tcPr>
            <w:tcW w:w="382" w:type="pct"/>
            <w:vAlign w:val="center"/>
          </w:tcPr>
          <w:p w14:paraId="1182A332" w14:textId="77777777" w:rsidR="002D7E0E" w:rsidRPr="002D7E0E" w:rsidRDefault="002D7E0E" w:rsidP="002D7E0E">
            <w:pPr>
              <w:spacing w:before="0" w:after="240" w:line="260" w:lineRule="exact"/>
              <w:jc w:val="center"/>
              <w:rPr>
                <w:rFonts w:ascii="Corbel" w:hAnsi="Corbel"/>
                <w:b/>
                <w:sz w:val="22"/>
                <w:szCs w:val="22"/>
              </w:rPr>
            </w:pPr>
            <w:r w:rsidRPr="002D7E0E">
              <w:rPr>
                <w:rFonts w:ascii="Corbel" w:hAnsi="Corbel"/>
                <w:b/>
                <w:sz w:val="22"/>
                <w:szCs w:val="22"/>
              </w:rPr>
              <w:t>218.9</w:t>
            </w:r>
          </w:p>
        </w:tc>
        <w:tc>
          <w:tcPr>
            <w:tcW w:w="382" w:type="pct"/>
            <w:vAlign w:val="center"/>
          </w:tcPr>
          <w:p w14:paraId="5BBB7467" w14:textId="77777777" w:rsidR="002D7E0E" w:rsidRPr="002D7E0E" w:rsidRDefault="002D7E0E" w:rsidP="002D7E0E">
            <w:pPr>
              <w:spacing w:before="0" w:after="240" w:line="260" w:lineRule="exact"/>
              <w:jc w:val="center"/>
              <w:rPr>
                <w:rFonts w:ascii="Corbel" w:hAnsi="Corbel"/>
                <w:b/>
                <w:sz w:val="22"/>
                <w:szCs w:val="22"/>
              </w:rPr>
            </w:pPr>
            <w:r w:rsidRPr="002D7E0E">
              <w:rPr>
                <w:rFonts w:ascii="Corbel" w:hAnsi="Corbel"/>
                <w:b/>
                <w:sz w:val="22"/>
                <w:szCs w:val="22"/>
              </w:rPr>
              <w:t>226.6</w:t>
            </w:r>
          </w:p>
        </w:tc>
        <w:tc>
          <w:tcPr>
            <w:tcW w:w="440" w:type="pct"/>
            <w:vAlign w:val="center"/>
          </w:tcPr>
          <w:p w14:paraId="416D78F2" w14:textId="77777777" w:rsidR="002D7E0E" w:rsidRPr="002D7E0E" w:rsidRDefault="002D7E0E" w:rsidP="002D7E0E">
            <w:pPr>
              <w:spacing w:before="0" w:after="240" w:line="260" w:lineRule="exact"/>
              <w:jc w:val="center"/>
              <w:rPr>
                <w:rFonts w:ascii="Corbel" w:hAnsi="Corbel"/>
                <w:b/>
                <w:sz w:val="22"/>
                <w:szCs w:val="22"/>
              </w:rPr>
            </w:pPr>
            <w:r w:rsidRPr="002D7E0E">
              <w:rPr>
                <w:rFonts w:ascii="Corbel" w:hAnsi="Corbel"/>
                <w:b/>
                <w:sz w:val="22"/>
                <w:szCs w:val="22"/>
              </w:rPr>
              <w:t>1,950.2</w:t>
            </w:r>
          </w:p>
        </w:tc>
      </w:tr>
    </w:tbl>
    <w:p w14:paraId="7F8F96A2" w14:textId="77777777" w:rsidR="002D7E0E" w:rsidRPr="002D7E0E" w:rsidRDefault="002D7E0E" w:rsidP="002D7E0E">
      <w:pPr>
        <w:spacing w:before="0" w:after="0" w:line="260" w:lineRule="exact"/>
        <w:jc w:val="both"/>
        <w:rPr>
          <w:rFonts w:ascii="Corbel" w:eastAsia="Times New Roman" w:hAnsi="Corbel" w:cs="Times New Roman"/>
          <w:color w:val="000000"/>
          <w:sz w:val="18"/>
          <w:szCs w:val="18"/>
          <w:lang w:eastAsia="en-AU"/>
        </w:rPr>
      </w:pPr>
      <w:r w:rsidRPr="002D7E0E">
        <w:rPr>
          <w:rFonts w:ascii="Corbel" w:eastAsia="Times New Roman" w:hAnsi="Corbel" w:cs="Times New Roman"/>
          <w:color w:val="000000"/>
          <w:sz w:val="18"/>
          <w:szCs w:val="18"/>
          <w:lang w:eastAsia="en-AU"/>
        </w:rPr>
        <w:t>(a) Components may not add to total owing to rounding.</w:t>
      </w:r>
    </w:p>
    <w:p w14:paraId="4292CD85" w14:textId="77777777" w:rsidR="002D7E0E" w:rsidRPr="002D7E0E" w:rsidRDefault="002D7E0E" w:rsidP="002D7E0E">
      <w:pPr>
        <w:spacing w:before="0" w:after="0" w:line="260" w:lineRule="exact"/>
        <w:jc w:val="both"/>
        <w:rPr>
          <w:rFonts w:ascii="Corbel" w:eastAsia="Times New Roman" w:hAnsi="Corbel" w:cs="Times New Roman"/>
          <w:color w:val="000000"/>
          <w:sz w:val="18"/>
          <w:szCs w:val="18"/>
          <w:lang w:eastAsia="en-AU"/>
        </w:rPr>
      </w:pPr>
      <w:r w:rsidRPr="002D7E0E">
        <w:rPr>
          <w:rFonts w:ascii="Corbel" w:eastAsia="Times New Roman" w:hAnsi="Corbel" w:cs="Times New Roman"/>
          <w:color w:val="000000"/>
          <w:sz w:val="18"/>
          <w:szCs w:val="18"/>
          <w:lang w:eastAsia="en-AU"/>
        </w:rPr>
        <w:t xml:space="preserve">(b) Table 4 in the Agreement provides estimates of States’ annual allocations. </w:t>
      </w:r>
    </w:p>
    <w:p w14:paraId="14E34D26" w14:textId="77777777" w:rsidR="002D7E0E" w:rsidRPr="002D7E0E" w:rsidRDefault="002D7E0E" w:rsidP="002D7E0E">
      <w:pPr>
        <w:spacing w:before="0" w:after="240" w:line="260" w:lineRule="exact"/>
        <w:jc w:val="both"/>
        <w:rPr>
          <w:rFonts w:ascii="Corbel" w:eastAsia="MS PGothic" w:hAnsi="Corbel" w:cs="Times New Roman"/>
          <w:bCs/>
          <w:color w:val="000000"/>
          <w:sz w:val="20"/>
          <w:szCs w:val="32"/>
          <w:lang w:eastAsia="en-AU"/>
        </w:rPr>
      </w:pPr>
      <w:r w:rsidRPr="002D7E0E">
        <w:rPr>
          <w:rFonts w:ascii="Corbel" w:eastAsia="Times New Roman" w:hAnsi="Corbel" w:cs="Times New Roman"/>
          <w:color w:val="000000"/>
          <w:sz w:val="18"/>
          <w:szCs w:val="18"/>
          <w:lang w:eastAsia="en-AU"/>
        </w:rPr>
        <w:t xml:space="preserve">(c) Queensland received an initial payment in 2017-18 under the </w:t>
      </w:r>
      <w:r w:rsidRPr="002D7E0E">
        <w:rPr>
          <w:rFonts w:ascii="Corbel" w:eastAsia="MS PGothic" w:hAnsi="Corbel" w:cs="Times New Roman"/>
          <w:bCs/>
          <w:i/>
          <w:color w:val="000000"/>
          <w:sz w:val="18"/>
          <w:szCs w:val="32"/>
          <w:lang w:eastAsia="en-AU"/>
        </w:rPr>
        <w:t>National Partnership on DisabilityCare Australia Fund Payments: initial payment</w:t>
      </w:r>
      <w:r w:rsidRPr="002D7E0E">
        <w:rPr>
          <w:rFonts w:ascii="Corbel" w:eastAsia="MS PGothic" w:hAnsi="Corbel" w:cs="Times New Roman"/>
          <w:bCs/>
          <w:color w:val="000000"/>
          <w:sz w:val="18"/>
          <w:szCs w:val="32"/>
          <w:lang w:eastAsia="en-AU"/>
        </w:rPr>
        <w:t>.</w:t>
      </w:r>
    </w:p>
    <w:p w14:paraId="6F135882" w14:textId="77777777" w:rsidR="002D7E0E" w:rsidRPr="002D7E0E" w:rsidRDefault="002D7E0E" w:rsidP="002D7E0E">
      <w:pPr>
        <w:spacing w:before="0" w:after="240" w:line="260" w:lineRule="exact"/>
        <w:jc w:val="both"/>
        <w:rPr>
          <w:rFonts w:ascii="Corbel" w:eastAsia="Times New Roman" w:hAnsi="Corbel" w:cs="Times New Roman"/>
          <w:color w:val="000000"/>
          <w:sz w:val="23"/>
          <w:szCs w:val="23"/>
          <w:lang w:eastAsia="en-AU"/>
        </w:rPr>
      </w:pPr>
      <w:r w:rsidRPr="002D7E0E">
        <w:rPr>
          <w:rFonts w:ascii="Corbel" w:eastAsia="Times New Roman" w:hAnsi="Corbel" w:cs="Times New Roman"/>
          <w:color w:val="000000"/>
          <w:sz w:val="23"/>
          <w:szCs w:val="23"/>
          <w:lang w:eastAsia="en-AU"/>
        </w:rPr>
        <w:br w:type="page"/>
      </w:r>
      <w:r w:rsidRPr="002D7E0E">
        <w:rPr>
          <w:rFonts w:ascii="Corbel" w:eastAsia="Times New Roman" w:hAnsi="Corbel" w:cs="Times New Roman"/>
          <w:color w:val="000000"/>
          <w:sz w:val="23"/>
          <w:szCs w:val="23"/>
          <w:lang w:eastAsia="en-AU"/>
        </w:rPr>
        <w:lastRenderedPageBreak/>
        <w:t>The Parties have confirmed their commitment to this Schedule as follows:</w:t>
      </w:r>
    </w:p>
    <w:tbl>
      <w:tblPr>
        <w:tblW w:w="9356" w:type="dxa"/>
        <w:jc w:val="center"/>
        <w:tblLayout w:type="fixed"/>
        <w:tblLook w:val="01E0" w:firstRow="1" w:lastRow="1" w:firstColumn="1" w:lastColumn="1" w:noHBand="0" w:noVBand="0"/>
      </w:tblPr>
      <w:tblGrid>
        <w:gridCol w:w="9356"/>
      </w:tblGrid>
      <w:tr w:rsidR="002D7E0E" w:rsidRPr="002D7E0E" w14:paraId="514E6124" w14:textId="77777777" w:rsidTr="003560D1">
        <w:trPr>
          <w:cantSplit/>
          <w:jc w:val="center"/>
        </w:trPr>
        <w:tc>
          <w:tcPr>
            <w:tcW w:w="4536" w:type="dxa"/>
          </w:tcPr>
          <w:p w14:paraId="54376BC9" w14:textId="77777777" w:rsidR="002D7E0E" w:rsidRPr="002D7E0E" w:rsidRDefault="002D7E0E" w:rsidP="002D7E0E">
            <w:pPr>
              <w:spacing w:before="0" w:after="240" w:line="260" w:lineRule="exact"/>
              <w:jc w:val="both"/>
              <w:rPr>
                <w:rFonts w:ascii="Book Antiqua" w:eastAsia="Times New Roman" w:hAnsi="Book Antiqua" w:cs="Times New Roman"/>
                <w:bCs/>
                <w:i/>
                <w:color w:val="000000"/>
                <w:sz w:val="20"/>
                <w:szCs w:val="16"/>
                <w:lang w:eastAsia="en-AU"/>
              </w:rPr>
            </w:pPr>
            <w:r w:rsidRPr="002D7E0E">
              <w:rPr>
                <w:rFonts w:ascii="Book Antiqua" w:eastAsia="Times New Roman" w:hAnsi="Book Antiqua" w:cs="Times New Roman"/>
                <w:b/>
                <w:bCs/>
                <w:color w:val="000000"/>
                <w:sz w:val="20"/>
                <w:szCs w:val="16"/>
                <w:lang w:eastAsia="en-AU"/>
              </w:rPr>
              <w:t>Signed</w:t>
            </w:r>
            <w:r w:rsidRPr="002D7E0E">
              <w:rPr>
                <w:rFonts w:ascii="Book Antiqua" w:eastAsia="Times New Roman" w:hAnsi="Book Antiqua" w:cs="Times New Roman"/>
                <w:bCs/>
                <w:i/>
                <w:color w:val="000000"/>
                <w:sz w:val="20"/>
                <w:szCs w:val="16"/>
                <w:lang w:eastAsia="en-AU"/>
              </w:rPr>
              <w:t xml:space="preserve"> for and on behalf of the Commonwealth of Australia by</w:t>
            </w:r>
          </w:p>
          <w:p w14:paraId="6D2EE1E6" w14:textId="77777777" w:rsidR="002D7E0E" w:rsidRPr="002D7E0E" w:rsidRDefault="002D7E0E" w:rsidP="002D7E0E">
            <w:pPr>
              <w:tabs>
                <w:tab w:val="left" w:leader="underscore" w:pos="3686"/>
              </w:tabs>
              <w:spacing w:before="360" w:after="60" w:line="260" w:lineRule="exact"/>
              <w:jc w:val="both"/>
              <w:rPr>
                <w:rFonts w:ascii="Book Antiqua" w:eastAsia="Times New Roman" w:hAnsi="Book Antiqua" w:cs="Times New Roman"/>
                <w:color w:val="000000"/>
                <w:sz w:val="20"/>
                <w:szCs w:val="16"/>
                <w:lang w:val="en-GB" w:eastAsia="en-AU"/>
              </w:rPr>
            </w:pPr>
          </w:p>
          <w:p w14:paraId="3A9D1344" w14:textId="77777777" w:rsidR="002D7E0E" w:rsidRPr="002D7E0E" w:rsidRDefault="002D7E0E" w:rsidP="002D7E0E">
            <w:pPr>
              <w:tabs>
                <w:tab w:val="left" w:leader="underscore" w:pos="3686"/>
              </w:tabs>
              <w:spacing w:before="360" w:after="60" w:line="260" w:lineRule="exact"/>
              <w:jc w:val="both"/>
              <w:rPr>
                <w:rFonts w:ascii="Book Antiqua" w:eastAsia="Times New Roman" w:hAnsi="Book Antiqua" w:cs="Times New Roman"/>
                <w:color w:val="000000"/>
                <w:sz w:val="20"/>
                <w:szCs w:val="16"/>
                <w:lang w:val="en-GB" w:eastAsia="en-AU"/>
              </w:rPr>
            </w:pPr>
            <w:r w:rsidRPr="002D7E0E">
              <w:rPr>
                <w:rFonts w:ascii="Book Antiqua" w:eastAsia="Times New Roman" w:hAnsi="Book Antiqua" w:cs="Times New Roman"/>
                <w:color w:val="000000"/>
                <w:sz w:val="20"/>
                <w:szCs w:val="16"/>
                <w:lang w:val="en-GB" w:eastAsia="en-AU"/>
              </w:rPr>
              <w:tab/>
            </w:r>
          </w:p>
          <w:p w14:paraId="36F8E1F5" w14:textId="77777777" w:rsidR="002D7E0E" w:rsidRPr="002D7E0E" w:rsidRDefault="002D7E0E" w:rsidP="002D7E0E">
            <w:pPr>
              <w:spacing w:before="0" w:after="0" w:line="260" w:lineRule="exact"/>
              <w:jc w:val="both"/>
              <w:rPr>
                <w:rFonts w:ascii="Corbel" w:eastAsia="Times New Roman" w:hAnsi="Corbel" w:cs="Times New Roman"/>
                <w:b/>
                <w:color w:val="000000"/>
                <w:sz w:val="20"/>
                <w:szCs w:val="16"/>
                <w:lang w:eastAsia="en-AU"/>
              </w:rPr>
            </w:pPr>
            <w:r w:rsidRPr="002D7E0E">
              <w:rPr>
                <w:rFonts w:ascii="Corbel" w:eastAsia="Times New Roman" w:hAnsi="Corbel" w:cs="Times New Roman"/>
                <w:b/>
                <w:color w:val="000000"/>
                <w:sz w:val="20"/>
                <w:szCs w:val="16"/>
                <w:lang w:eastAsia="en-AU"/>
              </w:rPr>
              <w:t>The Honourable Scott Morrison MP</w:t>
            </w:r>
          </w:p>
          <w:p w14:paraId="05014E12" w14:textId="77777777" w:rsidR="002D7E0E" w:rsidRPr="002D7E0E" w:rsidRDefault="002D7E0E" w:rsidP="002D7E0E">
            <w:pPr>
              <w:spacing w:before="0" w:after="240" w:line="260" w:lineRule="exact"/>
              <w:jc w:val="both"/>
              <w:rPr>
                <w:rFonts w:ascii="Corbel" w:eastAsia="Times New Roman" w:hAnsi="Corbel" w:cs="Times New Roman"/>
                <w:bCs/>
                <w:color w:val="000000"/>
                <w:sz w:val="20"/>
                <w:szCs w:val="16"/>
                <w:lang w:val="en-GB" w:eastAsia="en-AU"/>
              </w:rPr>
            </w:pPr>
            <w:r w:rsidRPr="002D7E0E">
              <w:rPr>
                <w:rFonts w:ascii="Corbel" w:eastAsia="Times New Roman" w:hAnsi="Corbel" w:cs="Times New Roman"/>
                <w:bCs/>
                <w:color w:val="000000"/>
                <w:sz w:val="20"/>
                <w:szCs w:val="16"/>
                <w:lang w:val="en-GB" w:eastAsia="en-AU"/>
              </w:rPr>
              <w:t>Prime Minister of the Commonwealth of Australia</w:t>
            </w:r>
          </w:p>
          <w:p w14:paraId="1E1CC8C1" w14:textId="77777777" w:rsidR="002D7E0E" w:rsidRPr="002D7E0E" w:rsidRDefault="002D7E0E" w:rsidP="002D7E0E">
            <w:pPr>
              <w:tabs>
                <w:tab w:val="num" w:pos="1134"/>
              </w:tabs>
              <w:spacing w:before="0" w:after="240" w:line="260" w:lineRule="exact"/>
              <w:ind w:left="1134" w:hanging="567"/>
              <w:jc w:val="both"/>
              <w:rPr>
                <w:rFonts w:ascii="Corbel" w:eastAsia="Times New Roman" w:hAnsi="Corbel" w:cs="Times New Roman"/>
                <w:b/>
                <w:color w:val="000000"/>
                <w:sz w:val="20"/>
                <w:szCs w:val="16"/>
                <w:lang w:val="en-GB" w:eastAsia="en-AU"/>
              </w:rPr>
            </w:pPr>
          </w:p>
        </w:tc>
      </w:tr>
      <w:tr w:rsidR="002D7E0E" w:rsidRPr="002D7E0E" w14:paraId="37994A26" w14:textId="77777777" w:rsidTr="003560D1">
        <w:trPr>
          <w:cantSplit/>
          <w:jc w:val="center"/>
        </w:trPr>
        <w:tc>
          <w:tcPr>
            <w:tcW w:w="4536" w:type="dxa"/>
          </w:tcPr>
          <w:p w14:paraId="46F1716D" w14:textId="77777777" w:rsidR="002D7E0E" w:rsidRPr="002D7E0E" w:rsidRDefault="002D7E0E" w:rsidP="002D7E0E">
            <w:pPr>
              <w:spacing w:before="0" w:after="0" w:line="260" w:lineRule="exact"/>
              <w:jc w:val="both"/>
              <w:rPr>
                <w:rFonts w:ascii="Book Antiqua" w:eastAsia="Times New Roman" w:hAnsi="Book Antiqua" w:cs="Times New Roman"/>
                <w:color w:val="000000"/>
                <w:sz w:val="20"/>
                <w:szCs w:val="16"/>
                <w:lang w:val="en-GB" w:eastAsia="en-AU"/>
              </w:rPr>
            </w:pPr>
          </w:p>
        </w:tc>
      </w:tr>
      <w:tr w:rsidR="002D7E0E" w:rsidRPr="002D7E0E" w14:paraId="035D4F86" w14:textId="77777777" w:rsidTr="003560D1">
        <w:trPr>
          <w:cantSplit/>
          <w:jc w:val="center"/>
        </w:trPr>
        <w:tc>
          <w:tcPr>
            <w:tcW w:w="4536" w:type="dxa"/>
          </w:tcPr>
          <w:p w14:paraId="0EBE6EB2" w14:textId="77777777" w:rsidR="002D7E0E" w:rsidRPr="002D7E0E" w:rsidRDefault="002D7E0E" w:rsidP="002D7E0E">
            <w:pPr>
              <w:spacing w:before="0" w:after="240" w:line="260" w:lineRule="exact"/>
              <w:jc w:val="both"/>
              <w:rPr>
                <w:rFonts w:ascii="Book Antiqua" w:eastAsia="Times New Roman" w:hAnsi="Book Antiqua" w:cs="Times New Roman"/>
                <w:bCs/>
                <w:i/>
                <w:color w:val="000000"/>
                <w:sz w:val="20"/>
                <w:szCs w:val="16"/>
                <w:lang w:eastAsia="en-AU"/>
              </w:rPr>
            </w:pPr>
            <w:r w:rsidRPr="002D7E0E">
              <w:rPr>
                <w:rFonts w:ascii="Book Antiqua" w:eastAsia="Times New Roman" w:hAnsi="Book Antiqua" w:cs="Times New Roman"/>
                <w:b/>
                <w:bCs/>
                <w:color w:val="000000"/>
                <w:sz w:val="20"/>
                <w:szCs w:val="16"/>
                <w:lang w:eastAsia="en-AU"/>
              </w:rPr>
              <w:t xml:space="preserve">Signed </w:t>
            </w:r>
            <w:r w:rsidRPr="002D7E0E">
              <w:rPr>
                <w:rFonts w:ascii="Book Antiqua" w:eastAsia="Times New Roman" w:hAnsi="Book Antiqua" w:cs="Times New Roman"/>
                <w:bCs/>
                <w:i/>
                <w:color w:val="000000"/>
                <w:sz w:val="20"/>
                <w:szCs w:val="16"/>
                <w:lang w:eastAsia="en-AU"/>
              </w:rPr>
              <w:t>for and on behalf of the State of Queensland by</w:t>
            </w:r>
          </w:p>
          <w:p w14:paraId="3AA962CE" w14:textId="77777777" w:rsidR="002D7E0E" w:rsidRPr="002D7E0E" w:rsidRDefault="002D7E0E" w:rsidP="002D7E0E">
            <w:pPr>
              <w:tabs>
                <w:tab w:val="left" w:leader="underscore" w:pos="3686"/>
              </w:tabs>
              <w:spacing w:before="360" w:after="60" w:line="260" w:lineRule="exact"/>
              <w:jc w:val="both"/>
              <w:rPr>
                <w:rFonts w:ascii="Book Antiqua" w:eastAsia="Times New Roman" w:hAnsi="Book Antiqua" w:cs="Times New Roman"/>
                <w:color w:val="000000"/>
                <w:sz w:val="20"/>
                <w:szCs w:val="16"/>
                <w:lang w:val="en-GB" w:eastAsia="en-AU"/>
              </w:rPr>
            </w:pPr>
          </w:p>
          <w:p w14:paraId="0F403EE6" w14:textId="77777777" w:rsidR="002D7E0E" w:rsidRPr="002D7E0E" w:rsidRDefault="002D7E0E" w:rsidP="002D7E0E">
            <w:pPr>
              <w:tabs>
                <w:tab w:val="left" w:leader="underscore" w:pos="3686"/>
              </w:tabs>
              <w:spacing w:before="360" w:after="60" w:line="260" w:lineRule="exact"/>
              <w:jc w:val="both"/>
              <w:rPr>
                <w:rFonts w:ascii="Book Antiqua" w:eastAsia="Times New Roman" w:hAnsi="Book Antiqua" w:cs="Times New Roman"/>
                <w:color w:val="000000"/>
                <w:sz w:val="20"/>
                <w:szCs w:val="16"/>
                <w:lang w:val="en-GB" w:eastAsia="en-AU"/>
              </w:rPr>
            </w:pPr>
            <w:r w:rsidRPr="002D7E0E">
              <w:rPr>
                <w:rFonts w:ascii="Book Antiqua" w:eastAsia="Times New Roman" w:hAnsi="Book Antiqua" w:cs="Times New Roman"/>
                <w:color w:val="000000"/>
                <w:sz w:val="20"/>
                <w:szCs w:val="16"/>
                <w:lang w:val="en-GB" w:eastAsia="en-AU"/>
              </w:rPr>
              <w:tab/>
            </w:r>
          </w:p>
          <w:p w14:paraId="2EB9AAAA" w14:textId="77777777" w:rsidR="002D7E0E" w:rsidRPr="002D7E0E" w:rsidRDefault="002D7E0E" w:rsidP="002D7E0E">
            <w:pPr>
              <w:spacing w:before="0" w:after="0" w:line="260" w:lineRule="exact"/>
              <w:jc w:val="both"/>
              <w:rPr>
                <w:rFonts w:ascii="Corbel" w:eastAsia="Times New Roman" w:hAnsi="Corbel" w:cs="Times New Roman"/>
                <w:b/>
                <w:color w:val="000000"/>
                <w:sz w:val="20"/>
                <w:szCs w:val="16"/>
                <w:lang w:eastAsia="en-AU"/>
              </w:rPr>
            </w:pPr>
            <w:r w:rsidRPr="002D7E0E">
              <w:rPr>
                <w:rFonts w:ascii="Corbel" w:eastAsia="Times New Roman" w:hAnsi="Corbel" w:cs="Times New Roman"/>
                <w:b/>
                <w:color w:val="000000"/>
                <w:sz w:val="20"/>
                <w:szCs w:val="16"/>
                <w:lang w:eastAsia="en-AU"/>
              </w:rPr>
              <w:t>The Honourable Annastacia Palaszczuk MP</w:t>
            </w:r>
          </w:p>
          <w:p w14:paraId="23D4FC93" w14:textId="77777777" w:rsidR="002D7E0E" w:rsidRPr="002D7E0E" w:rsidRDefault="002D7E0E" w:rsidP="002D7E0E">
            <w:pPr>
              <w:spacing w:before="0" w:after="240" w:line="260" w:lineRule="exact"/>
              <w:jc w:val="both"/>
              <w:rPr>
                <w:rFonts w:ascii="Book Antiqua" w:eastAsia="Times New Roman" w:hAnsi="Book Antiqua" w:cs="Times New Roman"/>
                <w:color w:val="000000"/>
                <w:sz w:val="20"/>
                <w:szCs w:val="16"/>
                <w:lang w:val="en-GB" w:eastAsia="en-AU"/>
              </w:rPr>
            </w:pPr>
            <w:r w:rsidRPr="002D7E0E">
              <w:rPr>
                <w:rFonts w:ascii="Corbel" w:eastAsia="Times New Roman" w:hAnsi="Corbel" w:cs="Times New Roman"/>
                <w:color w:val="000000"/>
                <w:sz w:val="20"/>
                <w:szCs w:val="16"/>
                <w:lang w:val="en-GB" w:eastAsia="en-AU"/>
              </w:rPr>
              <w:t>Premier of the State of Queensland</w:t>
            </w:r>
          </w:p>
          <w:p w14:paraId="3CEA4B73" w14:textId="77777777" w:rsidR="002D7E0E" w:rsidRPr="002D7E0E" w:rsidRDefault="002D7E0E" w:rsidP="002D7E0E">
            <w:pPr>
              <w:tabs>
                <w:tab w:val="num" w:pos="1134"/>
              </w:tabs>
              <w:spacing w:before="0" w:after="240" w:line="260" w:lineRule="exact"/>
              <w:ind w:left="1134" w:hanging="567"/>
              <w:jc w:val="both"/>
              <w:rPr>
                <w:rFonts w:ascii="Corbel" w:eastAsia="Times New Roman" w:hAnsi="Corbel" w:cs="Times New Roman"/>
                <w:color w:val="000000"/>
                <w:sz w:val="20"/>
                <w:szCs w:val="16"/>
                <w:lang w:val="en-GB" w:eastAsia="en-AU"/>
              </w:rPr>
            </w:pPr>
          </w:p>
        </w:tc>
      </w:tr>
    </w:tbl>
    <w:p w14:paraId="2DC08BDE" w14:textId="77777777" w:rsidR="002D7E0E" w:rsidRPr="002D7E0E" w:rsidRDefault="002D7E0E" w:rsidP="002D7E0E">
      <w:pPr>
        <w:spacing w:before="0" w:after="0"/>
        <w:rPr>
          <w:rFonts w:ascii="Consolas" w:eastAsia="Times New Roman" w:hAnsi="Consolas" w:cs="Arial"/>
          <w:bCs/>
          <w:vanish/>
          <w:color w:val="000000"/>
          <w:kern w:val="32"/>
          <w:sz w:val="12"/>
          <w:szCs w:val="36"/>
          <w:lang w:eastAsia="en-AU"/>
        </w:rPr>
      </w:pPr>
    </w:p>
    <w:p w14:paraId="4EC2825D" w14:textId="77777777" w:rsidR="002D7E0E" w:rsidRPr="002D7E0E" w:rsidRDefault="002D7E0E" w:rsidP="002D7E0E">
      <w:pPr>
        <w:spacing w:before="0" w:after="240" w:line="260" w:lineRule="exact"/>
        <w:jc w:val="both"/>
        <w:rPr>
          <w:rFonts w:ascii="Corbel" w:eastAsia="Times New Roman" w:hAnsi="Corbel" w:cs="Times New Roman"/>
          <w:color w:val="000000"/>
          <w:sz w:val="23"/>
          <w:szCs w:val="20"/>
          <w:lang w:eastAsia="en-AU"/>
        </w:rPr>
      </w:pPr>
    </w:p>
    <w:p w14:paraId="171004E7" w14:textId="77777777" w:rsidR="002D7E0E" w:rsidRPr="002D7E0E" w:rsidRDefault="002D7E0E" w:rsidP="002D7E0E">
      <w:pPr>
        <w:spacing w:before="0" w:after="240" w:line="260" w:lineRule="exact"/>
        <w:jc w:val="both"/>
        <w:rPr>
          <w:rFonts w:ascii="Corbel" w:eastAsia="Times New Roman" w:hAnsi="Corbel" w:cs="Times New Roman"/>
          <w:color w:val="000000"/>
          <w:spacing w:val="5"/>
          <w:sz w:val="23"/>
          <w:szCs w:val="20"/>
          <w:lang w:eastAsia="en-AU"/>
        </w:rPr>
      </w:pPr>
    </w:p>
    <w:p w14:paraId="5C98C099" w14:textId="77777777" w:rsidR="002D7E0E" w:rsidRPr="002D7E0E" w:rsidRDefault="002D7E0E" w:rsidP="002D7E0E">
      <w:pPr>
        <w:spacing w:before="0" w:after="240" w:line="260" w:lineRule="exact"/>
        <w:jc w:val="both"/>
        <w:rPr>
          <w:rFonts w:ascii="Corbel" w:eastAsia="Times New Roman" w:hAnsi="Corbel" w:cs="Times New Roman"/>
          <w:color w:val="000000"/>
          <w:sz w:val="23"/>
          <w:szCs w:val="20"/>
          <w:lang w:eastAsia="en-AU"/>
        </w:rPr>
      </w:pPr>
    </w:p>
    <w:p w14:paraId="5A0754BD" w14:textId="77777777" w:rsidR="007B0256" w:rsidRPr="005C3AA9" w:rsidRDefault="007B0256" w:rsidP="00866A4D">
      <w:pPr>
        <w:pStyle w:val="Heading9"/>
        <w:keepNext/>
        <w:spacing w:after="120"/>
        <w:jc w:val="right"/>
        <w:rPr>
          <w:rStyle w:val="BookTitle"/>
          <w:i/>
          <w:iCs/>
          <w:smallCaps w:val="0"/>
          <w:spacing w:val="0"/>
        </w:rPr>
      </w:pPr>
    </w:p>
    <w:sectPr w:rsidR="007B0256" w:rsidRPr="005C3AA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58217" w14:textId="77777777" w:rsidR="00861F05" w:rsidRDefault="002D7E0E">
      <w:pPr>
        <w:spacing w:before="0" w:after="0"/>
      </w:pPr>
      <w:r>
        <w:separator/>
      </w:r>
    </w:p>
  </w:endnote>
  <w:endnote w:type="continuationSeparator" w:id="0">
    <w:p w14:paraId="107B2BD3" w14:textId="77777777" w:rsidR="00861F05" w:rsidRDefault="002D7E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9AE3" w14:textId="77777777" w:rsidR="00B04ED8" w:rsidRDefault="00A46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1448" w14:textId="77777777" w:rsidR="00B04ED8" w:rsidRDefault="00A46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2358" w14:textId="77777777" w:rsidR="00B04ED8" w:rsidRDefault="00A46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CFB10" w14:textId="77777777" w:rsidR="00861F05" w:rsidRDefault="002D7E0E">
      <w:pPr>
        <w:spacing w:before="0" w:after="0"/>
      </w:pPr>
      <w:r>
        <w:separator/>
      </w:r>
    </w:p>
  </w:footnote>
  <w:footnote w:type="continuationSeparator" w:id="0">
    <w:p w14:paraId="48CB4BB3" w14:textId="77777777" w:rsidR="00861F05" w:rsidRDefault="002D7E0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18DA3" w14:textId="77777777" w:rsidR="00B04ED8" w:rsidRDefault="00A46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F1AC" w14:textId="77777777" w:rsidR="00B04ED8" w:rsidRDefault="00A46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76FBF" w14:textId="77777777" w:rsidR="00B04ED8" w:rsidRDefault="00A4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D79"/>
    <w:multiLevelType w:val="multilevel"/>
    <w:tmpl w:val="AF4EF4FE"/>
    <w:lvl w:ilvl="0">
      <w:start w:val="1"/>
      <w:numFmt w:val="lowerLetter"/>
      <w:lvlRestart w:val="0"/>
      <w:lvlText w:val="(%1)"/>
      <w:lvlJc w:val="left"/>
      <w:pPr>
        <w:tabs>
          <w:tab w:val="num" w:pos="1134"/>
        </w:tabs>
        <w:ind w:left="567" w:firstLine="0"/>
      </w:pPr>
      <w:rPr>
        <w:rFonts w:cs="Times New Roman" w:hint="default"/>
        <w:b w:val="0"/>
        <w:i w:val="0"/>
        <w:color w:val="000000"/>
        <w:sz w:val="23"/>
        <w:szCs w:val="23"/>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 w15:restartNumberingAfterBreak="0">
    <w:nsid w:val="17A142E2"/>
    <w:multiLevelType w:val="multilevel"/>
    <w:tmpl w:val="49A84856"/>
    <w:lvl w:ilvl="0">
      <w:start w:val="1"/>
      <w:numFmt w:val="decimal"/>
      <w:lvlText w:val="%1."/>
      <w:lvlJc w:val="left"/>
      <w:pPr>
        <w:ind w:left="644"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B16AB8"/>
    <w:multiLevelType w:val="multilevel"/>
    <w:tmpl w:val="D2720C54"/>
    <w:lvl w:ilvl="0">
      <w:start w:val="1"/>
      <w:numFmt w:val="lowerRoman"/>
      <w:lvlText w:val="(%1)"/>
      <w:lvlJc w:val="left"/>
      <w:pPr>
        <w:tabs>
          <w:tab w:val="num" w:pos="1571"/>
        </w:tabs>
        <w:ind w:left="1004" w:firstLine="0"/>
      </w:pPr>
      <w:rPr>
        <w:rFonts w:hint="default"/>
        <w:b w:val="0"/>
        <w:i w:val="0"/>
        <w:color w:val="000000"/>
      </w:rPr>
    </w:lvl>
    <w:lvl w:ilvl="1">
      <w:start w:val="1"/>
      <w:numFmt w:val="decimal"/>
      <w:lvlText w:val="%2"/>
      <w:lvlJc w:val="left"/>
      <w:pPr>
        <w:tabs>
          <w:tab w:val="num" w:pos="1571"/>
        </w:tabs>
        <w:ind w:left="1571" w:hanging="567"/>
      </w:pPr>
      <w:rPr>
        <w:rFonts w:cs="Times New Roman" w:hint="default"/>
        <w:b w:val="0"/>
        <w:i w:val="0"/>
        <w:color w:val="000000"/>
      </w:rPr>
    </w:lvl>
    <w:lvl w:ilvl="2">
      <w:start w:val="1"/>
      <w:numFmt w:val="decimal"/>
      <w:lvlText w:val="%3"/>
      <w:lvlJc w:val="left"/>
      <w:pPr>
        <w:tabs>
          <w:tab w:val="num" w:pos="2138"/>
        </w:tabs>
        <w:ind w:left="2138" w:hanging="567"/>
      </w:pPr>
      <w:rPr>
        <w:rFonts w:cs="Times New Roman" w:hint="default"/>
        <w:b w:val="0"/>
        <w:i w:val="0"/>
        <w:color w:val="000000"/>
      </w:rPr>
    </w:lvl>
    <w:lvl w:ilvl="3">
      <w:start w:val="1"/>
      <w:numFmt w:val="decimal"/>
      <w:lvlText w:val="%4"/>
      <w:lvlJc w:val="left"/>
      <w:pPr>
        <w:tabs>
          <w:tab w:val="num" w:pos="2705"/>
        </w:tabs>
        <w:ind w:left="2705" w:hanging="567"/>
      </w:pPr>
      <w:rPr>
        <w:rFonts w:cs="Times New Roman" w:hint="default"/>
        <w:b w:val="0"/>
        <w:i w:val="0"/>
        <w:color w:val="000000"/>
      </w:rPr>
    </w:lvl>
    <w:lvl w:ilvl="4">
      <w:start w:val="1"/>
      <w:numFmt w:val="decimal"/>
      <w:lvlText w:val="%5"/>
      <w:lvlJc w:val="left"/>
      <w:pPr>
        <w:tabs>
          <w:tab w:val="num" w:pos="3272"/>
        </w:tabs>
        <w:ind w:left="3272" w:hanging="567"/>
      </w:pPr>
      <w:rPr>
        <w:rFonts w:cs="Times New Roman" w:hint="default"/>
        <w:b w:val="0"/>
        <w:i w:val="0"/>
        <w:color w:val="000000"/>
      </w:rPr>
    </w:lvl>
    <w:lvl w:ilvl="5">
      <w:start w:val="1"/>
      <w:numFmt w:val="decimal"/>
      <w:lvlText w:val="%6"/>
      <w:lvlJc w:val="left"/>
      <w:pPr>
        <w:tabs>
          <w:tab w:val="num" w:pos="3839"/>
        </w:tabs>
        <w:ind w:left="3839" w:hanging="567"/>
      </w:pPr>
      <w:rPr>
        <w:rFonts w:cs="Times New Roman" w:hint="default"/>
        <w:b w:val="0"/>
        <w:i w:val="0"/>
        <w:color w:val="000000"/>
      </w:rPr>
    </w:lvl>
    <w:lvl w:ilvl="6">
      <w:start w:val="1"/>
      <w:numFmt w:val="decimal"/>
      <w:lvlText w:val="%7"/>
      <w:lvlJc w:val="left"/>
      <w:pPr>
        <w:tabs>
          <w:tab w:val="num" w:pos="4406"/>
        </w:tabs>
        <w:ind w:left="4406" w:hanging="567"/>
      </w:pPr>
      <w:rPr>
        <w:rFonts w:cs="Times New Roman" w:hint="default"/>
        <w:b w:val="0"/>
        <w:i w:val="0"/>
        <w:color w:val="000000"/>
      </w:rPr>
    </w:lvl>
    <w:lvl w:ilvl="7">
      <w:start w:val="1"/>
      <w:numFmt w:val="decimal"/>
      <w:lvlText w:val="%8"/>
      <w:lvlJc w:val="left"/>
      <w:pPr>
        <w:tabs>
          <w:tab w:val="num" w:pos="4973"/>
        </w:tabs>
        <w:ind w:left="4973" w:hanging="567"/>
      </w:pPr>
      <w:rPr>
        <w:rFonts w:cs="Times New Roman" w:hint="default"/>
        <w:b w:val="0"/>
        <w:i w:val="0"/>
        <w:color w:val="000000"/>
      </w:rPr>
    </w:lvl>
    <w:lvl w:ilvl="8">
      <w:start w:val="1"/>
      <w:numFmt w:val="decimal"/>
      <w:lvlText w:val="%9"/>
      <w:lvlJc w:val="left"/>
      <w:pPr>
        <w:tabs>
          <w:tab w:val="num" w:pos="5540"/>
        </w:tabs>
        <w:ind w:left="5540" w:hanging="567"/>
      </w:pPr>
      <w:rPr>
        <w:rFonts w:cs="Times New Roman" w:hint="default"/>
        <w:b w:val="0"/>
        <w:i w:val="0"/>
        <w:color w:val="000000"/>
      </w:rPr>
    </w:lvl>
  </w:abstractNum>
  <w:abstractNum w:abstractNumId="3" w15:restartNumberingAfterBreak="0">
    <w:nsid w:val="328B3D39"/>
    <w:multiLevelType w:val="hybridMultilevel"/>
    <w:tmpl w:val="652836B2"/>
    <w:lvl w:ilvl="0" w:tplc="B3BA57A6">
      <w:start w:val="1"/>
      <w:numFmt w:val="bullet"/>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5" w15:restartNumberingAfterBreak="0">
    <w:nsid w:val="4AB54690"/>
    <w:multiLevelType w:val="multilevel"/>
    <w:tmpl w:val="25D4A210"/>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 w15:restartNumberingAfterBreak="0">
    <w:nsid w:val="4D8C43DB"/>
    <w:multiLevelType w:val="multilevel"/>
    <w:tmpl w:val="981CD1EC"/>
    <w:lvl w:ilvl="0">
      <w:start w:val="27"/>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0821A6"/>
    <w:multiLevelType w:val="multilevel"/>
    <w:tmpl w:val="3A16B608"/>
    <w:lvl w:ilvl="0">
      <w:start w:val="31"/>
      <w:numFmt w:val="decimal"/>
      <w:lvlText w:val="%1."/>
      <w:lvlJc w:val="left"/>
      <w:pPr>
        <w:ind w:left="567" w:hanging="360"/>
      </w:pPr>
      <w:rPr>
        <w:rFonts w:cs="Times New Roman" w:hint="default"/>
        <w:b w:val="0"/>
      </w:rPr>
    </w:lvl>
    <w:lvl w:ilvl="1">
      <w:start w:val="1"/>
      <w:numFmt w:val="lowerLetter"/>
      <w:lvlText w:val="%2)"/>
      <w:lvlJc w:val="left"/>
      <w:pPr>
        <w:ind w:left="927" w:hanging="360"/>
      </w:pPr>
      <w:rPr>
        <w:rFonts w:hint="default"/>
      </w:rPr>
    </w:lvl>
    <w:lvl w:ilvl="2">
      <w:start w:val="1"/>
      <w:numFmt w:val="lowerLetter"/>
      <w:lvlText w:val="(%3)"/>
      <w:lvlJc w:val="left"/>
      <w:pPr>
        <w:ind w:left="1287" w:hanging="360"/>
      </w:pPr>
      <w:rPr>
        <w:rFonts w:cs="Times New Roman" w:hint="default"/>
      </w:rPr>
    </w:lvl>
    <w:lvl w:ilvl="3">
      <w:start w:val="1"/>
      <w:numFmt w:val="decimal"/>
      <w:lvlText w:val="(%4)"/>
      <w:lvlJc w:val="left"/>
      <w:pPr>
        <w:ind w:left="1647" w:hanging="360"/>
      </w:pPr>
      <w:rPr>
        <w:rFonts w:hint="default"/>
      </w:rPr>
    </w:lvl>
    <w:lvl w:ilvl="4">
      <w:start w:val="1"/>
      <w:numFmt w:val="lowerLetter"/>
      <w:lvlText w:val="(%5)"/>
      <w:lvlJc w:val="left"/>
      <w:pPr>
        <w:ind w:left="2007" w:hanging="360"/>
      </w:pPr>
      <w:rPr>
        <w:rFonts w:hint="default"/>
      </w:rPr>
    </w:lvl>
    <w:lvl w:ilvl="5">
      <w:start w:val="1"/>
      <w:numFmt w:val="lowerRoman"/>
      <w:lvlText w:val="(%6)"/>
      <w:lvlJc w:val="left"/>
      <w:pPr>
        <w:ind w:left="2367" w:hanging="360"/>
      </w:pPr>
      <w:rPr>
        <w:rFonts w:hint="default"/>
      </w:rPr>
    </w:lvl>
    <w:lvl w:ilvl="6">
      <w:start w:val="1"/>
      <w:numFmt w:val="decimal"/>
      <w:lvlText w:val="%7."/>
      <w:lvlJc w:val="left"/>
      <w:pPr>
        <w:ind w:left="2727" w:hanging="360"/>
      </w:pPr>
      <w:rPr>
        <w:rFonts w:hint="default"/>
      </w:rPr>
    </w:lvl>
    <w:lvl w:ilvl="7">
      <w:start w:val="1"/>
      <w:numFmt w:val="lowerLetter"/>
      <w:lvlText w:val="%8."/>
      <w:lvlJc w:val="left"/>
      <w:pPr>
        <w:ind w:left="3087" w:hanging="360"/>
      </w:pPr>
      <w:rPr>
        <w:rFonts w:hint="default"/>
      </w:rPr>
    </w:lvl>
    <w:lvl w:ilvl="8">
      <w:start w:val="1"/>
      <w:numFmt w:val="lowerRoman"/>
      <w:lvlText w:val="%9."/>
      <w:lvlJc w:val="left"/>
      <w:pPr>
        <w:ind w:left="3447" w:hanging="360"/>
      </w:pPr>
      <w:rPr>
        <w:rFonts w:hint="default"/>
      </w:rPr>
    </w:lvl>
  </w:abstractNum>
  <w:abstractNum w:abstractNumId="8" w15:restartNumberingAfterBreak="0">
    <w:nsid w:val="5FFE6E36"/>
    <w:multiLevelType w:val="multilevel"/>
    <w:tmpl w:val="25D4A210"/>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 w15:restartNumberingAfterBreak="0">
    <w:nsid w:val="6B9D333F"/>
    <w:multiLevelType w:val="multilevel"/>
    <w:tmpl w:val="25D4A210"/>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0" w15:restartNumberingAfterBreak="0">
    <w:nsid w:val="6CDE3D0E"/>
    <w:multiLevelType w:val="multilevel"/>
    <w:tmpl w:val="25D4A210"/>
    <w:lvl w:ilvl="0">
      <w:start w:val="1"/>
      <w:numFmt w:val="lowerLetter"/>
      <w:lvlRestart w:val="0"/>
      <w:lvlText w:val="(%1)"/>
      <w:lvlJc w:val="left"/>
      <w:pPr>
        <w:tabs>
          <w:tab w:val="num" w:pos="1571"/>
        </w:tabs>
        <w:ind w:left="1004" w:firstLine="0"/>
      </w:pPr>
      <w:rPr>
        <w:rFonts w:cs="Times New Roman" w:hint="default"/>
        <w:b w:val="0"/>
        <w:i w:val="0"/>
        <w:color w:val="000000"/>
      </w:rPr>
    </w:lvl>
    <w:lvl w:ilvl="1">
      <w:start w:val="1"/>
      <w:numFmt w:val="decimal"/>
      <w:lvlText w:val="%2"/>
      <w:lvlJc w:val="left"/>
      <w:pPr>
        <w:tabs>
          <w:tab w:val="num" w:pos="1571"/>
        </w:tabs>
        <w:ind w:left="1571" w:hanging="567"/>
      </w:pPr>
      <w:rPr>
        <w:rFonts w:cs="Times New Roman" w:hint="default"/>
        <w:b w:val="0"/>
        <w:i w:val="0"/>
        <w:color w:val="000000"/>
      </w:rPr>
    </w:lvl>
    <w:lvl w:ilvl="2">
      <w:start w:val="1"/>
      <w:numFmt w:val="decimal"/>
      <w:lvlText w:val="%3"/>
      <w:lvlJc w:val="left"/>
      <w:pPr>
        <w:tabs>
          <w:tab w:val="num" w:pos="2138"/>
        </w:tabs>
        <w:ind w:left="2138" w:hanging="567"/>
      </w:pPr>
      <w:rPr>
        <w:rFonts w:cs="Times New Roman" w:hint="default"/>
        <w:b w:val="0"/>
        <w:i w:val="0"/>
        <w:color w:val="000000"/>
      </w:rPr>
    </w:lvl>
    <w:lvl w:ilvl="3">
      <w:start w:val="1"/>
      <w:numFmt w:val="decimal"/>
      <w:lvlText w:val="%4"/>
      <w:lvlJc w:val="left"/>
      <w:pPr>
        <w:tabs>
          <w:tab w:val="num" w:pos="2705"/>
        </w:tabs>
        <w:ind w:left="2705" w:hanging="567"/>
      </w:pPr>
      <w:rPr>
        <w:rFonts w:cs="Times New Roman" w:hint="default"/>
        <w:b w:val="0"/>
        <w:i w:val="0"/>
        <w:color w:val="000000"/>
      </w:rPr>
    </w:lvl>
    <w:lvl w:ilvl="4">
      <w:start w:val="1"/>
      <w:numFmt w:val="decimal"/>
      <w:lvlText w:val="%5"/>
      <w:lvlJc w:val="left"/>
      <w:pPr>
        <w:tabs>
          <w:tab w:val="num" w:pos="3272"/>
        </w:tabs>
        <w:ind w:left="3272" w:hanging="567"/>
      </w:pPr>
      <w:rPr>
        <w:rFonts w:cs="Times New Roman" w:hint="default"/>
        <w:b w:val="0"/>
        <w:i w:val="0"/>
        <w:color w:val="000000"/>
      </w:rPr>
    </w:lvl>
    <w:lvl w:ilvl="5">
      <w:start w:val="1"/>
      <w:numFmt w:val="decimal"/>
      <w:lvlText w:val="%6"/>
      <w:lvlJc w:val="left"/>
      <w:pPr>
        <w:tabs>
          <w:tab w:val="num" w:pos="3839"/>
        </w:tabs>
        <w:ind w:left="3839" w:hanging="567"/>
      </w:pPr>
      <w:rPr>
        <w:rFonts w:cs="Times New Roman" w:hint="default"/>
        <w:b w:val="0"/>
        <w:i w:val="0"/>
        <w:color w:val="000000"/>
      </w:rPr>
    </w:lvl>
    <w:lvl w:ilvl="6">
      <w:start w:val="1"/>
      <w:numFmt w:val="decimal"/>
      <w:lvlText w:val="%7"/>
      <w:lvlJc w:val="left"/>
      <w:pPr>
        <w:tabs>
          <w:tab w:val="num" w:pos="4406"/>
        </w:tabs>
        <w:ind w:left="4406" w:hanging="567"/>
      </w:pPr>
      <w:rPr>
        <w:rFonts w:cs="Times New Roman" w:hint="default"/>
        <w:b w:val="0"/>
        <w:i w:val="0"/>
        <w:color w:val="000000"/>
      </w:rPr>
    </w:lvl>
    <w:lvl w:ilvl="7">
      <w:start w:val="1"/>
      <w:numFmt w:val="decimal"/>
      <w:lvlText w:val="%8"/>
      <w:lvlJc w:val="left"/>
      <w:pPr>
        <w:tabs>
          <w:tab w:val="num" w:pos="4973"/>
        </w:tabs>
        <w:ind w:left="4973" w:hanging="567"/>
      </w:pPr>
      <w:rPr>
        <w:rFonts w:cs="Times New Roman" w:hint="default"/>
        <w:b w:val="0"/>
        <w:i w:val="0"/>
        <w:color w:val="000000"/>
      </w:rPr>
    </w:lvl>
    <w:lvl w:ilvl="8">
      <w:start w:val="1"/>
      <w:numFmt w:val="decimal"/>
      <w:lvlText w:val="%9"/>
      <w:lvlJc w:val="left"/>
      <w:pPr>
        <w:tabs>
          <w:tab w:val="num" w:pos="5540"/>
        </w:tabs>
        <w:ind w:left="5540" w:hanging="567"/>
      </w:pPr>
      <w:rPr>
        <w:rFonts w:cs="Times New Roman" w:hint="default"/>
        <w:b w:val="0"/>
        <w:i w:val="0"/>
        <w:color w:val="000000"/>
      </w:rPr>
    </w:lvl>
  </w:abstractNum>
  <w:abstractNum w:abstractNumId="11" w15:restartNumberingAfterBreak="0">
    <w:nsid w:val="744269AE"/>
    <w:multiLevelType w:val="multilevel"/>
    <w:tmpl w:val="25D4A210"/>
    <w:lvl w:ilvl="0">
      <w:start w:val="1"/>
      <w:numFmt w:val="lowerLetter"/>
      <w:lvlRestart w:val="0"/>
      <w:lvlText w:val="(%1)"/>
      <w:lvlJc w:val="left"/>
      <w:pPr>
        <w:tabs>
          <w:tab w:val="num" w:pos="1571"/>
        </w:tabs>
        <w:ind w:left="1004" w:firstLine="0"/>
      </w:pPr>
      <w:rPr>
        <w:rFonts w:cs="Times New Roman" w:hint="default"/>
        <w:b w:val="0"/>
        <w:i w:val="0"/>
        <w:color w:val="000000"/>
      </w:rPr>
    </w:lvl>
    <w:lvl w:ilvl="1">
      <w:start w:val="1"/>
      <w:numFmt w:val="decimal"/>
      <w:lvlText w:val="%2"/>
      <w:lvlJc w:val="left"/>
      <w:pPr>
        <w:tabs>
          <w:tab w:val="num" w:pos="1571"/>
        </w:tabs>
        <w:ind w:left="1571" w:hanging="567"/>
      </w:pPr>
      <w:rPr>
        <w:rFonts w:cs="Times New Roman" w:hint="default"/>
        <w:b w:val="0"/>
        <w:i w:val="0"/>
        <w:color w:val="000000"/>
      </w:rPr>
    </w:lvl>
    <w:lvl w:ilvl="2">
      <w:start w:val="1"/>
      <w:numFmt w:val="decimal"/>
      <w:lvlText w:val="%3"/>
      <w:lvlJc w:val="left"/>
      <w:pPr>
        <w:tabs>
          <w:tab w:val="num" w:pos="2138"/>
        </w:tabs>
        <w:ind w:left="2138" w:hanging="567"/>
      </w:pPr>
      <w:rPr>
        <w:rFonts w:cs="Times New Roman" w:hint="default"/>
        <w:b w:val="0"/>
        <w:i w:val="0"/>
        <w:color w:val="000000"/>
      </w:rPr>
    </w:lvl>
    <w:lvl w:ilvl="3">
      <w:start w:val="1"/>
      <w:numFmt w:val="decimal"/>
      <w:lvlText w:val="%4"/>
      <w:lvlJc w:val="left"/>
      <w:pPr>
        <w:tabs>
          <w:tab w:val="num" w:pos="2705"/>
        </w:tabs>
        <w:ind w:left="2705" w:hanging="567"/>
      </w:pPr>
      <w:rPr>
        <w:rFonts w:cs="Times New Roman" w:hint="default"/>
        <w:b w:val="0"/>
        <w:i w:val="0"/>
        <w:color w:val="000000"/>
      </w:rPr>
    </w:lvl>
    <w:lvl w:ilvl="4">
      <w:start w:val="1"/>
      <w:numFmt w:val="decimal"/>
      <w:lvlText w:val="%5"/>
      <w:lvlJc w:val="left"/>
      <w:pPr>
        <w:tabs>
          <w:tab w:val="num" w:pos="3272"/>
        </w:tabs>
        <w:ind w:left="3272" w:hanging="567"/>
      </w:pPr>
      <w:rPr>
        <w:rFonts w:cs="Times New Roman" w:hint="default"/>
        <w:b w:val="0"/>
        <w:i w:val="0"/>
        <w:color w:val="000000"/>
      </w:rPr>
    </w:lvl>
    <w:lvl w:ilvl="5">
      <w:start w:val="1"/>
      <w:numFmt w:val="decimal"/>
      <w:lvlText w:val="%6"/>
      <w:lvlJc w:val="left"/>
      <w:pPr>
        <w:tabs>
          <w:tab w:val="num" w:pos="3839"/>
        </w:tabs>
        <w:ind w:left="3839" w:hanging="567"/>
      </w:pPr>
      <w:rPr>
        <w:rFonts w:cs="Times New Roman" w:hint="default"/>
        <w:b w:val="0"/>
        <w:i w:val="0"/>
        <w:color w:val="000000"/>
      </w:rPr>
    </w:lvl>
    <w:lvl w:ilvl="6">
      <w:start w:val="1"/>
      <w:numFmt w:val="decimal"/>
      <w:lvlText w:val="%7"/>
      <w:lvlJc w:val="left"/>
      <w:pPr>
        <w:tabs>
          <w:tab w:val="num" w:pos="4406"/>
        </w:tabs>
        <w:ind w:left="4406" w:hanging="567"/>
      </w:pPr>
      <w:rPr>
        <w:rFonts w:cs="Times New Roman" w:hint="default"/>
        <w:b w:val="0"/>
        <w:i w:val="0"/>
        <w:color w:val="000000"/>
      </w:rPr>
    </w:lvl>
    <w:lvl w:ilvl="7">
      <w:start w:val="1"/>
      <w:numFmt w:val="decimal"/>
      <w:lvlText w:val="%8"/>
      <w:lvlJc w:val="left"/>
      <w:pPr>
        <w:tabs>
          <w:tab w:val="num" w:pos="4973"/>
        </w:tabs>
        <w:ind w:left="4973" w:hanging="567"/>
      </w:pPr>
      <w:rPr>
        <w:rFonts w:cs="Times New Roman" w:hint="default"/>
        <w:b w:val="0"/>
        <w:i w:val="0"/>
        <w:color w:val="000000"/>
      </w:rPr>
    </w:lvl>
    <w:lvl w:ilvl="8">
      <w:start w:val="1"/>
      <w:numFmt w:val="decimal"/>
      <w:lvlText w:val="%9"/>
      <w:lvlJc w:val="left"/>
      <w:pPr>
        <w:tabs>
          <w:tab w:val="num" w:pos="5540"/>
        </w:tabs>
        <w:ind w:left="5540" w:hanging="567"/>
      </w:pPr>
      <w:rPr>
        <w:rFonts w:cs="Times New Roman" w:hint="default"/>
        <w:b w:val="0"/>
        <w:i w:val="0"/>
        <w:color w:val="000000"/>
      </w:rPr>
    </w:lvl>
  </w:abstractNum>
  <w:abstractNum w:abstractNumId="12" w15:restartNumberingAfterBreak="0">
    <w:nsid w:val="74B50406"/>
    <w:multiLevelType w:val="hybridMultilevel"/>
    <w:tmpl w:val="3D3A60B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6F26231"/>
    <w:multiLevelType w:val="hybridMultilevel"/>
    <w:tmpl w:val="F0906452"/>
    <w:lvl w:ilvl="0" w:tplc="F2902DAC">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54AAC"/>
    <w:multiLevelType w:val="multilevel"/>
    <w:tmpl w:val="1B14507C"/>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
  </w:num>
  <w:num w:numId="3">
    <w:abstractNumId w:val="14"/>
  </w:num>
  <w:num w:numId="4">
    <w:abstractNumId w:val="10"/>
  </w:num>
  <w:num w:numId="5">
    <w:abstractNumId w:val="5"/>
  </w:num>
  <w:num w:numId="6">
    <w:abstractNumId w:val="9"/>
  </w:num>
  <w:num w:numId="7">
    <w:abstractNumId w:val="8"/>
  </w:num>
  <w:num w:numId="8">
    <w:abstractNumId w:val="0"/>
  </w:num>
  <w:num w:numId="9">
    <w:abstractNumId w:val="11"/>
  </w:num>
  <w:num w:numId="10">
    <w:abstractNumId w:val="2"/>
  </w:num>
  <w:num w:numId="11">
    <w:abstractNumId w:val="6"/>
  </w:num>
  <w:num w:numId="12">
    <w:abstractNumId w:val="7"/>
  </w:num>
  <w:num w:numId="13">
    <w:abstractNumId w:val="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BA"/>
    <w:rsid w:val="000472BA"/>
    <w:rsid w:val="00141C25"/>
    <w:rsid w:val="00153274"/>
    <w:rsid w:val="001B40E4"/>
    <w:rsid w:val="001E630D"/>
    <w:rsid w:val="00224E3D"/>
    <w:rsid w:val="00295AA0"/>
    <w:rsid w:val="002D7E0E"/>
    <w:rsid w:val="00367508"/>
    <w:rsid w:val="003B2BB8"/>
    <w:rsid w:val="003B6D50"/>
    <w:rsid w:val="003D34FF"/>
    <w:rsid w:val="003F5AFF"/>
    <w:rsid w:val="004B54CA"/>
    <w:rsid w:val="004E5CBF"/>
    <w:rsid w:val="005C3AA9"/>
    <w:rsid w:val="00630641"/>
    <w:rsid w:val="006A4CE7"/>
    <w:rsid w:val="00785261"/>
    <w:rsid w:val="007B0256"/>
    <w:rsid w:val="008075A2"/>
    <w:rsid w:val="008436A9"/>
    <w:rsid w:val="00861F05"/>
    <w:rsid w:val="00866A4D"/>
    <w:rsid w:val="009225F0"/>
    <w:rsid w:val="009C00A5"/>
    <w:rsid w:val="00A4662B"/>
    <w:rsid w:val="00B92DFC"/>
    <w:rsid w:val="00BA2DB9"/>
    <w:rsid w:val="00BE7148"/>
    <w:rsid w:val="00CD1075"/>
    <w:rsid w:val="00E43F43"/>
    <w:rsid w:val="00FB3EE7"/>
    <w:rsid w:val="00FB4F66"/>
    <w:rsid w:val="00FC6C65"/>
    <w:rsid w:val="00FF2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52BA"/>
  <w15:docId w15:val="{550CE7D5-E012-4C2C-843E-30718C26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0472BA"/>
    <w:pPr>
      <w:spacing w:before="120" w:after="120" w:line="240" w:lineRule="auto"/>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odyText">
    <w:name w:val="Body Text"/>
    <w:aliases w:val="Body Text Cab,CAB - Body Text"/>
    <w:link w:val="BodyTextChar"/>
    <w:qFormat/>
    <w:rsid w:val="000472BA"/>
    <w:pPr>
      <w:spacing w:before="120" w:after="120" w:line="240" w:lineRule="auto"/>
    </w:pPr>
    <w:rPr>
      <w:rFonts w:ascii="Arial" w:hAnsi="Arial"/>
    </w:rPr>
  </w:style>
  <w:style w:type="character" w:customStyle="1" w:styleId="BodyTextChar">
    <w:name w:val="Body Text Char"/>
    <w:aliases w:val="Body Text Cab Char,CAB - Body Text Char"/>
    <w:basedOn w:val="DefaultParagraphFont"/>
    <w:link w:val="BodyText"/>
    <w:rsid w:val="000472BA"/>
    <w:rPr>
      <w:rFonts w:ascii="Arial" w:hAnsi="Arial"/>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0472BA"/>
    <w:rPr>
      <w:rFonts w:ascii="Arial" w:hAnsi="Arial"/>
    </w:rPr>
  </w:style>
  <w:style w:type="paragraph" w:styleId="BalloonText">
    <w:name w:val="Balloon Text"/>
    <w:basedOn w:val="Normal"/>
    <w:link w:val="BalloonTextChar"/>
    <w:uiPriority w:val="99"/>
    <w:semiHidden/>
    <w:unhideWhenUsed/>
    <w:rsid w:val="00141C2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C25"/>
    <w:rPr>
      <w:rFonts w:ascii="Tahoma" w:hAnsi="Tahoma" w:cs="Tahoma"/>
      <w:sz w:val="16"/>
      <w:szCs w:val="16"/>
    </w:rPr>
  </w:style>
  <w:style w:type="table" w:styleId="TableGrid">
    <w:name w:val="Table Grid"/>
    <w:basedOn w:val="TableNormal"/>
    <w:uiPriority w:val="59"/>
    <w:rsid w:val="0084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StartNnumber">
    <w:name w:val="ScheduleStartNnumber"/>
    <w:rsid w:val="00FB3EE7"/>
    <w:pPr>
      <w:numPr>
        <w:numId w:val="14"/>
      </w:numPr>
      <w:spacing w:after="0" w:line="240" w:lineRule="auto"/>
    </w:pPr>
    <w:rPr>
      <w:rFonts w:ascii="Consolas" w:eastAsia="Times New Roman" w:hAnsi="Consolas" w:cs="Arial"/>
      <w:bCs/>
      <w:vanish/>
      <w:color w:val="000000"/>
      <w:kern w:val="32"/>
      <w:sz w:val="12"/>
      <w:szCs w:val="36"/>
      <w:lang w:eastAsia="en-AU"/>
    </w:rPr>
  </w:style>
  <w:style w:type="paragraph" w:customStyle="1" w:styleId="ScheduleNumberedPara">
    <w:name w:val="ScheduleNumberedPara"/>
    <w:basedOn w:val="Normal"/>
    <w:rsid w:val="00FB3EE7"/>
    <w:pPr>
      <w:numPr>
        <w:ilvl w:val="1"/>
        <w:numId w:val="14"/>
      </w:numPr>
      <w:tabs>
        <w:tab w:val="num" w:pos="1418"/>
        <w:tab w:val="num" w:pos="2268"/>
      </w:tabs>
      <w:spacing w:before="0" w:after="240" w:line="260" w:lineRule="exact"/>
      <w:jc w:val="both"/>
    </w:pPr>
    <w:rPr>
      <w:rFonts w:ascii="Corbel" w:eastAsia="Times New Roman" w:hAnsi="Corbel" w:cs="Times New Roman"/>
      <w:color w:val="000000"/>
      <w:sz w:val="23"/>
      <w:szCs w:val="20"/>
      <w:lang w:eastAsia="en-AU"/>
    </w:rPr>
  </w:style>
  <w:style w:type="table" w:styleId="TableGrid1">
    <w:name w:val="Table Grid 1"/>
    <w:basedOn w:val="TableNormal"/>
    <w:rsid w:val="00FB3EE7"/>
    <w:pPr>
      <w:spacing w:after="240" w:line="260" w:lineRule="exact"/>
      <w:jc w:val="both"/>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Footer">
    <w:name w:val="footer"/>
    <w:basedOn w:val="Normal"/>
    <w:link w:val="FooterChar"/>
    <w:uiPriority w:val="99"/>
    <w:semiHidden/>
    <w:unhideWhenUsed/>
    <w:rsid w:val="00866A4D"/>
    <w:pPr>
      <w:tabs>
        <w:tab w:val="center" w:pos="4513"/>
        <w:tab w:val="right" w:pos="9026"/>
      </w:tabs>
      <w:spacing w:before="0" w:after="0"/>
    </w:pPr>
  </w:style>
  <w:style w:type="character" w:customStyle="1" w:styleId="FooterChar">
    <w:name w:val="Footer Char"/>
    <w:basedOn w:val="DefaultParagraphFont"/>
    <w:link w:val="Footer"/>
    <w:uiPriority w:val="99"/>
    <w:semiHidden/>
    <w:rsid w:val="00866A4D"/>
    <w:rPr>
      <w:rFonts w:ascii="Arial" w:hAnsi="Arial"/>
    </w:rPr>
  </w:style>
  <w:style w:type="paragraph" w:styleId="Header">
    <w:name w:val="header"/>
    <w:basedOn w:val="Normal"/>
    <w:link w:val="HeaderChar"/>
    <w:uiPriority w:val="99"/>
    <w:semiHidden/>
    <w:unhideWhenUsed/>
    <w:rsid w:val="00866A4D"/>
    <w:pPr>
      <w:tabs>
        <w:tab w:val="center" w:pos="4513"/>
        <w:tab w:val="right" w:pos="9026"/>
      </w:tabs>
      <w:spacing w:before="0" w:after="0"/>
    </w:pPr>
  </w:style>
  <w:style w:type="character" w:customStyle="1" w:styleId="HeaderChar">
    <w:name w:val="Header Char"/>
    <w:basedOn w:val="DefaultParagraphFont"/>
    <w:link w:val="Header"/>
    <w:uiPriority w:val="99"/>
    <w:semiHidden/>
    <w:rsid w:val="00866A4D"/>
    <w:rPr>
      <w:rFonts w:ascii="Arial" w:hAnsi="Arial"/>
    </w:rPr>
  </w:style>
  <w:style w:type="paragraph" w:customStyle="1" w:styleId="FooterEven">
    <w:name w:val="Footer Even"/>
    <w:basedOn w:val="Footer"/>
    <w:rsid w:val="00866A4D"/>
    <w:pPr>
      <w:tabs>
        <w:tab w:val="clear" w:pos="4513"/>
        <w:tab w:val="clear" w:pos="9026"/>
      </w:tabs>
    </w:pPr>
    <w:rPr>
      <w:rFonts w:ascii="Corbel" w:eastAsia="Times New Roman" w:hAnsi="Corbel" w:cs="Times New Roman"/>
      <w:color w:val="3D4B67"/>
      <w:sz w:val="18"/>
      <w:szCs w:val="20"/>
      <w:lang w:eastAsia="en-AU"/>
    </w:rPr>
  </w:style>
  <w:style w:type="table" w:customStyle="1" w:styleId="TableGrid11">
    <w:name w:val="Table Grid 11"/>
    <w:basedOn w:val="TableNormal"/>
    <w:next w:val="TableGrid1"/>
    <w:rsid w:val="00866A4D"/>
    <w:pPr>
      <w:spacing w:after="240" w:line="260" w:lineRule="exact"/>
      <w:jc w:val="both"/>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
    <w:name w:val="Table Grid 12"/>
    <w:basedOn w:val="TableNormal"/>
    <w:next w:val="TableGrid1"/>
    <w:rsid w:val="002D7E0E"/>
    <w:pPr>
      <w:spacing w:after="240" w:line="260" w:lineRule="exact"/>
      <w:jc w:val="both"/>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E1CAB6F6C412944A4807243B3EE93C2" ma:contentTypeVersion="" ma:contentTypeDescription="PDMS Document Site Content Type" ma:contentTypeScope="" ma:versionID="2dad9eec4591d39b054251b2d0523638">
  <xsd:schema xmlns:xsd="http://www.w3.org/2001/XMLSchema" xmlns:xs="http://www.w3.org/2001/XMLSchema" xmlns:p="http://schemas.microsoft.com/office/2006/metadata/properties" xmlns:ns2="2E81BBB9-506F-4245-961F-8B270560CAB9" targetNamespace="http://schemas.microsoft.com/office/2006/metadata/properties" ma:root="true" ma:fieldsID="d2f07e4f5a8d2744db041dc68f556a13" ns2:_="">
    <xsd:import namespace="2E81BBB9-506F-4245-961F-8B270560CAB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1BBB9-506F-4245-961F-8B270560CAB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2E81BBB9-506F-4245-961F-8B270560CAB9" xsi:nil="true"/>
  </documentManagement>
</p:properties>
</file>

<file path=customXml/itemProps1.xml><?xml version="1.0" encoding="utf-8"?>
<ds:datastoreItem xmlns:ds="http://schemas.openxmlformats.org/officeDocument/2006/customXml" ds:itemID="{399F112B-78E9-4015-A0D0-D19FC1839F3E}">
  <ds:schemaRefs>
    <ds:schemaRef ds:uri="http://schemas.microsoft.com/sharepoint/v3/contenttype/forms"/>
  </ds:schemaRefs>
</ds:datastoreItem>
</file>

<file path=customXml/itemProps2.xml><?xml version="1.0" encoding="utf-8"?>
<ds:datastoreItem xmlns:ds="http://schemas.openxmlformats.org/officeDocument/2006/customXml" ds:itemID="{59F6DA28-CC18-44AC-8B0F-C57CDBA28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1BBB9-506F-4245-961F-8B270560C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56E9D-E12B-4DD2-BF78-9716C59BB20B}">
  <ds:schemaRefs>
    <ds:schemaRef ds:uri="2E81BBB9-506F-4245-961F-8B270560CAB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Early , Christopher - Secure</dc:creator>
  <cp:lastModifiedBy>Pugh, Gregory</cp:lastModifiedBy>
  <cp:revision>2</cp:revision>
  <dcterms:created xsi:type="dcterms:W3CDTF">2019-07-03T04:05:00Z</dcterms:created>
  <dcterms:modified xsi:type="dcterms:W3CDTF">2019-07-03T04:05:00Z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0x010100266966F133664895A6EE3632470D45F5008E1CAB6F6C412944A4807243B3EE93C2</vt:lpwstr>
  </property>
</Properties>
</file>