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DDCD1" w14:textId="5310266F" w:rsidR="0C04721E" w:rsidRPr="00674386" w:rsidRDefault="0C04721E" w:rsidP="7F5BF931">
      <w:pPr>
        <w:pStyle w:val="Heading1"/>
        <w:spacing w:before="0" w:after="120"/>
        <w:rPr>
          <w:b/>
          <w:color w:val="auto"/>
          <w:sz w:val="36"/>
        </w:rPr>
      </w:pPr>
      <w:r w:rsidRPr="00674386">
        <w:rPr>
          <w:rFonts w:ascii="Aptos Display" w:eastAsia="Aptos Display" w:hAnsi="Aptos Display" w:cs="Aptos Display"/>
          <w:b/>
          <w:color w:val="auto"/>
          <w:sz w:val="36"/>
        </w:rPr>
        <w:t>Heads of Agreement between the Commonwealth of Australia and the State of South Australia in relation to the Whyalla Steelworks</w:t>
      </w:r>
    </w:p>
    <w:p w14:paraId="67DF4EC5" w14:textId="07B65D38" w:rsidR="0C04721E" w:rsidRDefault="0C04721E" w:rsidP="7F5BF931">
      <w:pPr>
        <w:spacing w:after="120"/>
        <w:rPr>
          <w:rFonts w:hint="eastAsia"/>
        </w:rPr>
      </w:pPr>
      <w:r w:rsidRPr="7F5BF931">
        <w:rPr>
          <w:rFonts w:ascii="Aptos" w:eastAsia="Aptos" w:hAnsi="Aptos" w:cs="Aptos"/>
        </w:rPr>
        <w:t xml:space="preserve"> </w:t>
      </w:r>
    </w:p>
    <w:p w14:paraId="3B83DB8C" w14:textId="044123D5" w:rsidR="0C04721E" w:rsidRDefault="00674386" w:rsidP="7F5BF931">
      <w:pPr>
        <w:spacing w:after="120"/>
        <w:rPr>
          <w:rFonts w:hint="eastAsia"/>
        </w:rPr>
      </w:pPr>
      <w:r>
        <w:rPr>
          <w:rFonts w:ascii="Aptos" w:eastAsia="Aptos" w:hAnsi="Aptos" w:cs="Aptos"/>
        </w:rPr>
        <w:t>21</w:t>
      </w:r>
      <w:r w:rsidR="0C04721E" w:rsidRPr="7F5BF931">
        <w:rPr>
          <w:rFonts w:ascii="Aptos" w:eastAsia="Aptos" w:hAnsi="Aptos" w:cs="Aptos"/>
        </w:rPr>
        <w:t xml:space="preserve"> February 2025</w:t>
      </w:r>
    </w:p>
    <w:p w14:paraId="6493AAF6" w14:textId="7F30FF00" w:rsidR="0C04721E" w:rsidRDefault="0C04721E" w:rsidP="00752C54">
      <w:pPr>
        <w:pStyle w:val="Heading2"/>
        <w:rPr>
          <w:rFonts w:hint="eastAsia"/>
        </w:rPr>
      </w:pPr>
      <w:r w:rsidRPr="00752C54">
        <w:t>Introduction</w:t>
      </w:r>
    </w:p>
    <w:p w14:paraId="1B3A6A5E" w14:textId="5C392125" w:rsidR="0C04721E" w:rsidRDefault="0C04721E" w:rsidP="00A049D4">
      <w:pPr>
        <w:pStyle w:val="ListParagraph"/>
        <w:numPr>
          <w:ilvl w:val="0"/>
          <w:numId w:val="3"/>
        </w:numPr>
        <w:spacing w:before="120" w:after="0" w:line="278" w:lineRule="auto"/>
        <w:ind w:left="714" w:hanging="357"/>
        <w:contextualSpacing w:val="0"/>
        <w:rPr>
          <w:rFonts w:ascii="Aptos" w:eastAsia="Aptos" w:hAnsi="Aptos" w:cs="Aptos"/>
        </w:rPr>
      </w:pPr>
      <w:r w:rsidRPr="7F5BF931">
        <w:rPr>
          <w:rFonts w:ascii="Aptos" w:eastAsia="Aptos" w:hAnsi="Aptos" w:cs="Aptos"/>
        </w:rPr>
        <w:t>This Heads of Agreement (the Agreement) is made between the Commonwealth of Australia (the Commonwealth), as represented by the Prime Minister, and the State of South Australia (the State), as represented by the Premier of Sout</w:t>
      </w:r>
      <w:bookmarkStart w:id="0" w:name="_GoBack"/>
      <w:bookmarkEnd w:id="0"/>
      <w:r w:rsidRPr="7F5BF931">
        <w:rPr>
          <w:rFonts w:ascii="Aptos" w:eastAsia="Aptos" w:hAnsi="Aptos" w:cs="Aptos"/>
        </w:rPr>
        <w:t>h Australia.</w:t>
      </w:r>
    </w:p>
    <w:p w14:paraId="6BE79956" w14:textId="45DEA923" w:rsidR="0C04721E" w:rsidRDefault="0C04721E" w:rsidP="00A049D4">
      <w:pPr>
        <w:pStyle w:val="ListParagraph"/>
        <w:numPr>
          <w:ilvl w:val="0"/>
          <w:numId w:val="3"/>
        </w:numPr>
        <w:spacing w:before="120" w:after="0" w:line="278" w:lineRule="auto"/>
        <w:ind w:left="714" w:hanging="357"/>
        <w:contextualSpacing w:val="0"/>
        <w:rPr>
          <w:rFonts w:ascii="Aptos" w:eastAsia="Aptos" w:hAnsi="Aptos" w:cs="Aptos"/>
        </w:rPr>
      </w:pPr>
      <w:r w:rsidRPr="7F5BF931">
        <w:rPr>
          <w:rFonts w:ascii="Aptos" w:eastAsia="Aptos" w:hAnsi="Aptos" w:cs="Aptos"/>
        </w:rPr>
        <w:t xml:space="preserve">The Agreement sets out the respective commitments of the Commonwealth and the State (the Parties) in the </w:t>
      </w:r>
      <w:r w:rsidR="001276BE">
        <w:rPr>
          <w:rFonts w:ascii="Aptos" w:eastAsia="Aptos" w:hAnsi="Aptos" w:cs="Aptos"/>
        </w:rPr>
        <w:t>context of</w:t>
      </w:r>
      <w:r w:rsidRPr="7F5BF931">
        <w:rPr>
          <w:rFonts w:ascii="Aptos" w:eastAsia="Aptos" w:hAnsi="Aptos" w:cs="Aptos"/>
        </w:rPr>
        <w:t xml:space="preserve"> Onesteel Manufacturing Pty Ltd (Onesteel), the owner of the Whyalla Steelworks (the Steelworks) and related assets, enter</w:t>
      </w:r>
      <w:r w:rsidR="001276BE">
        <w:rPr>
          <w:rFonts w:ascii="Aptos" w:eastAsia="Aptos" w:hAnsi="Aptos" w:cs="Aptos"/>
        </w:rPr>
        <w:t>ing</w:t>
      </w:r>
      <w:r w:rsidRPr="7F5BF931">
        <w:rPr>
          <w:rFonts w:ascii="Aptos" w:eastAsia="Aptos" w:hAnsi="Aptos" w:cs="Aptos"/>
        </w:rPr>
        <w:t xml:space="preserve"> into administration under the external management of a</w:t>
      </w:r>
      <w:r w:rsidR="00752C54">
        <w:rPr>
          <w:rFonts w:ascii="Aptos" w:eastAsia="Aptos" w:hAnsi="Aptos" w:cs="Aptos"/>
        </w:rPr>
        <w:t>n Administrator.</w:t>
      </w:r>
    </w:p>
    <w:p w14:paraId="6AC2E1AA" w14:textId="130344E4" w:rsidR="0C04721E" w:rsidRDefault="0C04721E" w:rsidP="00752C54">
      <w:pPr>
        <w:pStyle w:val="Heading2"/>
        <w:rPr>
          <w:rFonts w:hint="eastAsia"/>
        </w:rPr>
      </w:pPr>
      <w:r w:rsidRPr="00752C54">
        <w:t>Background</w:t>
      </w:r>
    </w:p>
    <w:p w14:paraId="42DA167D" w14:textId="7CF4E3B3" w:rsidR="0C04721E" w:rsidRPr="00E1692A" w:rsidRDefault="0C04721E" w:rsidP="00A049D4">
      <w:pPr>
        <w:pStyle w:val="ListParagraph"/>
        <w:numPr>
          <w:ilvl w:val="0"/>
          <w:numId w:val="3"/>
        </w:numPr>
        <w:spacing w:before="120" w:after="0"/>
        <w:contextualSpacing w:val="0"/>
        <w:rPr>
          <w:rFonts w:ascii="Aptos" w:eastAsia="Aptos" w:hAnsi="Aptos" w:cs="Aptos"/>
        </w:rPr>
      </w:pPr>
      <w:r w:rsidRPr="7F5BF931">
        <w:rPr>
          <w:rFonts w:ascii="Aptos" w:eastAsia="Aptos" w:hAnsi="Aptos" w:cs="Aptos"/>
        </w:rPr>
        <w:t xml:space="preserve">In the context of the ongoing financial uncertainty of Onesteel including its ongoing inability or unwillingness to meet legal obligations including liabilities owing to its creditors, the State </w:t>
      </w:r>
      <w:r w:rsidR="001276BE">
        <w:rPr>
          <w:rFonts w:ascii="Aptos" w:eastAsia="Aptos" w:hAnsi="Aptos" w:cs="Aptos"/>
        </w:rPr>
        <w:t>has taken</w:t>
      </w:r>
      <w:r w:rsidRPr="7F5BF931">
        <w:rPr>
          <w:rFonts w:ascii="Aptos" w:eastAsia="Aptos" w:hAnsi="Aptos" w:cs="Aptos"/>
        </w:rPr>
        <w:t xml:space="preserve"> proactive steps as a creditor </w:t>
      </w:r>
      <w:r w:rsidRPr="00E1692A">
        <w:rPr>
          <w:rFonts w:ascii="Aptos" w:eastAsia="Aptos" w:hAnsi="Aptos" w:cs="Aptos"/>
        </w:rPr>
        <w:t xml:space="preserve">to place Onesteel into administration. </w:t>
      </w:r>
    </w:p>
    <w:p w14:paraId="1528D374" w14:textId="222FF033" w:rsidR="0C04721E" w:rsidRPr="00E1692A" w:rsidRDefault="0C04721E" w:rsidP="00A049D4">
      <w:pPr>
        <w:pStyle w:val="ListParagraph"/>
        <w:numPr>
          <w:ilvl w:val="0"/>
          <w:numId w:val="3"/>
        </w:numPr>
        <w:spacing w:before="120" w:after="0"/>
        <w:contextualSpacing w:val="0"/>
        <w:rPr>
          <w:rFonts w:ascii="Aptos" w:eastAsia="Aptos" w:hAnsi="Aptos" w:cs="Aptos"/>
        </w:rPr>
      </w:pPr>
      <w:r w:rsidRPr="00E1692A">
        <w:rPr>
          <w:rFonts w:ascii="Aptos" w:eastAsia="Aptos" w:hAnsi="Aptos" w:cs="Aptos"/>
        </w:rPr>
        <w:t xml:space="preserve">The Parties recognise that the Whyalla Steelworks is of economic significance to South Australia and Australia more generally. </w:t>
      </w:r>
    </w:p>
    <w:p w14:paraId="3A273F34" w14:textId="715254AE" w:rsidR="0C04721E" w:rsidRDefault="001276BE" w:rsidP="00A049D4">
      <w:pPr>
        <w:pStyle w:val="ListParagraph"/>
        <w:numPr>
          <w:ilvl w:val="0"/>
          <w:numId w:val="3"/>
        </w:numPr>
        <w:spacing w:before="120" w:after="0"/>
        <w:contextualSpacing w:val="0"/>
        <w:rPr>
          <w:rFonts w:ascii="Aptos" w:eastAsia="Aptos" w:hAnsi="Aptos" w:cs="Aptos"/>
        </w:rPr>
      </w:pPr>
      <w:r>
        <w:rPr>
          <w:rFonts w:ascii="Aptos" w:eastAsia="Aptos" w:hAnsi="Aptos" w:cs="Aptos"/>
        </w:rPr>
        <w:t>With</w:t>
      </w:r>
      <w:r w:rsidR="0C04721E" w:rsidRPr="00E1692A">
        <w:rPr>
          <w:rFonts w:ascii="Aptos" w:eastAsia="Aptos" w:hAnsi="Aptos" w:cs="Aptos"/>
        </w:rPr>
        <w:t xml:space="preserve"> One</w:t>
      </w:r>
      <w:r w:rsidR="00A049D4">
        <w:rPr>
          <w:rFonts w:ascii="Aptos" w:eastAsia="Aptos" w:hAnsi="Aptos" w:cs="Aptos"/>
        </w:rPr>
        <w:t>s</w:t>
      </w:r>
      <w:r w:rsidR="0C04721E" w:rsidRPr="00E1692A">
        <w:rPr>
          <w:rFonts w:ascii="Aptos" w:eastAsia="Aptos" w:hAnsi="Aptos" w:cs="Aptos"/>
        </w:rPr>
        <w:t xml:space="preserve">teel </w:t>
      </w:r>
      <w:r>
        <w:rPr>
          <w:rFonts w:ascii="Aptos" w:eastAsia="Aptos" w:hAnsi="Aptos" w:cs="Aptos"/>
        </w:rPr>
        <w:t>in</w:t>
      </w:r>
      <w:r w:rsidR="0C04721E" w:rsidRPr="00E1692A">
        <w:rPr>
          <w:rFonts w:ascii="Aptos" w:eastAsia="Aptos" w:hAnsi="Aptos" w:cs="Aptos"/>
        </w:rPr>
        <w:t xml:space="preserve"> administration, the Parties are concerned to secure continuity and long-term viability of steelmaking in South Australia, including the ongoing operation of the Steelworks and related</w:t>
      </w:r>
      <w:r w:rsidR="0C04721E" w:rsidRPr="7F5BF931">
        <w:rPr>
          <w:rFonts w:ascii="Aptos" w:eastAsia="Aptos" w:hAnsi="Aptos" w:cs="Aptos"/>
        </w:rPr>
        <w:t xml:space="preserve"> assets.</w:t>
      </w:r>
    </w:p>
    <w:p w14:paraId="317EDE7B" w14:textId="21FA6AFE" w:rsidR="0C04721E" w:rsidRDefault="0C04721E" w:rsidP="00A049D4">
      <w:pPr>
        <w:pStyle w:val="ListParagraph"/>
        <w:numPr>
          <w:ilvl w:val="0"/>
          <w:numId w:val="3"/>
        </w:numPr>
        <w:spacing w:before="120" w:after="0"/>
        <w:contextualSpacing w:val="0"/>
        <w:rPr>
          <w:rFonts w:ascii="Aptos" w:eastAsia="Aptos" w:hAnsi="Aptos" w:cs="Aptos"/>
        </w:rPr>
      </w:pPr>
      <w:r w:rsidRPr="7F5BF931">
        <w:rPr>
          <w:rFonts w:ascii="Aptos" w:eastAsia="Aptos" w:hAnsi="Aptos" w:cs="Aptos"/>
        </w:rPr>
        <w:t xml:space="preserve">Given the poor financial state of Onesteel </w:t>
      </w:r>
      <w:r w:rsidRPr="009500DD">
        <w:rPr>
          <w:rFonts w:ascii="Aptos" w:eastAsia="Aptos" w:hAnsi="Aptos" w:cs="Aptos"/>
        </w:rPr>
        <w:t xml:space="preserve">it is likely that </w:t>
      </w:r>
      <w:r w:rsidR="001276BE" w:rsidRPr="009500DD">
        <w:rPr>
          <w:rFonts w:ascii="Aptos" w:eastAsia="Aptos" w:hAnsi="Aptos" w:cs="Aptos"/>
        </w:rPr>
        <w:t xml:space="preserve">in administration then, </w:t>
      </w:r>
      <w:r w:rsidRPr="009500DD">
        <w:rPr>
          <w:rFonts w:ascii="Aptos" w:eastAsia="Aptos" w:hAnsi="Aptos" w:cs="Aptos"/>
        </w:rPr>
        <w:t>absent a commitment of one or both Parties to fund the administration</w:t>
      </w:r>
      <w:r w:rsidRPr="7F5BF931">
        <w:rPr>
          <w:rFonts w:ascii="Aptos" w:eastAsia="Aptos" w:hAnsi="Aptos" w:cs="Aptos"/>
        </w:rPr>
        <w:t xml:space="preserve"> and the ongoing operations of the Steelworks, the Steelworks would cease operating soon after the commencement of the administration.</w:t>
      </w:r>
    </w:p>
    <w:p w14:paraId="2657F6BB" w14:textId="1E67F1AF" w:rsidR="0C04721E" w:rsidRDefault="0C04721E" w:rsidP="00A049D4">
      <w:pPr>
        <w:pStyle w:val="ListParagraph"/>
        <w:numPr>
          <w:ilvl w:val="0"/>
          <w:numId w:val="3"/>
        </w:numPr>
        <w:spacing w:before="120" w:after="0"/>
        <w:contextualSpacing w:val="0"/>
        <w:rPr>
          <w:rFonts w:ascii="Aptos" w:eastAsia="Aptos" w:hAnsi="Aptos" w:cs="Aptos"/>
        </w:rPr>
      </w:pPr>
      <w:r w:rsidRPr="7F5BF931">
        <w:rPr>
          <w:rFonts w:ascii="Aptos" w:eastAsia="Aptos" w:hAnsi="Aptos" w:cs="Aptos"/>
        </w:rPr>
        <w:t xml:space="preserve">The State has approached the Commonwealth seeking support for an administration process as well as in securing a new buyer of the Steelworks and related assets. </w:t>
      </w:r>
    </w:p>
    <w:p w14:paraId="0390B1E0" w14:textId="77777777" w:rsidR="00674386" w:rsidRDefault="00674386">
      <w:pPr>
        <w:rPr>
          <w:rFonts w:ascii="Aptos" w:eastAsia="Aptos" w:hAnsi="Aptos" w:cs="Aptos"/>
          <w:b/>
          <w:bCs/>
        </w:rPr>
      </w:pPr>
      <w:r>
        <w:rPr>
          <w:rFonts w:ascii="Aptos" w:eastAsia="Aptos" w:hAnsi="Aptos" w:cs="Aptos"/>
        </w:rPr>
        <w:br w:type="page"/>
      </w:r>
    </w:p>
    <w:p w14:paraId="4FD82744" w14:textId="1FF7E173" w:rsidR="0C04721E" w:rsidRDefault="0C04721E" w:rsidP="00752C54">
      <w:pPr>
        <w:pStyle w:val="Heading2"/>
        <w:rPr>
          <w:rFonts w:hint="eastAsia"/>
        </w:rPr>
      </w:pPr>
      <w:r w:rsidRPr="7F5BF931">
        <w:lastRenderedPageBreak/>
        <w:t>Purpose</w:t>
      </w:r>
    </w:p>
    <w:p w14:paraId="3CED25E6" w14:textId="76AEF443" w:rsidR="0C04721E" w:rsidRDefault="0C04721E" w:rsidP="00A049D4">
      <w:pPr>
        <w:pStyle w:val="ListParagraph"/>
        <w:numPr>
          <w:ilvl w:val="0"/>
          <w:numId w:val="3"/>
        </w:numPr>
        <w:spacing w:before="120" w:after="0"/>
        <w:contextualSpacing w:val="0"/>
        <w:rPr>
          <w:rFonts w:ascii="Aptos" w:eastAsia="Aptos" w:hAnsi="Aptos" w:cs="Aptos"/>
        </w:rPr>
      </w:pPr>
      <w:r w:rsidRPr="7F5BF931">
        <w:rPr>
          <w:rFonts w:ascii="Aptos" w:eastAsia="Aptos" w:hAnsi="Aptos" w:cs="Aptos"/>
        </w:rPr>
        <w:t xml:space="preserve">This Agreement sets out the terms on which the Parties have agreed to collaborate </w:t>
      </w:r>
      <w:r w:rsidR="001276BE">
        <w:rPr>
          <w:rFonts w:ascii="Aptos" w:eastAsia="Aptos" w:hAnsi="Aptos" w:cs="Aptos"/>
        </w:rPr>
        <w:t>in relation to the administration of</w:t>
      </w:r>
      <w:r w:rsidRPr="7F5BF931">
        <w:rPr>
          <w:rFonts w:ascii="Aptos" w:eastAsia="Aptos" w:hAnsi="Aptos" w:cs="Aptos"/>
        </w:rPr>
        <w:t xml:space="preserve"> Onesteel</w:t>
      </w:r>
      <w:r w:rsidR="001276BE">
        <w:rPr>
          <w:rFonts w:ascii="Aptos" w:eastAsia="Aptos" w:hAnsi="Aptos" w:cs="Aptos"/>
        </w:rPr>
        <w:t>.</w:t>
      </w:r>
      <w:r w:rsidRPr="7F5BF931">
        <w:rPr>
          <w:rFonts w:ascii="Aptos" w:eastAsia="Aptos" w:hAnsi="Aptos" w:cs="Aptos"/>
        </w:rPr>
        <w:t xml:space="preserve"> </w:t>
      </w:r>
    </w:p>
    <w:p w14:paraId="227CA1AB" w14:textId="02C53F49" w:rsidR="0C04721E" w:rsidRDefault="0C04721E" w:rsidP="00A049D4">
      <w:pPr>
        <w:pStyle w:val="ListParagraph"/>
        <w:numPr>
          <w:ilvl w:val="0"/>
          <w:numId w:val="3"/>
        </w:numPr>
        <w:spacing w:before="120" w:after="0"/>
        <w:contextualSpacing w:val="0"/>
        <w:rPr>
          <w:rFonts w:ascii="Aptos" w:eastAsia="Aptos" w:hAnsi="Aptos" w:cs="Aptos"/>
        </w:rPr>
      </w:pPr>
      <w:r w:rsidRPr="7F5BF931">
        <w:rPr>
          <w:rFonts w:ascii="Aptos" w:eastAsia="Aptos" w:hAnsi="Aptos" w:cs="Aptos"/>
        </w:rPr>
        <w:t>This Agreement sets out the high-level details of the agreed collaboration between the Parties. Further details, including the specific terms of any Federation Funding Agreement (FFA) will be subject to further agreement between the Parties.</w:t>
      </w:r>
    </w:p>
    <w:p w14:paraId="07480F20" w14:textId="6D6BDFF5" w:rsidR="0C04721E" w:rsidRDefault="0C04721E" w:rsidP="00752C54">
      <w:pPr>
        <w:pStyle w:val="Heading2"/>
        <w:rPr>
          <w:rFonts w:hint="eastAsia"/>
        </w:rPr>
      </w:pPr>
      <w:r w:rsidRPr="7F5BF931">
        <w:t xml:space="preserve">Principles </w:t>
      </w:r>
    </w:p>
    <w:p w14:paraId="0D1E6EF7" w14:textId="1DD9FF20" w:rsidR="0C04721E" w:rsidRDefault="0C04721E" w:rsidP="00A049D4">
      <w:pPr>
        <w:pStyle w:val="ListParagraph"/>
        <w:numPr>
          <w:ilvl w:val="0"/>
          <w:numId w:val="3"/>
        </w:numPr>
        <w:spacing w:before="120" w:after="0"/>
        <w:contextualSpacing w:val="0"/>
        <w:rPr>
          <w:rFonts w:ascii="Aptos" w:eastAsia="Aptos" w:hAnsi="Aptos" w:cs="Aptos"/>
        </w:rPr>
      </w:pPr>
      <w:r w:rsidRPr="7F5BF931">
        <w:rPr>
          <w:rFonts w:ascii="Aptos" w:eastAsia="Aptos" w:hAnsi="Aptos" w:cs="Aptos"/>
        </w:rPr>
        <w:t>As part of the Agreement, the Parties undertake to work together and be guided by the following principles:</w:t>
      </w:r>
    </w:p>
    <w:p w14:paraId="6DBD4142" w14:textId="18C08095" w:rsidR="0C04721E" w:rsidRDefault="0C04721E" w:rsidP="00A049D4">
      <w:pPr>
        <w:pStyle w:val="ListParagraph"/>
        <w:numPr>
          <w:ilvl w:val="1"/>
          <w:numId w:val="3"/>
        </w:numPr>
        <w:spacing w:before="120" w:after="0"/>
        <w:contextualSpacing w:val="0"/>
        <w:rPr>
          <w:rFonts w:ascii="Aptos" w:eastAsia="Aptos" w:hAnsi="Aptos" w:cs="Aptos"/>
        </w:rPr>
      </w:pPr>
      <w:r w:rsidRPr="7F5BF931">
        <w:rPr>
          <w:rFonts w:ascii="Aptos" w:eastAsia="Aptos" w:hAnsi="Aptos" w:cs="Aptos"/>
        </w:rPr>
        <w:t>Engage in good faith negotiations and make best efforts to reach mutually-beneficial outcomes in a timely, coordinated and proportionate manner.</w:t>
      </w:r>
    </w:p>
    <w:p w14:paraId="1CD7F780" w14:textId="55E172FC" w:rsidR="0C04721E" w:rsidRDefault="0C04721E" w:rsidP="00A049D4">
      <w:pPr>
        <w:pStyle w:val="ListParagraph"/>
        <w:numPr>
          <w:ilvl w:val="1"/>
          <w:numId w:val="3"/>
        </w:numPr>
        <w:spacing w:before="120" w:after="0"/>
        <w:contextualSpacing w:val="0"/>
        <w:rPr>
          <w:rFonts w:ascii="Aptos" w:eastAsia="Aptos" w:hAnsi="Aptos" w:cs="Aptos"/>
        </w:rPr>
      </w:pPr>
      <w:r w:rsidRPr="7F5BF931">
        <w:rPr>
          <w:rFonts w:ascii="Aptos" w:eastAsia="Aptos" w:hAnsi="Aptos" w:cs="Aptos"/>
        </w:rPr>
        <w:t>Should the principles and commitments in this Agreement require agreement on more detailed arrangements, the Parties will negotiate such detailed arrangements in good faith having regard to their mutual objectives as set out in this Agreement.</w:t>
      </w:r>
    </w:p>
    <w:p w14:paraId="1A7F02A6" w14:textId="5D86E60D" w:rsidR="0C04721E" w:rsidRDefault="0C04721E" w:rsidP="00A049D4">
      <w:pPr>
        <w:pStyle w:val="ListParagraph"/>
        <w:numPr>
          <w:ilvl w:val="1"/>
          <w:numId w:val="3"/>
        </w:numPr>
        <w:spacing w:before="120" w:after="0"/>
        <w:contextualSpacing w:val="0"/>
        <w:rPr>
          <w:rFonts w:ascii="Aptos" w:eastAsia="Aptos" w:hAnsi="Aptos" w:cs="Aptos"/>
        </w:rPr>
      </w:pPr>
      <w:r w:rsidRPr="7F5BF931">
        <w:rPr>
          <w:rFonts w:ascii="Aptos" w:eastAsia="Aptos" w:hAnsi="Aptos" w:cs="Aptos"/>
        </w:rPr>
        <w:t>Share information openly, expeditiously and in good faith in order to facilitate decision making, including regarding the future of steelmaking at Whyalla and any consideration of certain expenditures.</w:t>
      </w:r>
    </w:p>
    <w:p w14:paraId="0E31173B" w14:textId="3BB84F4A" w:rsidR="0C04721E" w:rsidRDefault="0C04721E" w:rsidP="00A049D4">
      <w:pPr>
        <w:pStyle w:val="ListParagraph"/>
        <w:numPr>
          <w:ilvl w:val="1"/>
          <w:numId w:val="3"/>
        </w:numPr>
        <w:spacing w:before="120" w:after="0"/>
        <w:contextualSpacing w:val="0"/>
        <w:rPr>
          <w:rFonts w:ascii="Aptos" w:eastAsia="Aptos" w:hAnsi="Aptos" w:cs="Aptos"/>
        </w:rPr>
      </w:pPr>
      <w:r w:rsidRPr="7F5BF931">
        <w:rPr>
          <w:rFonts w:ascii="Aptos" w:eastAsia="Aptos" w:hAnsi="Aptos" w:cs="Aptos"/>
        </w:rPr>
        <w:t>Ensure that activities and initiatives progressed support long term sustainable outcomes, consistent with the Parties mutual goals for the Upper Spencer Gulf region, the future of Australian industry, and industrial net zero transformation.</w:t>
      </w:r>
      <w:r w:rsidRPr="7F5BF931">
        <w:rPr>
          <w:rFonts w:ascii="Arial" w:eastAsia="Arial" w:hAnsi="Arial" w:cs="Arial"/>
        </w:rPr>
        <w:t> </w:t>
      </w:r>
      <w:r w:rsidRPr="7F5BF931">
        <w:rPr>
          <w:rFonts w:ascii="Aptos" w:eastAsia="Aptos" w:hAnsi="Aptos" w:cs="Aptos"/>
        </w:rPr>
        <w:t xml:space="preserve"> </w:t>
      </w:r>
    </w:p>
    <w:p w14:paraId="043C9556" w14:textId="18005441" w:rsidR="0C04721E" w:rsidRDefault="0C04721E" w:rsidP="00A049D4">
      <w:pPr>
        <w:pStyle w:val="ListParagraph"/>
        <w:numPr>
          <w:ilvl w:val="1"/>
          <w:numId w:val="3"/>
        </w:numPr>
        <w:spacing w:before="120" w:after="0"/>
        <w:contextualSpacing w:val="0"/>
        <w:rPr>
          <w:rFonts w:ascii="Aptos" w:eastAsia="Aptos" w:hAnsi="Aptos" w:cs="Aptos"/>
        </w:rPr>
      </w:pPr>
      <w:r w:rsidRPr="7F5BF931">
        <w:rPr>
          <w:rFonts w:ascii="Aptos" w:eastAsia="Aptos" w:hAnsi="Aptos" w:cs="Aptos"/>
        </w:rPr>
        <w:t>Take a coordinated approach to manage risks and support to the community and industry, during any administration.</w:t>
      </w:r>
    </w:p>
    <w:p w14:paraId="0899282A" w14:textId="55B879F4" w:rsidR="0C04721E" w:rsidRDefault="0C04721E" w:rsidP="00A049D4">
      <w:pPr>
        <w:pStyle w:val="ListParagraph"/>
        <w:numPr>
          <w:ilvl w:val="1"/>
          <w:numId w:val="3"/>
        </w:numPr>
        <w:spacing w:before="120" w:after="0"/>
        <w:contextualSpacing w:val="0"/>
        <w:rPr>
          <w:rFonts w:ascii="Aptos" w:eastAsia="Aptos" w:hAnsi="Aptos" w:cs="Aptos"/>
        </w:rPr>
      </w:pPr>
      <w:r w:rsidRPr="7F5BF931">
        <w:rPr>
          <w:rFonts w:ascii="Aptos" w:eastAsia="Aptos" w:hAnsi="Aptos" w:cs="Aptos"/>
        </w:rPr>
        <w:t>Consistency with the National Transformation Principles, underpinned by a clear demonstration of the needs of and benefits to the region, industry, workers, and community.</w:t>
      </w:r>
      <w:r w:rsidRPr="7F5BF931">
        <w:rPr>
          <w:rFonts w:ascii="Arial" w:eastAsia="Arial" w:hAnsi="Arial" w:cs="Arial"/>
        </w:rPr>
        <w:t xml:space="preserve"> </w:t>
      </w:r>
      <w:r w:rsidRPr="7F5BF931">
        <w:rPr>
          <w:rFonts w:ascii="Arial" w:eastAsia="Arial" w:hAnsi="Arial" w:cs="Arial"/>
          <w:lang w:val="en-US"/>
        </w:rPr>
        <w:t> </w:t>
      </w:r>
      <w:r w:rsidRPr="7F5BF931">
        <w:rPr>
          <w:rFonts w:ascii="Aptos" w:eastAsia="Aptos" w:hAnsi="Aptos" w:cs="Aptos"/>
        </w:rPr>
        <w:t xml:space="preserve"> </w:t>
      </w:r>
    </w:p>
    <w:p w14:paraId="22E8893C" w14:textId="4214EAC8" w:rsidR="0C04721E" w:rsidRDefault="0C04721E" w:rsidP="00A049D4">
      <w:pPr>
        <w:pStyle w:val="ListParagraph"/>
        <w:numPr>
          <w:ilvl w:val="0"/>
          <w:numId w:val="3"/>
        </w:numPr>
        <w:spacing w:before="120" w:after="0"/>
        <w:contextualSpacing w:val="0"/>
        <w:rPr>
          <w:rFonts w:ascii="Aptos" w:eastAsia="Aptos" w:hAnsi="Aptos" w:cs="Aptos"/>
        </w:rPr>
      </w:pPr>
      <w:r w:rsidRPr="7F5BF931">
        <w:rPr>
          <w:rFonts w:ascii="Aptos" w:eastAsia="Aptos" w:hAnsi="Aptos" w:cs="Aptos"/>
        </w:rPr>
        <w:t xml:space="preserve">The Parties do not intend any of the provisions of this Agreement to be legally enforceable. However, that does not lessen the Parties’ commitment to this Agreement </w:t>
      </w:r>
    </w:p>
    <w:p w14:paraId="72B6DA06" w14:textId="7FD2D485" w:rsidR="0C04721E" w:rsidRDefault="0C04721E" w:rsidP="00752C54">
      <w:pPr>
        <w:pStyle w:val="Heading2"/>
        <w:rPr>
          <w:rFonts w:hint="eastAsia"/>
        </w:rPr>
      </w:pPr>
      <w:r w:rsidRPr="7F5BF931">
        <w:t>Funding of administration &amp; governance</w:t>
      </w:r>
    </w:p>
    <w:p w14:paraId="17A1C5BC" w14:textId="29DC92AD" w:rsidR="0C04721E" w:rsidRDefault="0C04721E" w:rsidP="00A049D4">
      <w:pPr>
        <w:pStyle w:val="ListParagraph"/>
        <w:numPr>
          <w:ilvl w:val="0"/>
          <w:numId w:val="3"/>
        </w:numPr>
        <w:spacing w:before="120" w:after="0"/>
        <w:contextualSpacing w:val="0"/>
        <w:rPr>
          <w:rFonts w:ascii="Aptos" w:eastAsia="Aptos" w:hAnsi="Aptos" w:cs="Aptos"/>
        </w:rPr>
      </w:pPr>
      <w:r w:rsidRPr="7F5BF931">
        <w:rPr>
          <w:rFonts w:ascii="Aptos" w:eastAsia="Aptos" w:hAnsi="Aptos" w:cs="Aptos"/>
        </w:rPr>
        <w:t>In the event that the State’s appointment of an Administrator</w:t>
      </w:r>
      <w:r w:rsidR="001276BE">
        <w:rPr>
          <w:rFonts w:ascii="Aptos" w:eastAsia="Aptos" w:hAnsi="Aptos" w:cs="Aptos"/>
        </w:rPr>
        <w:t xml:space="preserve"> to Ones</w:t>
      </w:r>
      <w:r w:rsidR="0040688B" w:rsidRPr="002805EF">
        <w:rPr>
          <w:rFonts w:ascii="Aptos" w:eastAsia="Aptos" w:hAnsi="Aptos" w:cs="Aptos"/>
        </w:rPr>
        <w:t>t</w:t>
      </w:r>
      <w:r w:rsidR="001276BE">
        <w:rPr>
          <w:rFonts w:ascii="Aptos" w:eastAsia="Aptos" w:hAnsi="Aptos" w:cs="Aptos"/>
        </w:rPr>
        <w:t>eel</w:t>
      </w:r>
      <w:r w:rsidRPr="7F5BF931">
        <w:rPr>
          <w:rFonts w:ascii="Aptos" w:eastAsia="Aptos" w:hAnsi="Aptos" w:cs="Aptos"/>
        </w:rPr>
        <w:t xml:space="preserve"> is confirmed at the First Creditors Meeting, the Parties:</w:t>
      </w:r>
    </w:p>
    <w:p w14:paraId="75261B2B" w14:textId="3A49ADC0" w:rsidR="00110104" w:rsidRPr="00110104" w:rsidRDefault="00B6504D" w:rsidP="00110104">
      <w:pPr>
        <w:spacing w:before="120" w:after="0"/>
        <w:rPr>
          <w:rFonts w:hint="eastAsia"/>
        </w:rPr>
      </w:pPr>
      <w:r>
        <w:t>Agree</w:t>
      </w:r>
      <w:r w:rsidR="00110104">
        <w:t xml:space="preserve"> to fund approved costs of the administration for an initial period of up to 6 months, with the Commonwealth contributing up to</w:t>
      </w:r>
    </w:p>
    <w:p w14:paraId="34CD02E3" w14:textId="4DF35703" w:rsidR="0C04721E" w:rsidRDefault="0C04721E" w:rsidP="00A049D4">
      <w:pPr>
        <w:pStyle w:val="ListParagraph"/>
        <w:numPr>
          <w:ilvl w:val="1"/>
          <w:numId w:val="3"/>
        </w:numPr>
        <w:spacing w:before="120" w:after="0"/>
        <w:contextualSpacing w:val="0"/>
        <w:rPr>
          <w:rFonts w:ascii="Aptos" w:eastAsia="Aptos" w:hAnsi="Aptos" w:cs="Aptos"/>
        </w:rPr>
      </w:pPr>
      <w:r w:rsidRPr="7F5BF931">
        <w:rPr>
          <w:rFonts w:ascii="Aptos" w:eastAsia="Aptos" w:hAnsi="Aptos" w:cs="Aptos"/>
        </w:rPr>
        <w:t>$192 million and with any additional contributions to fund administration costs to be subject to further agreement.</w:t>
      </w:r>
    </w:p>
    <w:p w14:paraId="613F1736" w14:textId="78654594" w:rsidR="0C04721E" w:rsidRPr="002A2CDE" w:rsidRDefault="0C04721E" w:rsidP="55BCCDB9">
      <w:pPr>
        <w:pStyle w:val="ListParagraph"/>
        <w:numPr>
          <w:ilvl w:val="1"/>
          <w:numId w:val="3"/>
        </w:numPr>
        <w:spacing w:before="120" w:after="0"/>
        <w:rPr>
          <w:rFonts w:ascii="Aptos" w:eastAsia="Aptos" w:hAnsi="Aptos" w:cs="Aptos"/>
        </w:rPr>
      </w:pPr>
      <w:r w:rsidRPr="55BCCDB9">
        <w:rPr>
          <w:rFonts w:ascii="Aptos" w:eastAsia="Aptos" w:hAnsi="Aptos" w:cs="Aptos"/>
        </w:rPr>
        <w:t>Agree that the funding</w:t>
      </w:r>
      <w:r w:rsidR="00F077C4" w:rsidRPr="55BCCDB9">
        <w:rPr>
          <w:rFonts w:ascii="Aptos" w:eastAsia="Aptos" w:hAnsi="Aptos" w:cs="Aptos"/>
        </w:rPr>
        <w:t xml:space="preserve"> for the approved administration costs </w:t>
      </w:r>
      <w:r w:rsidRPr="55BCCDB9">
        <w:rPr>
          <w:rFonts w:ascii="Aptos" w:eastAsia="Aptos" w:hAnsi="Aptos" w:cs="Aptos"/>
        </w:rPr>
        <w:t xml:space="preserve">be provided by South Australia to the Administrator, on terms </w:t>
      </w:r>
      <w:r w:rsidR="00110104" w:rsidRPr="55BCCDB9">
        <w:rPr>
          <w:rFonts w:ascii="Aptos" w:eastAsia="Aptos" w:hAnsi="Aptos" w:cs="Aptos"/>
        </w:rPr>
        <w:t xml:space="preserve">entered into between the Administrator and South Australia prior to the date of this </w:t>
      </w:r>
      <w:r w:rsidR="43AAD12A" w:rsidRPr="55BCCDB9">
        <w:rPr>
          <w:rFonts w:ascii="Aptos" w:eastAsia="Aptos" w:hAnsi="Aptos" w:cs="Aptos"/>
        </w:rPr>
        <w:t>A</w:t>
      </w:r>
      <w:r w:rsidR="00110104" w:rsidRPr="55BCCDB9">
        <w:rPr>
          <w:rFonts w:ascii="Aptos" w:eastAsia="Aptos" w:hAnsi="Aptos" w:cs="Aptos"/>
        </w:rPr>
        <w:t xml:space="preserve">greement, with any variation to </w:t>
      </w:r>
      <w:r w:rsidR="459560BC" w:rsidRPr="55BCCDB9">
        <w:rPr>
          <w:rFonts w:ascii="Aptos" w:eastAsia="Aptos" w:hAnsi="Aptos" w:cs="Aptos"/>
        </w:rPr>
        <w:t>t</w:t>
      </w:r>
      <w:r w:rsidR="00110104" w:rsidRPr="55BCCDB9">
        <w:rPr>
          <w:rFonts w:ascii="Aptos" w:eastAsia="Aptos" w:hAnsi="Aptos" w:cs="Aptos"/>
        </w:rPr>
        <w:t xml:space="preserve">hose subject to prior agreement with the Commonwealth, and </w:t>
      </w:r>
      <w:r w:rsidRPr="55BCCDB9">
        <w:rPr>
          <w:rFonts w:ascii="Aptos" w:eastAsia="Aptos" w:hAnsi="Aptos" w:cs="Aptos"/>
        </w:rPr>
        <w:t xml:space="preserve">with the Commonwealth reimbursing South Australia through an FFA, with terms to be agreed.  </w:t>
      </w:r>
    </w:p>
    <w:p w14:paraId="664BE5D7" w14:textId="542D37AE" w:rsidR="00F25735" w:rsidRDefault="00F25735" w:rsidP="00F25735">
      <w:pPr>
        <w:pStyle w:val="ListParagraph"/>
        <w:numPr>
          <w:ilvl w:val="1"/>
          <w:numId w:val="3"/>
        </w:numPr>
        <w:spacing w:before="120" w:after="0"/>
        <w:contextualSpacing w:val="0"/>
        <w:rPr>
          <w:rFonts w:ascii="Aptos" w:eastAsia="Aptos" w:hAnsi="Aptos" w:cs="Aptos"/>
        </w:rPr>
      </w:pPr>
      <w:r w:rsidRPr="7F5BF931">
        <w:rPr>
          <w:rFonts w:ascii="Aptos" w:eastAsia="Aptos" w:hAnsi="Aptos" w:cs="Aptos"/>
        </w:rPr>
        <w:t xml:space="preserve">Agree </w:t>
      </w:r>
      <w:r w:rsidRPr="006D16DF">
        <w:rPr>
          <w:rFonts w:ascii="Aptos" w:eastAsia="Aptos" w:hAnsi="Aptos" w:cs="Aptos"/>
        </w:rPr>
        <w:t>that it is the Administrator that will engage and pay any operator of the Steelworks and related assets, drawing on the funds provided by the Parties under this Agreement.</w:t>
      </w:r>
    </w:p>
    <w:p w14:paraId="65BDEBF2" w14:textId="45A74E5B" w:rsidR="00110104" w:rsidRPr="00FC4348" w:rsidRDefault="00110104" w:rsidP="00FC4348">
      <w:pPr>
        <w:pStyle w:val="ListParagraph"/>
        <w:numPr>
          <w:ilvl w:val="1"/>
          <w:numId w:val="3"/>
        </w:numPr>
        <w:spacing w:before="120" w:after="0"/>
        <w:rPr>
          <w:rFonts w:ascii="Aptos" w:eastAsia="Aptos" w:hAnsi="Aptos" w:cs="Aptos"/>
        </w:rPr>
      </w:pPr>
      <w:r>
        <w:rPr>
          <w:rFonts w:ascii="Aptos" w:eastAsia="Aptos" w:hAnsi="Aptos" w:cs="Aptos"/>
        </w:rPr>
        <w:t>Agree to fund additional supports to local small business creditors who would otherwise remain out of pocket during an administration period, with the Commonwealth contributing up to $18 million to the State through the abovementioned FFA and with the terms and mechanism for providing this to businesses to be agreed between the parties.</w:t>
      </w:r>
    </w:p>
    <w:p w14:paraId="2B449A47" w14:textId="00651F2D" w:rsidR="0C04721E" w:rsidRDefault="0C04721E" w:rsidP="00B6504D">
      <w:pPr>
        <w:pStyle w:val="ListParagraph"/>
        <w:numPr>
          <w:ilvl w:val="1"/>
          <w:numId w:val="3"/>
        </w:numPr>
        <w:spacing w:before="120"/>
        <w:rPr>
          <w:rFonts w:ascii="Aptos" w:eastAsia="Aptos" w:hAnsi="Aptos" w:cs="Aptos"/>
        </w:rPr>
      </w:pPr>
      <w:r w:rsidRPr="1CAA19E8">
        <w:rPr>
          <w:rFonts w:ascii="Aptos" w:eastAsia="Aptos" w:hAnsi="Aptos" w:cs="Aptos"/>
        </w:rPr>
        <w:t xml:space="preserve">Acknowledge that the Commonwealth has not had the opportunity to consider South Australia’s approach to place Onesteel into administration and that South Australia will take responsibility for any costs arising from any challenges to </w:t>
      </w:r>
      <w:r w:rsidR="00110104" w:rsidRPr="1CAA19E8">
        <w:rPr>
          <w:rFonts w:ascii="Aptos" w:eastAsia="Aptos" w:hAnsi="Aptos" w:cs="Aptos"/>
        </w:rPr>
        <w:t>this</w:t>
      </w:r>
      <w:r w:rsidRPr="1CAA19E8">
        <w:rPr>
          <w:rFonts w:ascii="Aptos" w:eastAsia="Aptos" w:hAnsi="Aptos" w:cs="Aptos"/>
        </w:rPr>
        <w:t xml:space="preserve"> a</w:t>
      </w:r>
      <w:r w:rsidR="457A0D48" w:rsidRPr="1CAA19E8">
        <w:rPr>
          <w:rFonts w:ascii="Aptos" w:eastAsia="Aptos" w:hAnsi="Aptos" w:cs="Aptos"/>
        </w:rPr>
        <w:t>ction</w:t>
      </w:r>
      <w:r w:rsidRPr="1CAA19E8">
        <w:rPr>
          <w:rFonts w:ascii="Aptos" w:eastAsia="Aptos" w:hAnsi="Aptos" w:cs="Aptos"/>
        </w:rPr>
        <w:t>.</w:t>
      </w:r>
    </w:p>
    <w:p w14:paraId="70AF83F8" w14:textId="23D3C887" w:rsidR="0C04721E" w:rsidRDefault="0C04721E" w:rsidP="00A049D4">
      <w:pPr>
        <w:pStyle w:val="ListParagraph"/>
        <w:numPr>
          <w:ilvl w:val="1"/>
          <w:numId w:val="3"/>
        </w:numPr>
        <w:spacing w:before="120" w:after="0"/>
        <w:contextualSpacing w:val="0"/>
        <w:rPr>
          <w:rFonts w:ascii="Aptos" w:eastAsia="Aptos" w:hAnsi="Aptos" w:cs="Aptos"/>
        </w:rPr>
      </w:pPr>
      <w:r w:rsidRPr="7F5BF931">
        <w:rPr>
          <w:rFonts w:ascii="Aptos" w:eastAsia="Aptos" w:hAnsi="Aptos" w:cs="Aptos"/>
        </w:rPr>
        <w:t>Agree that the funding is provided by the Commonwealth on the basis of:</w:t>
      </w:r>
    </w:p>
    <w:p w14:paraId="16793421" w14:textId="79529ADB" w:rsidR="0C04721E" w:rsidRDefault="008231D9" w:rsidP="00A049D4">
      <w:pPr>
        <w:pStyle w:val="ListParagraph"/>
        <w:numPr>
          <w:ilvl w:val="2"/>
          <w:numId w:val="2"/>
        </w:numPr>
        <w:spacing w:before="120" w:after="0"/>
        <w:ind w:left="2127" w:hanging="284"/>
        <w:contextualSpacing w:val="0"/>
        <w:rPr>
          <w:rFonts w:ascii="Aptos" w:eastAsia="Aptos" w:hAnsi="Aptos" w:cs="Aptos"/>
        </w:rPr>
      </w:pPr>
      <w:r>
        <w:rPr>
          <w:rFonts w:ascii="Aptos" w:eastAsia="Aptos" w:hAnsi="Aptos" w:cs="Aptos"/>
        </w:rPr>
        <w:t xml:space="preserve">The Commonwealth, SA and the Administrator will enter into a tripartite agreement which establishes arrangements between the parties including as to repayment, decision-making, access to information, attendance at meetings and participation in discussions (verbal and in writing) with the administrator and other parties (and pending such agreement, the State will exercise its rights so as to achieve as far as possible the outcome that the Commonwealth has the same rights as SA as funder of the administration); </w:t>
      </w:r>
    </w:p>
    <w:p w14:paraId="5F48F8AE" w14:textId="58DBDD62" w:rsidR="0C04721E" w:rsidRDefault="0C04721E" w:rsidP="00A049D4">
      <w:pPr>
        <w:pStyle w:val="ListParagraph"/>
        <w:numPr>
          <w:ilvl w:val="2"/>
          <w:numId w:val="2"/>
        </w:numPr>
        <w:spacing w:before="120" w:after="0"/>
        <w:ind w:left="2127" w:hanging="284"/>
        <w:contextualSpacing w:val="0"/>
        <w:rPr>
          <w:rFonts w:ascii="Aptos" w:eastAsia="Aptos" w:hAnsi="Aptos" w:cs="Aptos"/>
        </w:rPr>
      </w:pPr>
      <w:r w:rsidRPr="7F5BF931">
        <w:rPr>
          <w:rFonts w:ascii="Aptos" w:eastAsia="Aptos" w:hAnsi="Aptos" w:cs="Aptos"/>
        </w:rPr>
        <w:t>these rights are given effect to through the FFA (and other documents as needed); and</w:t>
      </w:r>
    </w:p>
    <w:p w14:paraId="2750C23F" w14:textId="710BB60C" w:rsidR="0C04721E" w:rsidRDefault="0C04721E" w:rsidP="00A049D4">
      <w:pPr>
        <w:pStyle w:val="ListParagraph"/>
        <w:numPr>
          <w:ilvl w:val="2"/>
          <w:numId w:val="2"/>
        </w:numPr>
        <w:spacing w:before="120" w:after="0" w:line="278" w:lineRule="auto"/>
        <w:ind w:left="2127" w:hanging="284"/>
        <w:contextualSpacing w:val="0"/>
        <w:rPr>
          <w:rFonts w:ascii="Aptos" w:eastAsia="Aptos" w:hAnsi="Aptos" w:cs="Aptos"/>
        </w:rPr>
      </w:pPr>
      <w:r w:rsidRPr="7F5BF931">
        <w:rPr>
          <w:rFonts w:ascii="Aptos" w:eastAsia="Aptos" w:hAnsi="Aptos" w:cs="Aptos"/>
        </w:rPr>
        <w:t>any other terms required to give effect to funding arrangements to be included in an FFA and as necessary another agreement including the conditions to be imposed on the administrator on the use of funds.</w:t>
      </w:r>
    </w:p>
    <w:p w14:paraId="6953D92D" w14:textId="6D9F7BEA" w:rsidR="008231D9" w:rsidRDefault="008231D9" w:rsidP="008231D9">
      <w:pPr>
        <w:pStyle w:val="ListParagraph"/>
        <w:spacing w:before="120" w:after="0" w:line="278" w:lineRule="auto"/>
        <w:ind w:left="2127"/>
        <w:contextualSpacing w:val="0"/>
        <w:rPr>
          <w:rFonts w:ascii="Aptos" w:eastAsia="Aptos" w:hAnsi="Aptos" w:cs="Aptos"/>
        </w:rPr>
      </w:pPr>
    </w:p>
    <w:p w14:paraId="1A61A816" w14:textId="77777777" w:rsidR="00FC4348" w:rsidRDefault="00FC4348" w:rsidP="008231D9">
      <w:pPr>
        <w:pStyle w:val="ListParagraph"/>
        <w:spacing w:before="120" w:after="0" w:line="278" w:lineRule="auto"/>
        <w:ind w:left="2127"/>
        <w:contextualSpacing w:val="0"/>
        <w:rPr>
          <w:rFonts w:ascii="Aptos" w:eastAsia="Aptos" w:hAnsi="Aptos" w:cs="Aptos"/>
        </w:rPr>
      </w:pPr>
    </w:p>
    <w:p w14:paraId="7EF8CCF2" w14:textId="428746B1" w:rsidR="0C04721E" w:rsidRDefault="0C04721E" w:rsidP="00A049D4">
      <w:pPr>
        <w:pStyle w:val="ListParagraph"/>
        <w:numPr>
          <w:ilvl w:val="0"/>
          <w:numId w:val="3"/>
        </w:numPr>
        <w:spacing w:before="120" w:after="0"/>
        <w:contextualSpacing w:val="0"/>
        <w:rPr>
          <w:rFonts w:ascii="Aptos" w:eastAsia="Aptos" w:hAnsi="Aptos" w:cs="Aptos"/>
        </w:rPr>
      </w:pPr>
      <w:r w:rsidRPr="7F5BF931">
        <w:rPr>
          <w:rFonts w:ascii="Aptos" w:eastAsia="Aptos" w:hAnsi="Aptos" w:cs="Aptos"/>
        </w:rPr>
        <w:t>To support collaboration as part of this Agreement the Parties agree to establish a joint taskforce which:</w:t>
      </w:r>
    </w:p>
    <w:p w14:paraId="7558BE49" w14:textId="107429AF" w:rsidR="0C04721E" w:rsidRDefault="0C04721E" w:rsidP="00A049D4">
      <w:pPr>
        <w:pStyle w:val="ListParagraph"/>
        <w:numPr>
          <w:ilvl w:val="1"/>
          <w:numId w:val="3"/>
        </w:numPr>
        <w:spacing w:before="120" w:after="0"/>
        <w:contextualSpacing w:val="0"/>
        <w:rPr>
          <w:rFonts w:ascii="Aptos" w:eastAsia="Aptos" w:hAnsi="Aptos" w:cs="Aptos"/>
        </w:rPr>
      </w:pPr>
      <w:r w:rsidRPr="7F5BF931">
        <w:rPr>
          <w:rFonts w:ascii="Aptos" w:eastAsia="Aptos" w:hAnsi="Aptos" w:cs="Aptos"/>
        </w:rPr>
        <w:t xml:space="preserve"> includes representatives of both Parties;</w:t>
      </w:r>
    </w:p>
    <w:p w14:paraId="4D9DD4E5" w14:textId="091E152B" w:rsidR="0C04721E" w:rsidRDefault="0C04721E" w:rsidP="00A049D4">
      <w:pPr>
        <w:pStyle w:val="ListParagraph"/>
        <w:numPr>
          <w:ilvl w:val="1"/>
          <w:numId w:val="3"/>
        </w:numPr>
        <w:spacing w:before="120" w:after="0"/>
        <w:contextualSpacing w:val="0"/>
        <w:rPr>
          <w:rFonts w:ascii="Aptos" w:eastAsia="Aptos" w:hAnsi="Aptos" w:cs="Aptos"/>
        </w:rPr>
      </w:pPr>
      <w:r w:rsidRPr="7F5BF931">
        <w:rPr>
          <w:rFonts w:ascii="Aptos" w:eastAsia="Aptos" w:hAnsi="Aptos" w:cs="Aptos"/>
        </w:rPr>
        <w:t xml:space="preserve"> will operate on a consensus basis;</w:t>
      </w:r>
    </w:p>
    <w:p w14:paraId="5074F27D" w14:textId="4473CDB1" w:rsidR="0C04721E" w:rsidRDefault="0C04721E" w:rsidP="00A049D4">
      <w:pPr>
        <w:pStyle w:val="ListParagraph"/>
        <w:numPr>
          <w:ilvl w:val="1"/>
          <w:numId w:val="3"/>
        </w:numPr>
        <w:spacing w:before="120" w:after="0"/>
        <w:contextualSpacing w:val="0"/>
        <w:rPr>
          <w:rFonts w:ascii="Aptos" w:eastAsia="Aptos" w:hAnsi="Aptos" w:cs="Aptos"/>
        </w:rPr>
      </w:pPr>
      <w:r w:rsidRPr="7F5BF931">
        <w:rPr>
          <w:rFonts w:ascii="Aptos" w:eastAsia="Aptos" w:hAnsi="Aptos" w:cs="Aptos"/>
        </w:rPr>
        <w:t>will serve as the forum for communication and negotiation between the Commonwealth, the State and Administrator;</w:t>
      </w:r>
    </w:p>
    <w:p w14:paraId="7AEF52C1" w14:textId="7A4C0A52" w:rsidR="0C04721E" w:rsidRDefault="008231D9" w:rsidP="00A049D4">
      <w:pPr>
        <w:pStyle w:val="ListParagraph"/>
        <w:numPr>
          <w:ilvl w:val="1"/>
          <w:numId w:val="3"/>
        </w:numPr>
        <w:spacing w:before="120" w:after="0"/>
        <w:contextualSpacing w:val="0"/>
        <w:rPr>
          <w:rFonts w:ascii="Aptos" w:eastAsia="Aptos" w:hAnsi="Aptos" w:cs="Aptos"/>
        </w:rPr>
      </w:pPr>
      <w:r>
        <w:rPr>
          <w:rFonts w:ascii="Aptos" w:eastAsia="Aptos" w:hAnsi="Aptos" w:cs="Aptos"/>
        </w:rPr>
        <w:t xml:space="preserve">will have a </w:t>
      </w:r>
      <w:r w:rsidR="0C04721E" w:rsidRPr="7F5BF931">
        <w:rPr>
          <w:rFonts w:ascii="Aptos" w:eastAsia="Aptos" w:hAnsi="Aptos" w:cs="Aptos"/>
        </w:rPr>
        <w:t>Chair to be agreed by both Parties</w:t>
      </w:r>
      <w:r>
        <w:rPr>
          <w:rFonts w:ascii="Aptos" w:eastAsia="Aptos" w:hAnsi="Aptos" w:cs="Aptos"/>
        </w:rPr>
        <w:t>;</w:t>
      </w:r>
    </w:p>
    <w:p w14:paraId="3D0D8370" w14:textId="4FC76F24" w:rsidR="0C04721E" w:rsidRDefault="0C04721E" w:rsidP="00A049D4">
      <w:pPr>
        <w:pStyle w:val="ListParagraph"/>
        <w:numPr>
          <w:ilvl w:val="1"/>
          <w:numId w:val="3"/>
        </w:numPr>
        <w:spacing w:before="120" w:after="0"/>
        <w:contextualSpacing w:val="0"/>
        <w:rPr>
          <w:rFonts w:ascii="Aptos" w:eastAsia="Aptos" w:hAnsi="Aptos" w:cs="Aptos"/>
        </w:rPr>
      </w:pPr>
      <w:r w:rsidRPr="7F5BF931">
        <w:rPr>
          <w:rFonts w:ascii="Aptos" w:eastAsia="Aptos" w:hAnsi="Aptos" w:cs="Aptos"/>
        </w:rPr>
        <w:t>reports to the Commonwealth Minister for Industry and Science and SA nominated Minister;</w:t>
      </w:r>
    </w:p>
    <w:p w14:paraId="0513F6A0" w14:textId="4CCA27C0" w:rsidR="0C04721E" w:rsidRPr="006D16DF" w:rsidRDefault="0C04721E" w:rsidP="00A049D4">
      <w:pPr>
        <w:pStyle w:val="ListParagraph"/>
        <w:numPr>
          <w:ilvl w:val="1"/>
          <w:numId w:val="3"/>
        </w:numPr>
        <w:spacing w:before="120" w:after="0"/>
        <w:contextualSpacing w:val="0"/>
        <w:rPr>
          <w:rFonts w:ascii="Aptos" w:eastAsia="Aptos" w:hAnsi="Aptos" w:cs="Aptos"/>
        </w:rPr>
      </w:pPr>
      <w:r w:rsidRPr="7F5BF931">
        <w:rPr>
          <w:rFonts w:ascii="Aptos" w:eastAsia="Aptos" w:hAnsi="Aptos" w:cs="Aptos"/>
        </w:rPr>
        <w:t xml:space="preserve">will provide advice to both governments on options to support the </w:t>
      </w:r>
      <w:r w:rsidRPr="006D16DF">
        <w:rPr>
          <w:rFonts w:ascii="Aptos" w:eastAsia="Aptos" w:hAnsi="Aptos" w:cs="Aptos"/>
        </w:rPr>
        <w:t xml:space="preserve">continued operation of the Steelworks; and </w:t>
      </w:r>
    </w:p>
    <w:p w14:paraId="39B76A1B" w14:textId="18F1C3A6" w:rsidR="0C04721E" w:rsidRPr="006D16DF" w:rsidRDefault="0C04721E" w:rsidP="00A049D4">
      <w:pPr>
        <w:pStyle w:val="ListParagraph"/>
        <w:numPr>
          <w:ilvl w:val="1"/>
          <w:numId w:val="3"/>
        </w:numPr>
        <w:spacing w:before="120" w:after="0"/>
        <w:contextualSpacing w:val="0"/>
        <w:rPr>
          <w:rFonts w:ascii="Aptos" w:eastAsia="Aptos" w:hAnsi="Aptos" w:cs="Aptos"/>
        </w:rPr>
      </w:pPr>
      <w:r w:rsidRPr="006D16DF">
        <w:rPr>
          <w:rFonts w:ascii="Aptos" w:eastAsia="Aptos" w:hAnsi="Aptos" w:cs="Aptos"/>
        </w:rPr>
        <w:t>with other details and Terms of Reference to be agreed between the Parties.</w:t>
      </w:r>
    </w:p>
    <w:p w14:paraId="0F497BDB" w14:textId="00FB8D65" w:rsidR="0C04721E" w:rsidRDefault="0C04721E" w:rsidP="00752C54">
      <w:pPr>
        <w:pStyle w:val="Heading2"/>
        <w:rPr>
          <w:rFonts w:hint="eastAsia"/>
        </w:rPr>
      </w:pPr>
      <w:r w:rsidRPr="7F5BF931">
        <w:t xml:space="preserve">Next Steps </w:t>
      </w:r>
    </w:p>
    <w:p w14:paraId="4A736773" w14:textId="7C91484B" w:rsidR="0C04721E" w:rsidRDefault="0C04721E" w:rsidP="00A049D4">
      <w:pPr>
        <w:pStyle w:val="ListParagraph"/>
        <w:numPr>
          <w:ilvl w:val="0"/>
          <w:numId w:val="3"/>
        </w:numPr>
        <w:spacing w:before="120" w:after="0"/>
        <w:contextualSpacing w:val="0"/>
        <w:rPr>
          <w:rFonts w:ascii="Aptos" w:eastAsia="Aptos" w:hAnsi="Aptos" w:cs="Aptos"/>
        </w:rPr>
      </w:pPr>
      <w:r w:rsidRPr="7F5BF931">
        <w:rPr>
          <w:rFonts w:ascii="Aptos" w:eastAsia="Aptos" w:hAnsi="Aptos" w:cs="Aptos"/>
        </w:rPr>
        <w:t xml:space="preserve">The Parties commit to negotiating the scope of, and their respective responsibilities for, the activities outlined in this agreement with a view to commencing an FFA as soon as practicable. </w:t>
      </w:r>
    </w:p>
    <w:p w14:paraId="588F39F9" w14:textId="7B35857A" w:rsidR="0C04721E" w:rsidRDefault="0C04721E" w:rsidP="7F5BF931">
      <w:pPr>
        <w:spacing w:after="120"/>
        <w:ind w:left="720"/>
        <w:rPr>
          <w:rFonts w:hint="eastAsia"/>
        </w:rPr>
      </w:pPr>
      <w:r w:rsidRPr="7F5BF931">
        <w:rPr>
          <w:rFonts w:ascii="Aptos" w:eastAsia="Aptos" w:hAnsi="Aptos" w:cs="Aptos"/>
        </w:rPr>
        <w:t xml:space="preserve"> </w:t>
      </w:r>
    </w:p>
    <w:p w14:paraId="0AE05C5D" w14:textId="77777777" w:rsidR="001B63C6" w:rsidRDefault="001B63C6" w:rsidP="008231D9">
      <w:pPr>
        <w:keepNext/>
        <w:keepLines/>
        <w:spacing w:after="120" w:line="278" w:lineRule="auto"/>
        <w:jc w:val="center"/>
        <w:rPr>
          <w:rFonts w:ascii="Arial Narrow" w:eastAsia="Aptos" w:hAnsi="Arial Narrow" w:cs="Aptos"/>
          <w:b/>
          <w:color w:val="990000"/>
          <w:sz w:val="40"/>
          <w:szCs w:val="32"/>
        </w:rPr>
      </w:pPr>
    </w:p>
    <w:p w14:paraId="3C1B3737" w14:textId="77777777" w:rsidR="001B63C6" w:rsidRDefault="001B63C6" w:rsidP="008231D9">
      <w:pPr>
        <w:keepNext/>
        <w:keepLines/>
        <w:spacing w:after="120" w:line="278" w:lineRule="auto"/>
        <w:jc w:val="center"/>
        <w:rPr>
          <w:rFonts w:ascii="Arial Narrow" w:eastAsia="Aptos" w:hAnsi="Arial Narrow" w:cs="Aptos"/>
          <w:b/>
          <w:color w:val="990000"/>
          <w:sz w:val="40"/>
          <w:szCs w:val="32"/>
        </w:rPr>
      </w:pPr>
    </w:p>
    <w:p w14:paraId="2F682527" w14:textId="5C441D0C" w:rsidR="008231D9" w:rsidRPr="001B63C6" w:rsidRDefault="001B63C6" w:rsidP="008231D9">
      <w:pPr>
        <w:keepNext/>
        <w:keepLines/>
        <w:spacing w:after="120" w:line="278" w:lineRule="auto"/>
        <w:jc w:val="center"/>
        <w:rPr>
          <w:rFonts w:ascii="Bahnschrift Condensed" w:eastAsia="Aptos" w:hAnsi="Bahnschrift Condensed" w:cs="Aptos"/>
          <w:color w:val="990000"/>
          <w:sz w:val="52"/>
          <w:szCs w:val="32"/>
        </w:rPr>
      </w:pPr>
      <w:r w:rsidRPr="001B63C6">
        <w:rPr>
          <w:rFonts w:ascii="Bahnschrift Condensed" w:eastAsia="Aptos" w:hAnsi="Bahnschrift Condensed" w:cs="Aptos"/>
          <w:color w:val="990000"/>
          <w:sz w:val="52"/>
          <w:szCs w:val="32"/>
        </w:rPr>
        <w:t>THE</w:t>
      </w:r>
      <w:r w:rsidR="008231D9" w:rsidRPr="001B63C6">
        <w:rPr>
          <w:rFonts w:ascii="Bahnschrift Condensed" w:eastAsia="Aptos" w:hAnsi="Bahnschrift Condensed" w:cs="Aptos"/>
          <w:color w:val="990000"/>
          <w:sz w:val="52"/>
          <w:szCs w:val="32"/>
        </w:rPr>
        <w:t xml:space="preserve"> PARTIES HAVE CONFIRMED THEIR COMMITMENT </w:t>
      </w:r>
    </w:p>
    <w:p w14:paraId="4F910C29" w14:textId="344AA9FD" w:rsidR="008231D9" w:rsidRPr="001B63C6" w:rsidRDefault="008231D9" w:rsidP="008231D9">
      <w:pPr>
        <w:keepNext/>
        <w:keepLines/>
        <w:spacing w:after="120" w:line="278" w:lineRule="auto"/>
        <w:jc w:val="center"/>
        <w:rPr>
          <w:rFonts w:ascii="Arial Narrow" w:eastAsia="Aptos" w:hAnsi="Arial Narrow" w:cs="Aptos"/>
          <w:b/>
          <w:color w:val="990000"/>
          <w:sz w:val="40"/>
          <w:szCs w:val="32"/>
        </w:rPr>
      </w:pPr>
      <w:r w:rsidRPr="001B63C6">
        <w:rPr>
          <w:rFonts w:ascii="Bahnschrift Condensed" w:eastAsia="Aptos" w:hAnsi="Bahnschrift Condensed" w:cs="Aptos"/>
          <w:color w:val="990000"/>
          <w:sz w:val="52"/>
          <w:szCs w:val="32"/>
        </w:rPr>
        <w:t>TO THE AGREEMENT AS FOLLOWS</w:t>
      </w:r>
      <w:r w:rsidRPr="001B63C6">
        <w:rPr>
          <w:rFonts w:ascii="Arial Narrow" w:eastAsia="Aptos" w:hAnsi="Arial Narrow" w:cs="Aptos"/>
          <w:b/>
          <w:color w:val="990000"/>
          <w:sz w:val="40"/>
          <w:szCs w:val="32"/>
        </w:rPr>
        <w:t>:</w:t>
      </w:r>
    </w:p>
    <w:p w14:paraId="76230ED7" w14:textId="1AFCFD9F" w:rsidR="0C04721E" w:rsidRDefault="0C04721E" w:rsidP="00D5380F">
      <w:pPr>
        <w:keepNext/>
        <w:keepLines/>
        <w:spacing w:after="120" w:line="278" w:lineRule="auto"/>
        <w:rPr>
          <w:rFonts w:hint="eastAsia"/>
        </w:rPr>
      </w:pPr>
    </w:p>
    <w:p w14:paraId="3EFFE4D2" w14:textId="4A996335" w:rsidR="001B63C6" w:rsidRDefault="001B63C6" w:rsidP="001B63C6">
      <w:pPr>
        <w:jc w:val="center"/>
        <w:rPr>
          <w:rFonts w:hint="eastAsia"/>
        </w:rPr>
      </w:pPr>
      <w:r>
        <w:rPr>
          <w:noProof/>
          <w:lang w:val="en-AU" w:eastAsia="en-AU"/>
        </w:rPr>
        <w:drawing>
          <wp:inline distT="0" distB="0" distL="0" distR="0" wp14:anchorId="1646892F" wp14:editId="600DBD82">
            <wp:extent cx="4324350" cy="5200650"/>
            <wp:effectExtent l="114300" t="95250" r="114300" b="95250"/>
            <wp:docPr id="2" name="Picture 2" descr="Signed for and on behalf of the Commonwealth of Australia by: [signature] The Honourable Anthony Albanese MP. Prime Minister. Signed for and on behalf of the State of South Australia by: [signature] The Honourable Peter Malinauskas MP. Premier of the State of South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rot="152145">
                      <a:off x="0" y="0"/>
                      <a:ext cx="4324350" cy="5200650"/>
                    </a:xfrm>
                    <a:prstGeom prst="rect">
                      <a:avLst/>
                    </a:prstGeom>
                  </pic:spPr>
                </pic:pic>
              </a:graphicData>
            </a:graphic>
          </wp:inline>
        </w:drawing>
      </w:r>
      <w:r>
        <w:br w:type="page"/>
      </w:r>
    </w:p>
    <w:p w14:paraId="49EDEB76" w14:textId="400303BC" w:rsidR="7F5BF931" w:rsidRDefault="7F5BF931" w:rsidP="7F5BF931">
      <w:pPr>
        <w:spacing w:after="120" w:line="240" w:lineRule="auto"/>
        <w:rPr>
          <w:rFonts w:hint="eastAsia"/>
        </w:rPr>
      </w:pPr>
    </w:p>
    <w:p w14:paraId="4EB319EA" w14:textId="6877AC90" w:rsidR="001B63C6" w:rsidRDefault="001B63C6" w:rsidP="7F5BF931">
      <w:pPr>
        <w:spacing w:after="120" w:line="240" w:lineRule="auto"/>
        <w:rPr>
          <w:rFonts w:hint="eastAsia"/>
        </w:rPr>
      </w:pPr>
    </w:p>
    <w:p w14:paraId="52240068" w14:textId="54B5FE52" w:rsidR="001B63C6" w:rsidRDefault="001B63C6" w:rsidP="7F5BF931">
      <w:pPr>
        <w:spacing w:after="120" w:line="240" w:lineRule="auto"/>
        <w:rPr>
          <w:rFonts w:hint="eastAsia"/>
        </w:rPr>
      </w:pPr>
    </w:p>
    <w:p w14:paraId="64EA83ED" w14:textId="6095B737" w:rsidR="001B63C6" w:rsidRDefault="001B63C6" w:rsidP="7F5BF931">
      <w:pPr>
        <w:spacing w:after="120" w:line="240" w:lineRule="auto"/>
        <w:rPr>
          <w:rFonts w:hint="eastAsia"/>
        </w:rPr>
      </w:pPr>
    </w:p>
    <w:p w14:paraId="6AA29F2E" w14:textId="1CE20CC4" w:rsidR="001B63C6" w:rsidRDefault="001B63C6" w:rsidP="7F5BF931">
      <w:pPr>
        <w:spacing w:after="120" w:line="240" w:lineRule="auto"/>
        <w:rPr>
          <w:rFonts w:hint="eastAsia"/>
        </w:rPr>
      </w:pPr>
    </w:p>
    <w:p w14:paraId="271078A5" w14:textId="1E3EF6A6" w:rsidR="001B63C6" w:rsidRDefault="001B63C6" w:rsidP="7F5BF931">
      <w:pPr>
        <w:spacing w:after="120" w:line="240" w:lineRule="auto"/>
        <w:rPr>
          <w:rFonts w:hint="eastAsia"/>
        </w:rPr>
      </w:pPr>
    </w:p>
    <w:p w14:paraId="70890BC7" w14:textId="618BABE6" w:rsidR="001B63C6" w:rsidRDefault="001B63C6" w:rsidP="7F5BF931">
      <w:pPr>
        <w:spacing w:after="120" w:line="240" w:lineRule="auto"/>
        <w:rPr>
          <w:rFonts w:hint="eastAsia"/>
        </w:rPr>
      </w:pPr>
    </w:p>
    <w:p w14:paraId="464E71BE" w14:textId="2F5AE2D3" w:rsidR="001B63C6" w:rsidRDefault="001B63C6" w:rsidP="7F5BF931">
      <w:pPr>
        <w:spacing w:after="120" w:line="240" w:lineRule="auto"/>
        <w:rPr>
          <w:rFonts w:hint="eastAsia"/>
        </w:rPr>
      </w:pPr>
    </w:p>
    <w:p w14:paraId="4CBC94E3" w14:textId="6E36E28C" w:rsidR="001B63C6" w:rsidRDefault="001B63C6" w:rsidP="7F5BF931">
      <w:pPr>
        <w:spacing w:after="120" w:line="240" w:lineRule="auto"/>
        <w:rPr>
          <w:rFonts w:hint="eastAsia"/>
        </w:rPr>
      </w:pPr>
    </w:p>
    <w:p w14:paraId="4A9E0BB2" w14:textId="1D603841" w:rsidR="001B63C6" w:rsidRDefault="001B63C6" w:rsidP="7F5BF931">
      <w:pPr>
        <w:spacing w:after="120" w:line="240" w:lineRule="auto"/>
        <w:rPr>
          <w:rFonts w:hint="eastAsia"/>
        </w:rPr>
      </w:pPr>
    </w:p>
    <w:p w14:paraId="0F5AC951" w14:textId="1DE9CC2B" w:rsidR="001B63C6" w:rsidRDefault="001B63C6" w:rsidP="7F5BF931">
      <w:pPr>
        <w:spacing w:after="120" w:line="240" w:lineRule="auto"/>
        <w:rPr>
          <w:rFonts w:hint="eastAsia"/>
        </w:rPr>
      </w:pPr>
    </w:p>
    <w:p w14:paraId="44029881" w14:textId="7F48A896" w:rsidR="001B63C6" w:rsidRDefault="001B63C6" w:rsidP="001B63C6">
      <w:pPr>
        <w:spacing w:after="120" w:line="240" w:lineRule="auto"/>
        <w:jc w:val="center"/>
        <w:rPr>
          <w:rFonts w:hint="eastAsia"/>
        </w:rPr>
      </w:pPr>
      <w:r>
        <w:rPr>
          <w:noProof/>
          <w:lang w:val="en-AU" w:eastAsia="en-AU"/>
        </w:rPr>
        <w:drawing>
          <wp:inline distT="0" distB="0" distL="0" distR="0" wp14:anchorId="217883F8" wp14:editId="34FAD83E">
            <wp:extent cx="4057650" cy="4133850"/>
            <wp:effectExtent l="0" t="0" r="0" b="0"/>
            <wp:docPr id="1" name="Picture 1" descr="Australian Government. Government of South Austr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57650" cy="4133850"/>
                    </a:xfrm>
                    <a:prstGeom prst="rect">
                      <a:avLst/>
                    </a:prstGeom>
                  </pic:spPr>
                </pic:pic>
              </a:graphicData>
            </a:graphic>
          </wp:inline>
        </w:drawing>
      </w:r>
    </w:p>
    <w:sectPr w:rsidR="001B63C6">
      <w:headerReference w:type="default" r:id="rId14"/>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471E0" w14:textId="77777777" w:rsidR="006124E7" w:rsidRDefault="006124E7" w:rsidP="002651AA">
      <w:pPr>
        <w:spacing w:after="0" w:line="240" w:lineRule="auto"/>
        <w:rPr>
          <w:rFonts w:hint="eastAsia"/>
        </w:rPr>
      </w:pPr>
      <w:r>
        <w:separator/>
      </w:r>
    </w:p>
  </w:endnote>
  <w:endnote w:type="continuationSeparator" w:id="0">
    <w:p w14:paraId="57139D4E" w14:textId="77777777" w:rsidR="006124E7" w:rsidRDefault="006124E7" w:rsidP="002651AA">
      <w:pPr>
        <w:spacing w:after="0" w:line="240" w:lineRule="auto"/>
        <w:rPr>
          <w:rFonts w:hint="eastAsia"/>
        </w:rPr>
      </w:pPr>
      <w:r>
        <w:continuationSeparator/>
      </w:r>
    </w:p>
  </w:endnote>
  <w:endnote w:type="continuationNotice" w:id="1">
    <w:p w14:paraId="160D9CE6" w14:textId="77777777" w:rsidR="006124E7" w:rsidRDefault="006124E7">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2ED83" w14:textId="77777777" w:rsidR="0051559F" w:rsidRDefault="0051559F">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39C76" w14:textId="77777777" w:rsidR="006124E7" w:rsidRDefault="006124E7" w:rsidP="002651AA">
      <w:pPr>
        <w:spacing w:after="0" w:line="240" w:lineRule="auto"/>
        <w:rPr>
          <w:rFonts w:hint="eastAsia"/>
        </w:rPr>
      </w:pPr>
      <w:r>
        <w:separator/>
      </w:r>
    </w:p>
  </w:footnote>
  <w:footnote w:type="continuationSeparator" w:id="0">
    <w:p w14:paraId="11F1A2AD" w14:textId="77777777" w:rsidR="006124E7" w:rsidRDefault="006124E7" w:rsidP="002651AA">
      <w:pPr>
        <w:spacing w:after="0" w:line="240" w:lineRule="auto"/>
        <w:rPr>
          <w:rFonts w:hint="eastAsia"/>
        </w:rPr>
      </w:pPr>
      <w:r>
        <w:continuationSeparator/>
      </w:r>
    </w:p>
  </w:footnote>
  <w:footnote w:type="continuationNotice" w:id="1">
    <w:p w14:paraId="0F92188A" w14:textId="77777777" w:rsidR="006124E7" w:rsidRDefault="006124E7">
      <w:pPr>
        <w:spacing w:after="0"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CF37F" w14:textId="05B66621" w:rsidR="0051559F" w:rsidRPr="00DC0530" w:rsidRDefault="0051559F" w:rsidP="00DC0530">
    <w:pPr>
      <w:pStyle w:val="Header"/>
      <w:jc w:val="center"/>
      <w:rPr>
        <w:rFonts w:hint="eastAsia"/>
        <w:color w:val="FF0000"/>
      </w:rPr>
    </w:pPr>
  </w:p>
  <w:p w14:paraId="4431D178" w14:textId="77777777" w:rsidR="0051559F" w:rsidRDefault="0051559F" w:rsidP="00DC0530">
    <w:pPr>
      <w:pStyle w:val="Header"/>
      <w:jc w:val="center"/>
      <w:rPr>
        <w:rFonts w:hint="eastAsia"/>
        <w:color w:val="FF0000"/>
      </w:rPr>
    </w:pPr>
  </w:p>
  <w:p w14:paraId="3BA970AC" w14:textId="77777777" w:rsidR="0051559F" w:rsidRDefault="0051559F" w:rsidP="00F82BC1">
    <w:pPr>
      <w:pStyle w:val="Header"/>
      <w:rPr>
        <w:rFonts w:hint="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40E3"/>
    <w:multiLevelType w:val="multilevel"/>
    <w:tmpl w:val="0E0AD8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1B5081"/>
    <w:multiLevelType w:val="hybridMultilevel"/>
    <w:tmpl w:val="2AEC29A6"/>
    <w:lvl w:ilvl="0" w:tplc="20B41626">
      <w:start w:val="13"/>
      <w:numFmt w:val="decimal"/>
      <w:lvlText w:val="%1."/>
      <w:lvlJc w:val="left"/>
      <w:pPr>
        <w:ind w:left="720" w:hanging="360"/>
      </w:pPr>
    </w:lvl>
    <w:lvl w:ilvl="1" w:tplc="28C8E362">
      <w:start w:val="1"/>
      <w:numFmt w:val="lowerLetter"/>
      <w:lvlText w:val="%2."/>
      <w:lvlJc w:val="left"/>
      <w:pPr>
        <w:ind w:left="1440" w:hanging="360"/>
      </w:pPr>
    </w:lvl>
    <w:lvl w:ilvl="2" w:tplc="D69A5D3A">
      <w:start w:val="1"/>
      <w:numFmt w:val="lowerRoman"/>
      <w:lvlText w:val="%3."/>
      <w:lvlJc w:val="right"/>
      <w:pPr>
        <w:ind w:left="2160" w:hanging="180"/>
      </w:pPr>
    </w:lvl>
    <w:lvl w:ilvl="3" w:tplc="0F744064">
      <w:start w:val="1"/>
      <w:numFmt w:val="decimal"/>
      <w:lvlText w:val="%4."/>
      <w:lvlJc w:val="left"/>
      <w:pPr>
        <w:ind w:left="2880" w:hanging="360"/>
      </w:pPr>
    </w:lvl>
    <w:lvl w:ilvl="4" w:tplc="934AF18A">
      <w:start w:val="1"/>
      <w:numFmt w:val="lowerLetter"/>
      <w:lvlText w:val="%5."/>
      <w:lvlJc w:val="left"/>
      <w:pPr>
        <w:ind w:left="3600" w:hanging="360"/>
      </w:pPr>
    </w:lvl>
    <w:lvl w:ilvl="5" w:tplc="F30472B4">
      <w:start w:val="1"/>
      <w:numFmt w:val="lowerRoman"/>
      <w:lvlText w:val="%6."/>
      <w:lvlJc w:val="right"/>
      <w:pPr>
        <w:ind w:left="4320" w:hanging="180"/>
      </w:pPr>
    </w:lvl>
    <w:lvl w:ilvl="6" w:tplc="EA80ADA4">
      <w:start w:val="1"/>
      <w:numFmt w:val="decimal"/>
      <w:lvlText w:val="%7."/>
      <w:lvlJc w:val="left"/>
      <w:pPr>
        <w:ind w:left="5040" w:hanging="360"/>
      </w:pPr>
    </w:lvl>
    <w:lvl w:ilvl="7" w:tplc="E934ED06">
      <w:start w:val="1"/>
      <w:numFmt w:val="lowerLetter"/>
      <w:lvlText w:val="%8."/>
      <w:lvlJc w:val="left"/>
      <w:pPr>
        <w:ind w:left="5760" w:hanging="360"/>
      </w:pPr>
    </w:lvl>
    <w:lvl w:ilvl="8" w:tplc="7E8EAA88">
      <w:start w:val="1"/>
      <w:numFmt w:val="lowerRoman"/>
      <w:lvlText w:val="%9."/>
      <w:lvlJc w:val="right"/>
      <w:pPr>
        <w:ind w:left="6480" w:hanging="180"/>
      </w:pPr>
    </w:lvl>
  </w:abstractNum>
  <w:abstractNum w:abstractNumId="2" w15:restartNumberingAfterBreak="0">
    <w:nsid w:val="137E71F9"/>
    <w:multiLevelType w:val="hybridMultilevel"/>
    <w:tmpl w:val="F0D856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AD42C0"/>
    <w:multiLevelType w:val="multilevel"/>
    <w:tmpl w:val="25AC8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5F9AF"/>
    <w:multiLevelType w:val="hybridMultilevel"/>
    <w:tmpl w:val="A93E5804"/>
    <w:lvl w:ilvl="0" w:tplc="E3DAA164">
      <w:start w:val="1"/>
      <w:numFmt w:val="decimal"/>
      <w:lvlText w:val="%1."/>
      <w:lvlJc w:val="left"/>
      <w:pPr>
        <w:ind w:left="720" w:hanging="360"/>
      </w:pPr>
    </w:lvl>
    <w:lvl w:ilvl="1" w:tplc="FF18CAB8">
      <w:start w:val="1"/>
      <w:numFmt w:val="lowerLetter"/>
      <w:lvlText w:val="%2."/>
      <w:lvlJc w:val="left"/>
      <w:pPr>
        <w:ind w:left="1440" w:hanging="360"/>
      </w:pPr>
    </w:lvl>
    <w:lvl w:ilvl="2" w:tplc="6F209630">
      <w:start w:val="1"/>
      <w:numFmt w:val="lowerRoman"/>
      <w:lvlText w:val="%3."/>
      <w:lvlJc w:val="right"/>
      <w:pPr>
        <w:ind w:left="2160" w:hanging="180"/>
      </w:pPr>
    </w:lvl>
    <w:lvl w:ilvl="3" w:tplc="4F56055A">
      <w:start w:val="1"/>
      <w:numFmt w:val="decimal"/>
      <w:lvlText w:val="%4."/>
      <w:lvlJc w:val="left"/>
      <w:pPr>
        <w:ind w:left="2880" w:hanging="360"/>
      </w:pPr>
    </w:lvl>
    <w:lvl w:ilvl="4" w:tplc="B5CCEB08">
      <w:start w:val="1"/>
      <w:numFmt w:val="lowerLetter"/>
      <w:lvlText w:val="%5."/>
      <w:lvlJc w:val="left"/>
      <w:pPr>
        <w:ind w:left="3600" w:hanging="360"/>
      </w:pPr>
    </w:lvl>
    <w:lvl w:ilvl="5" w:tplc="3E5250FC">
      <w:start w:val="1"/>
      <w:numFmt w:val="lowerRoman"/>
      <w:lvlText w:val="%6."/>
      <w:lvlJc w:val="right"/>
      <w:pPr>
        <w:ind w:left="4320" w:hanging="180"/>
      </w:pPr>
    </w:lvl>
    <w:lvl w:ilvl="6" w:tplc="229E79A8">
      <w:start w:val="1"/>
      <w:numFmt w:val="decimal"/>
      <w:lvlText w:val="%7."/>
      <w:lvlJc w:val="left"/>
      <w:pPr>
        <w:ind w:left="5040" w:hanging="360"/>
      </w:pPr>
    </w:lvl>
    <w:lvl w:ilvl="7" w:tplc="866EB8DA">
      <w:start w:val="1"/>
      <w:numFmt w:val="lowerLetter"/>
      <w:lvlText w:val="%8."/>
      <w:lvlJc w:val="left"/>
      <w:pPr>
        <w:ind w:left="5760" w:hanging="360"/>
      </w:pPr>
    </w:lvl>
    <w:lvl w:ilvl="8" w:tplc="F23A6292">
      <w:start w:val="1"/>
      <w:numFmt w:val="lowerRoman"/>
      <w:lvlText w:val="%9."/>
      <w:lvlJc w:val="right"/>
      <w:pPr>
        <w:ind w:left="6480" w:hanging="180"/>
      </w:pPr>
    </w:lvl>
  </w:abstractNum>
  <w:abstractNum w:abstractNumId="5" w15:restartNumberingAfterBreak="0">
    <w:nsid w:val="21091B4F"/>
    <w:multiLevelType w:val="singleLevel"/>
    <w:tmpl w:val="6F4AFBE0"/>
    <w:lvl w:ilvl="0">
      <w:start w:val="1"/>
      <w:numFmt w:val="upperLetter"/>
      <w:lvlText w:val="%1."/>
      <w:legacy w:legacy="1" w:legacySpace="0" w:legacyIndent="567"/>
      <w:lvlJc w:val="left"/>
      <w:pPr>
        <w:ind w:left="567" w:hanging="567"/>
      </w:pPr>
    </w:lvl>
  </w:abstractNum>
  <w:abstractNum w:abstractNumId="6" w15:restartNumberingAfterBreak="0">
    <w:nsid w:val="25EF6DA1"/>
    <w:multiLevelType w:val="hybridMultilevel"/>
    <w:tmpl w:val="F0D85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865546"/>
    <w:multiLevelType w:val="multilevel"/>
    <w:tmpl w:val="2DD2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393A44"/>
    <w:multiLevelType w:val="hybridMultilevel"/>
    <w:tmpl w:val="10BC505C"/>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715C3B"/>
    <w:multiLevelType w:val="hybridMultilevel"/>
    <w:tmpl w:val="E734670A"/>
    <w:lvl w:ilvl="0" w:tplc="3D66C662">
      <w:start w:val="1"/>
      <w:numFmt w:val="bullet"/>
      <w:lvlText w:val=""/>
      <w:lvlJc w:val="left"/>
      <w:pPr>
        <w:ind w:left="1160" w:hanging="360"/>
      </w:pPr>
      <w:rPr>
        <w:rFonts w:ascii="Symbol" w:hAnsi="Symbol"/>
      </w:rPr>
    </w:lvl>
    <w:lvl w:ilvl="1" w:tplc="7DE654C8">
      <w:start w:val="1"/>
      <w:numFmt w:val="bullet"/>
      <w:lvlText w:val=""/>
      <w:lvlJc w:val="left"/>
      <w:pPr>
        <w:ind w:left="1600" w:hanging="360"/>
      </w:pPr>
      <w:rPr>
        <w:rFonts w:ascii="Symbol" w:hAnsi="Symbol"/>
      </w:rPr>
    </w:lvl>
    <w:lvl w:ilvl="2" w:tplc="40CE6F08">
      <w:start w:val="1"/>
      <w:numFmt w:val="bullet"/>
      <w:lvlText w:val=""/>
      <w:lvlJc w:val="left"/>
      <w:pPr>
        <w:ind w:left="2020" w:hanging="360"/>
      </w:pPr>
      <w:rPr>
        <w:rFonts w:ascii="Symbol" w:hAnsi="Symbol"/>
      </w:rPr>
    </w:lvl>
    <w:lvl w:ilvl="3" w:tplc="51F482B0">
      <w:start w:val="1"/>
      <w:numFmt w:val="bullet"/>
      <w:lvlText w:val=""/>
      <w:lvlJc w:val="left"/>
      <w:pPr>
        <w:ind w:left="1160" w:hanging="360"/>
      </w:pPr>
      <w:rPr>
        <w:rFonts w:ascii="Symbol" w:hAnsi="Symbol"/>
      </w:rPr>
    </w:lvl>
    <w:lvl w:ilvl="4" w:tplc="11AEA2B0">
      <w:start w:val="1"/>
      <w:numFmt w:val="bullet"/>
      <w:lvlText w:val=""/>
      <w:lvlJc w:val="left"/>
      <w:pPr>
        <w:ind w:left="1160" w:hanging="360"/>
      </w:pPr>
      <w:rPr>
        <w:rFonts w:ascii="Symbol" w:hAnsi="Symbol"/>
      </w:rPr>
    </w:lvl>
    <w:lvl w:ilvl="5" w:tplc="E716EC28">
      <w:start w:val="1"/>
      <w:numFmt w:val="bullet"/>
      <w:lvlText w:val=""/>
      <w:lvlJc w:val="left"/>
      <w:pPr>
        <w:ind w:left="1160" w:hanging="360"/>
      </w:pPr>
      <w:rPr>
        <w:rFonts w:ascii="Symbol" w:hAnsi="Symbol"/>
      </w:rPr>
    </w:lvl>
    <w:lvl w:ilvl="6" w:tplc="669CCADE">
      <w:start w:val="1"/>
      <w:numFmt w:val="bullet"/>
      <w:lvlText w:val=""/>
      <w:lvlJc w:val="left"/>
      <w:pPr>
        <w:ind w:left="1160" w:hanging="360"/>
      </w:pPr>
      <w:rPr>
        <w:rFonts w:ascii="Symbol" w:hAnsi="Symbol"/>
      </w:rPr>
    </w:lvl>
    <w:lvl w:ilvl="7" w:tplc="4FE43F9E">
      <w:start w:val="1"/>
      <w:numFmt w:val="bullet"/>
      <w:lvlText w:val=""/>
      <w:lvlJc w:val="left"/>
      <w:pPr>
        <w:ind w:left="1160" w:hanging="360"/>
      </w:pPr>
      <w:rPr>
        <w:rFonts w:ascii="Symbol" w:hAnsi="Symbol"/>
      </w:rPr>
    </w:lvl>
    <w:lvl w:ilvl="8" w:tplc="15FCB258">
      <w:start w:val="1"/>
      <w:numFmt w:val="bullet"/>
      <w:lvlText w:val=""/>
      <w:lvlJc w:val="left"/>
      <w:pPr>
        <w:ind w:left="1160" w:hanging="360"/>
      </w:pPr>
      <w:rPr>
        <w:rFonts w:ascii="Symbol" w:hAnsi="Symbol"/>
      </w:rPr>
    </w:lvl>
  </w:abstractNum>
  <w:abstractNum w:abstractNumId="10" w15:restartNumberingAfterBreak="0">
    <w:nsid w:val="360C2FCD"/>
    <w:multiLevelType w:val="hybridMultilevel"/>
    <w:tmpl w:val="051074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9A47B93"/>
    <w:multiLevelType w:val="multilevel"/>
    <w:tmpl w:val="ED4E82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842A0"/>
    <w:multiLevelType w:val="hybridMultilevel"/>
    <w:tmpl w:val="82D813BE"/>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D7C5FA"/>
    <w:multiLevelType w:val="hybridMultilevel"/>
    <w:tmpl w:val="14B24998"/>
    <w:lvl w:ilvl="0" w:tplc="D8828460">
      <w:start w:val="1"/>
      <w:numFmt w:val="decimal"/>
      <w:lvlText w:val="%1."/>
      <w:lvlJc w:val="left"/>
      <w:pPr>
        <w:ind w:left="720" w:hanging="360"/>
      </w:pPr>
    </w:lvl>
    <w:lvl w:ilvl="1" w:tplc="DA6840C4">
      <w:start w:val="1"/>
      <w:numFmt w:val="lowerLetter"/>
      <w:lvlText w:val="%2."/>
      <w:lvlJc w:val="left"/>
      <w:pPr>
        <w:ind w:left="1440" w:hanging="360"/>
      </w:pPr>
    </w:lvl>
    <w:lvl w:ilvl="2" w:tplc="2374745E">
      <w:start w:val="1"/>
      <w:numFmt w:val="lowerRoman"/>
      <w:lvlText w:val="%3."/>
      <w:lvlJc w:val="right"/>
      <w:pPr>
        <w:ind w:left="2160" w:hanging="180"/>
      </w:pPr>
    </w:lvl>
    <w:lvl w:ilvl="3" w:tplc="A1D86D0C">
      <w:start w:val="1"/>
      <w:numFmt w:val="decimal"/>
      <w:lvlText w:val="%4."/>
      <w:lvlJc w:val="left"/>
      <w:pPr>
        <w:ind w:left="2880" w:hanging="360"/>
      </w:pPr>
    </w:lvl>
    <w:lvl w:ilvl="4" w:tplc="D0248160">
      <w:start w:val="1"/>
      <w:numFmt w:val="lowerLetter"/>
      <w:lvlText w:val="%5."/>
      <w:lvlJc w:val="left"/>
      <w:pPr>
        <w:ind w:left="3600" w:hanging="360"/>
      </w:pPr>
    </w:lvl>
    <w:lvl w:ilvl="5" w:tplc="B260B3F4">
      <w:start w:val="1"/>
      <w:numFmt w:val="lowerRoman"/>
      <w:lvlText w:val="%6."/>
      <w:lvlJc w:val="right"/>
      <w:pPr>
        <w:ind w:left="4320" w:hanging="180"/>
      </w:pPr>
    </w:lvl>
    <w:lvl w:ilvl="6" w:tplc="4C70E8FE">
      <w:start w:val="1"/>
      <w:numFmt w:val="decimal"/>
      <w:lvlText w:val="%7."/>
      <w:lvlJc w:val="left"/>
      <w:pPr>
        <w:ind w:left="5040" w:hanging="360"/>
      </w:pPr>
    </w:lvl>
    <w:lvl w:ilvl="7" w:tplc="F8D0F6BA">
      <w:start w:val="1"/>
      <w:numFmt w:val="lowerLetter"/>
      <w:lvlText w:val="%8."/>
      <w:lvlJc w:val="left"/>
      <w:pPr>
        <w:ind w:left="5760" w:hanging="360"/>
      </w:pPr>
    </w:lvl>
    <w:lvl w:ilvl="8" w:tplc="ED9C1A2E">
      <w:start w:val="1"/>
      <w:numFmt w:val="lowerRoman"/>
      <w:lvlText w:val="%9."/>
      <w:lvlJc w:val="right"/>
      <w:pPr>
        <w:ind w:left="6480" w:hanging="180"/>
      </w:pPr>
    </w:lvl>
  </w:abstractNum>
  <w:abstractNum w:abstractNumId="14" w15:restartNumberingAfterBreak="0">
    <w:nsid w:val="6B6138F0"/>
    <w:multiLevelType w:val="hybridMultilevel"/>
    <w:tmpl w:val="81F2B5DE"/>
    <w:lvl w:ilvl="0" w:tplc="8BDC1C3C">
      <w:start w:val="1"/>
      <w:numFmt w:val="bullet"/>
      <w:lvlText w:val=""/>
      <w:lvlJc w:val="left"/>
      <w:pPr>
        <w:ind w:left="1160" w:hanging="360"/>
      </w:pPr>
      <w:rPr>
        <w:rFonts w:ascii="Symbol" w:hAnsi="Symbol"/>
      </w:rPr>
    </w:lvl>
    <w:lvl w:ilvl="1" w:tplc="78CA6A30">
      <w:start w:val="1"/>
      <w:numFmt w:val="bullet"/>
      <w:lvlText w:val=""/>
      <w:lvlJc w:val="left"/>
      <w:pPr>
        <w:ind w:left="1600" w:hanging="360"/>
      </w:pPr>
      <w:rPr>
        <w:rFonts w:ascii="Symbol" w:hAnsi="Symbol"/>
      </w:rPr>
    </w:lvl>
    <w:lvl w:ilvl="2" w:tplc="93D60AAE">
      <w:start w:val="1"/>
      <w:numFmt w:val="bullet"/>
      <w:lvlText w:val=""/>
      <w:lvlJc w:val="left"/>
      <w:pPr>
        <w:ind w:left="2020" w:hanging="360"/>
      </w:pPr>
      <w:rPr>
        <w:rFonts w:ascii="Symbol" w:hAnsi="Symbol"/>
      </w:rPr>
    </w:lvl>
    <w:lvl w:ilvl="3" w:tplc="986284C6">
      <w:start w:val="1"/>
      <w:numFmt w:val="bullet"/>
      <w:lvlText w:val=""/>
      <w:lvlJc w:val="left"/>
      <w:pPr>
        <w:ind w:left="1160" w:hanging="360"/>
      </w:pPr>
      <w:rPr>
        <w:rFonts w:ascii="Symbol" w:hAnsi="Symbol"/>
      </w:rPr>
    </w:lvl>
    <w:lvl w:ilvl="4" w:tplc="366A0DF2">
      <w:start w:val="1"/>
      <w:numFmt w:val="bullet"/>
      <w:lvlText w:val=""/>
      <w:lvlJc w:val="left"/>
      <w:pPr>
        <w:ind w:left="1160" w:hanging="360"/>
      </w:pPr>
      <w:rPr>
        <w:rFonts w:ascii="Symbol" w:hAnsi="Symbol"/>
      </w:rPr>
    </w:lvl>
    <w:lvl w:ilvl="5" w:tplc="53288114">
      <w:start w:val="1"/>
      <w:numFmt w:val="bullet"/>
      <w:lvlText w:val=""/>
      <w:lvlJc w:val="left"/>
      <w:pPr>
        <w:ind w:left="1160" w:hanging="360"/>
      </w:pPr>
      <w:rPr>
        <w:rFonts w:ascii="Symbol" w:hAnsi="Symbol"/>
      </w:rPr>
    </w:lvl>
    <w:lvl w:ilvl="6" w:tplc="6AA4A650">
      <w:start w:val="1"/>
      <w:numFmt w:val="bullet"/>
      <w:lvlText w:val=""/>
      <w:lvlJc w:val="left"/>
      <w:pPr>
        <w:ind w:left="1160" w:hanging="360"/>
      </w:pPr>
      <w:rPr>
        <w:rFonts w:ascii="Symbol" w:hAnsi="Symbol"/>
      </w:rPr>
    </w:lvl>
    <w:lvl w:ilvl="7" w:tplc="EEB2E8C4">
      <w:start w:val="1"/>
      <w:numFmt w:val="bullet"/>
      <w:lvlText w:val=""/>
      <w:lvlJc w:val="left"/>
      <w:pPr>
        <w:ind w:left="1160" w:hanging="360"/>
      </w:pPr>
      <w:rPr>
        <w:rFonts w:ascii="Symbol" w:hAnsi="Symbol"/>
      </w:rPr>
    </w:lvl>
    <w:lvl w:ilvl="8" w:tplc="53C2C802">
      <w:start w:val="1"/>
      <w:numFmt w:val="bullet"/>
      <w:lvlText w:val=""/>
      <w:lvlJc w:val="left"/>
      <w:pPr>
        <w:ind w:left="1160" w:hanging="360"/>
      </w:pPr>
      <w:rPr>
        <w:rFonts w:ascii="Symbol" w:hAnsi="Symbol"/>
      </w:rPr>
    </w:lvl>
  </w:abstractNum>
  <w:abstractNum w:abstractNumId="15" w15:restartNumberingAfterBreak="0">
    <w:nsid w:val="6C8748C4"/>
    <w:multiLevelType w:val="multilevel"/>
    <w:tmpl w:val="B6D0B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9166C0"/>
    <w:multiLevelType w:val="hybridMultilevel"/>
    <w:tmpl w:val="B05A13B8"/>
    <w:lvl w:ilvl="0" w:tplc="59D23F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C63D9A"/>
    <w:multiLevelType w:val="hybridMultilevel"/>
    <w:tmpl w:val="F9A840B0"/>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8E0F3E"/>
    <w:multiLevelType w:val="multilevel"/>
    <w:tmpl w:val="C9705C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4"/>
  </w:num>
  <w:num w:numId="4">
    <w:abstractNumId w:val="9"/>
  </w:num>
  <w:num w:numId="5">
    <w:abstractNumId w:val="2"/>
  </w:num>
  <w:num w:numId="6">
    <w:abstractNumId w:val="16"/>
  </w:num>
  <w:num w:numId="7">
    <w:abstractNumId w:val="6"/>
  </w:num>
  <w:num w:numId="8">
    <w:abstractNumId w:val="12"/>
  </w:num>
  <w:num w:numId="9">
    <w:abstractNumId w:val="8"/>
  </w:num>
  <w:num w:numId="10">
    <w:abstractNumId w:val="17"/>
  </w:num>
  <w:num w:numId="11">
    <w:abstractNumId w:val="7"/>
  </w:num>
  <w:num w:numId="12">
    <w:abstractNumId w:val="3"/>
  </w:num>
  <w:num w:numId="13">
    <w:abstractNumId w:val="11"/>
  </w:num>
  <w:num w:numId="14">
    <w:abstractNumId w:val="18"/>
  </w:num>
  <w:num w:numId="15">
    <w:abstractNumId w:val="10"/>
  </w:num>
  <w:num w:numId="16">
    <w:abstractNumId w:val="5"/>
  </w:num>
  <w:num w:numId="17">
    <w:abstractNumId w:val="14"/>
  </w:num>
  <w:num w:numId="18">
    <w:abstractNumId w:val="0"/>
  </w:num>
  <w:num w:numId="19">
    <w:abstractNumId w:val="15"/>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CCD612"/>
    <w:rsid w:val="0000103E"/>
    <w:rsid w:val="00001541"/>
    <w:rsid w:val="00002087"/>
    <w:rsid w:val="00003EAF"/>
    <w:rsid w:val="00004025"/>
    <w:rsid w:val="000056DA"/>
    <w:rsid w:val="000067AA"/>
    <w:rsid w:val="00011C4E"/>
    <w:rsid w:val="00011E49"/>
    <w:rsid w:val="0001254B"/>
    <w:rsid w:val="00015F93"/>
    <w:rsid w:val="0001669D"/>
    <w:rsid w:val="000169E7"/>
    <w:rsid w:val="00020878"/>
    <w:rsid w:val="00020BA1"/>
    <w:rsid w:val="00024367"/>
    <w:rsid w:val="0003172C"/>
    <w:rsid w:val="00031FDD"/>
    <w:rsid w:val="00033ECE"/>
    <w:rsid w:val="0003481E"/>
    <w:rsid w:val="0003495D"/>
    <w:rsid w:val="00035091"/>
    <w:rsid w:val="00036D19"/>
    <w:rsid w:val="00036EA4"/>
    <w:rsid w:val="00037124"/>
    <w:rsid w:val="00037589"/>
    <w:rsid w:val="000375DD"/>
    <w:rsid w:val="00041609"/>
    <w:rsid w:val="00042180"/>
    <w:rsid w:val="00042419"/>
    <w:rsid w:val="00042561"/>
    <w:rsid w:val="00042F12"/>
    <w:rsid w:val="000439BA"/>
    <w:rsid w:val="00044976"/>
    <w:rsid w:val="0004578A"/>
    <w:rsid w:val="00046D1C"/>
    <w:rsid w:val="00047AEA"/>
    <w:rsid w:val="000525EA"/>
    <w:rsid w:val="00052B1D"/>
    <w:rsid w:val="000536F9"/>
    <w:rsid w:val="000540D6"/>
    <w:rsid w:val="00054786"/>
    <w:rsid w:val="00055E3E"/>
    <w:rsid w:val="00055EEB"/>
    <w:rsid w:val="00056629"/>
    <w:rsid w:val="0006135F"/>
    <w:rsid w:val="00062B41"/>
    <w:rsid w:val="00064B32"/>
    <w:rsid w:val="00064F74"/>
    <w:rsid w:val="00074910"/>
    <w:rsid w:val="000767AD"/>
    <w:rsid w:val="000832EA"/>
    <w:rsid w:val="00083974"/>
    <w:rsid w:val="00086D45"/>
    <w:rsid w:val="00090451"/>
    <w:rsid w:val="00090D1E"/>
    <w:rsid w:val="00091924"/>
    <w:rsid w:val="00092E21"/>
    <w:rsid w:val="00094AD9"/>
    <w:rsid w:val="00095176"/>
    <w:rsid w:val="000953A6"/>
    <w:rsid w:val="00096FBB"/>
    <w:rsid w:val="00097335"/>
    <w:rsid w:val="000A18DD"/>
    <w:rsid w:val="000A39EB"/>
    <w:rsid w:val="000A3A51"/>
    <w:rsid w:val="000A3CFC"/>
    <w:rsid w:val="000B18C3"/>
    <w:rsid w:val="000B3B4A"/>
    <w:rsid w:val="000B3BD3"/>
    <w:rsid w:val="000B3D91"/>
    <w:rsid w:val="000B48E7"/>
    <w:rsid w:val="000B526F"/>
    <w:rsid w:val="000C0318"/>
    <w:rsid w:val="000C3BB8"/>
    <w:rsid w:val="000C59D2"/>
    <w:rsid w:val="000C7087"/>
    <w:rsid w:val="000C7E1E"/>
    <w:rsid w:val="000D09F4"/>
    <w:rsid w:val="000D19C8"/>
    <w:rsid w:val="000D1C2A"/>
    <w:rsid w:val="000D1F07"/>
    <w:rsid w:val="000D1FC1"/>
    <w:rsid w:val="000D68BE"/>
    <w:rsid w:val="000D71F1"/>
    <w:rsid w:val="000E3624"/>
    <w:rsid w:val="000E4DA0"/>
    <w:rsid w:val="000E67F3"/>
    <w:rsid w:val="000E6B52"/>
    <w:rsid w:val="000E7454"/>
    <w:rsid w:val="000F0B8A"/>
    <w:rsid w:val="000F1275"/>
    <w:rsid w:val="000F44FA"/>
    <w:rsid w:val="000F5784"/>
    <w:rsid w:val="00100746"/>
    <w:rsid w:val="00104811"/>
    <w:rsid w:val="00105CDC"/>
    <w:rsid w:val="00107A4A"/>
    <w:rsid w:val="00110104"/>
    <w:rsid w:val="001106BE"/>
    <w:rsid w:val="00111191"/>
    <w:rsid w:val="00111FB3"/>
    <w:rsid w:val="00112E5A"/>
    <w:rsid w:val="0011332F"/>
    <w:rsid w:val="00113547"/>
    <w:rsid w:val="00113707"/>
    <w:rsid w:val="00120060"/>
    <w:rsid w:val="00120A9B"/>
    <w:rsid w:val="00122573"/>
    <w:rsid w:val="00122B14"/>
    <w:rsid w:val="00123622"/>
    <w:rsid w:val="001239AD"/>
    <w:rsid w:val="00124BA7"/>
    <w:rsid w:val="00124BAE"/>
    <w:rsid w:val="00124CD7"/>
    <w:rsid w:val="0012733D"/>
    <w:rsid w:val="001274C8"/>
    <w:rsid w:val="001276BE"/>
    <w:rsid w:val="0013042E"/>
    <w:rsid w:val="001304B7"/>
    <w:rsid w:val="001312B2"/>
    <w:rsid w:val="00132CD7"/>
    <w:rsid w:val="001330B8"/>
    <w:rsid w:val="00133EFF"/>
    <w:rsid w:val="0013428D"/>
    <w:rsid w:val="0013465D"/>
    <w:rsid w:val="0013626B"/>
    <w:rsid w:val="00136A48"/>
    <w:rsid w:val="00136CB0"/>
    <w:rsid w:val="00142AF8"/>
    <w:rsid w:val="00144FB6"/>
    <w:rsid w:val="00145CBA"/>
    <w:rsid w:val="00145EC9"/>
    <w:rsid w:val="00150B29"/>
    <w:rsid w:val="00150F06"/>
    <w:rsid w:val="001512BD"/>
    <w:rsid w:val="00152140"/>
    <w:rsid w:val="00152560"/>
    <w:rsid w:val="0015446A"/>
    <w:rsid w:val="00154A53"/>
    <w:rsid w:val="00155817"/>
    <w:rsid w:val="001568B4"/>
    <w:rsid w:val="00156FBA"/>
    <w:rsid w:val="00157CBE"/>
    <w:rsid w:val="00160A00"/>
    <w:rsid w:val="00160DE1"/>
    <w:rsid w:val="00163868"/>
    <w:rsid w:val="00163AC8"/>
    <w:rsid w:val="0016419B"/>
    <w:rsid w:val="0016525F"/>
    <w:rsid w:val="0017007E"/>
    <w:rsid w:val="00170BF5"/>
    <w:rsid w:val="001716BD"/>
    <w:rsid w:val="00172E27"/>
    <w:rsid w:val="00172EB5"/>
    <w:rsid w:val="00173489"/>
    <w:rsid w:val="001739BF"/>
    <w:rsid w:val="00175D7E"/>
    <w:rsid w:val="00176DF8"/>
    <w:rsid w:val="001819C5"/>
    <w:rsid w:val="0018421E"/>
    <w:rsid w:val="001849A9"/>
    <w:rsid w:val="001863DA"/>
    <w:rsid w:val="00187F98"/>
    <w:rsid w:val="00191159"/>
    <w:rsid w:val="0019369D"/>
    <w:rsid w:val="00193A4F"/>
    <w:rsid w:val="00195BCF"/>
    <w:rsid w:val="00196C9A"/>
    <w:rsid w:val="001A03C4"/>
    <w:rsid w:val="001A348F"/>
    <w:rsid w:val="001A3E5F"/>
    <w:rsid w:val="001A4639"/>
    <w:rsid w:val="001A6486"/>
    <w:rsid w:val="001B004C"/>
    <w:rsid w:val="001B2D03"/>
    <w:rsid w:val="001B3549"/>
    <w:rsid w:val="001B63C6"/>
    <w:rsid w:val="001B6F34"/>
    <w:rsid w:val="001C1744"/>
    <w:rsid w:val="001C22CE"/>
    <w:rsid w:val="001C360D"/>
    <w:rsid w:val="001C43C5"/>
    <w:rsid w:val="001C4732"/>
    <w:rsid w:val="001C6F4D"/>
    <w:rsid w:val="001C7A5A"/>
    <w:rsid w:val="001C7C3B"/>
    <w:rsid w:val="001D10D6"/>
    <w:rsid w:val="001D11AD"/>
    <w:rsid w:val="001D140B"/>
    <w:rsid w:val="001D15E3"/>
    <w:rsid w:val="001D1C85"/>
    <w:rsid w:val="001E0430"/>
    <w:rsid w:val="001E09B4"/>
    <w:rsid w:val="001E1E21"/>
    <w:rsid w:val="001E5965"/>
    <w:rsid w:val="001E5D59"/>
    <w:rsid w:val="001E6038"/>
    <w:rsid w:val="001E678C"/>
    <w:rsid w:val="001E7280"/>
    <w:rsid w:val="001F0DDB"/>
    <w:rsid w:val="001F1C64"/>
    <w:rsid w:val="001F25C9"/>
    <w:rsid w:val="001F2BD0"/>
    <w:rsid w:val="001F337D"/>
    <w:rsid w:val="001F3ACD"/>
    <w:rsid w:val="001F40D7"/>
    <w:rsid w:val="001F475F"/>
    <w:rsid w:val="001F4991"/>
    <w:rsid w:val="001F58FC"/>
    <w:rsid w:val="001F6BAB"/>
    <w:rsid w:val="001F71CA"/>
    <w:rsid w:val="00203650"/>
    <w:rsid w:val="00203760"/>
    <w:rsid w:val="00204A5F"/>
    <w:rsid w:val="002057A7"/>
    <w:rsid w:val="00206D6B"/>
    <w:rsid w:val="00210E66"/>
    <w:rsid w:val="00212680"/>
    <w:rsid w:val="00212D71"/>
    <w:rsid w:val="00212E4C"/>
    <w:rsid w:val="00215010"/>
    <w:rsid w:val="00217120"/>
    <w:rsid w:val="00217396"/>
    <w:rsid w:val="00220C5E"/>
    <w:rsid w:val="00223378"/>
    <w:rsid w:val="0022426C"/>
    <w:rsid w:val="002260E9"/>
    <w:rsid w:val="00226269"/>
    <w:rsid w:val="0022644A"/>
    <w:rsid w:val="00232A73"/>
    <w:rsid w:val="00237E3D"/>
    <w:rsid w:val="00237ED0"/>
    <w:rsid w:val="00241331"/>
    <w:rsid w:val="0024180A"/>
    <w:rsid w:val="00245AC8"/>
    <w:rsid w:val="002465B2"/>
    <w:rsid w:val="00251525"/>
    <w:rsid w:val="0025159D"/>
    <w:rsid w:val="00251790"/>
    <w:rsid w:val="00252810"/>
    <w:rsid w:val="00252F8D"/>
    <w:rsid w:val="00253B28"/>
    <w:rsid w:val="00253FB9"/>
    <w:rsid w:val="0025492E"/>
    <w:rsid w:val="00255F94"/>
    <w:rsid w:val="00256DCD"/>
    <w:rsid w:val="00260E76"/>
    <w:rsid w:val="0026267D"/>
    <w:rsid w:val="00262FF8"/>
    <w:rsid w:val="0026300E"/>
    <w:rsid w:val="00263E3B"/>
    <w:rsid w:val="002647D8"/>
    <w:rsid w:val="002651AA"/>
    <w:rsid w:val="002654DB"/>
    <w:rsid w:val="0026692D"/>
    <w:rsid w:val="00271A45"/>
    <w:rsid w:val="002735F8"/>
    <w:rsid w:val="002743B8"/>
    <w:rsid w:val="002743D6"/>
    <w:rsid w:val="00274693"/>
    <w:rsid w:val="00275FD6"/>
    <w:rsid w:val="002760A7"/>
    <w:rsid w:val="00277EBA"/>
    <w:rsid w:val="002805EF"/>
    <w:rsid w:val="00280706"/>
    <w:rsid w:val="00281B6D"/>
    <w:rsid w:val="00282BFD"/>
    <w:rsid w:val="002837D1"/>
    <w:rsid w:val="002839E4"/>
    <w:rsid w:val="002848F8"/>
    <w:rsid w:val="00284D51"/>
    <w:rsid w:val="00285699"/>
    <w:rsid w:val="0028699A"/>
    <w:rsid w:val="00286CD3"/>
    <w:rsid w:val="00286E1E"/>
    <w:rsid w:val="00291303"/>
    <w:rsid w:val="00291C18"/>
    <w:rsid w:val="002931CF"/>
    <w:rsid w:val="002934B8"/>
    <w:rsid w:val="00297E6D"/>
    <w:rsid w:val="002A13FD"/>
    <w:rsid w:val="002A2CDE"/>
    <w:rsid w:val="002A2D8A"/>
    <w:rsid w:val="002A4281"/>
    <w:rsid w:val="002A42C6"/>
    <w:rsid w:val="002A71A3"/>
    <w:rsid w:val="002B24E6"/>
    <w:rsid w:val="002B2C16"/>
    <w:rsid w:val="002B311A"/>
    <w:rsid w:val="002B603C"/>
    <w:rsid w:val="002B6F53"/>
    <w:rsid w:val="002C0EF6"/>
    <w:rsid w:val="002C2270"/>
    <w:rsid w:val="002C3DD1"/>
    <w:rsid w:val="002C4C80"/>
    <w:rsid w:val="002D4D93"/>
    <w:rsid w:val="002D50ED"/>
    <w:rsid w:val="002D68A4"/>
    <w:rsid w:val="002D7590"/>
    <w:rsid w:val="002E080F"/>
    <w:rsid w:val="002E1F1E"/>
    <w:rsid w:val="002E5669"/>
    <w:rsid w:val="002E6818"/>
    <w:rsid w:val="002F1A98"/>
    <w:rsid w:val="002F555F"/>
    <w:rsid w:val="002F6A01"/>
    <w:rsid w:val="0030051E"/>
    <w:rsid w:val="00302465"/>
    <w:rsid w:val="00302719"/>
    <w:rsid w:val="00303E77"/>
    <w:rsid w:val="0030507C"/>
    <w:rsid w:val="00306F1A"/>
    <w:rsid w:val="0031042F"/>
    <w:rsid w:val="00310543"/>
    <w:rsid w:val="0031544B"/>
    <w:rsid w:val="00315E00"/>
    <w:rsid w:val="003160B4"/>
    <w:rsid w:val="00316F51"/>
    <w:rsid w:val="00317526"/>
    <w:rsid w:val="00323B89"/>
    <w:rsid w:val="003241C4"/>
    <w:rsid w:val="003241F4"/>
    <w:rsid w:val="00324C27"/>
    <w:rsid w:val="00325EEF"/>
    <w:rsid w:val="00330824"/>
    <w:rsid w:val="003308D6"/>
    <w:rsid w:val="00333047"/>
    <w:rsid w:val="00334C67"/>
    <w:rsid w:val="00334FE8"/>
    <w:rsid w:val="003355E0"/>
    <w:rsid w:val="00335EDF"/>
    <w:rsid w:val="003370BC"/>
    <w:rsid w:val="003378A0"/>
    <w:rsid w:val="00340305"/>
    <w:rsid w:val="003413C9"/>
    <w:rsid w:val="00341879"/>
    <w:rsid w:val="0034228D"/>
    <w:rsid w:val="00343D21"/>
    <w:rsid w:val="00343D4C"/>
    <w:rsid w:val="0034448B"/>
    <w:rsid w:val="00344F8C"/>
    <w:rsid w:val="00346528"/>
    <w:rsid w:val="00346AAE"/>
    <w:rsid w:val="0035079E"/>
    <w:rsid w:val="00352D30"/>
    <w:rsid w:val="00352FB3"/>
    <w:rsid w:val="00355523"/>
    <w:rsid w:val="00363CC6"/>
    <w:rsid w:val="0036524C"/>
    <w:rsid w:val="00372447"/>
    <w:rsid w:val="00372F92"/>
    <w:rsid w:val="003761AA"/>
    <w:rsid w:val="003821FA"/>
    <w:rsid w:val="003840C0"/>
    <w:rsid w:val="00384FAC"/>
    <w:rsid w:val="003872AE"/>
    <w:rsid w:val="00387333"/>
    <w:rsid w:val="003904A6"/>
    <w:rsid w:val="00390AF6"/>
    <w:rsid w:val="003912BA"/>
    <w:rsid w:val="003919E6"/>
    <w:rsid w:val="003926B0"/>
    <w:rsid w:val="00393172"/>
    <w:rsid w:val="0039334A"/>
    <w:rsid w:val="00395BED"/>
    <w:rsid w:val="00395CA6"/>
    <w:rsid w:val="00396DBF"/>
    <w:rsid w:val="00397F4F"/>
    <w:rsid w:val="003A1EAB"/>
    <w:rsid w:val="003A2270"/>
    <w:rsid w:val="003A24EB"/>
    <w:rsid w:val="003A3172"/>
    <w:rsid w:val="003A3297"/>
    <w:rsid w:val="003A4BC3"/>
    <w:rsid w:val="003A72F1"/>
    <w:rsid w:val="003B0628"/>
    <w:rsid w:val="003B08B2"/>
    <w:rsid w:val="003B209B"/>
    <w:rsid w:val="003B35F3"/>
    <w:rsid w:val="003B5174"/>
    <w:rsid w:val="003B56C9"/>
    <w:rsid w:val="003B7F8A"/>
    <w:rsid w:val="003C0A2C"/>
    <w:rsid w:val="003C1615"/>
    <w:rsid w:val="003C3559"/>
    <w:rsid w:val="003C6178"/>
    <w:rsid w:val="003C727E"/>
    <w:rsid w:val="003C796E"/>
    <w:rsid w:val="003C79C8"/>
    <w:rsid w:val="003D0642"/>
    <w:rsid w:val="003D56E5"/>
    <w:rsid w:val="003E0C9E"/>
    <w:rsid w:val="003E0D21"/>
    <w:rsid w:val="003E3930"/>
    <w:rsid w:val="003E4786"/>
    <w:rsid w:val="003E6452"/>
    <w:rsid w:val="003E71CA"/>
    <w:rsid w:val="0040275A"/>
    <w:rsid w:val="00402D21"/>
    <w:rsid w:val="00402E37"/>
    <w:rsid w:val="00403ED8"/>
    <w:rsid w:val="00404C49"/>
    <w:rsid w:val="0040688B"/>
    <w:rsid w:val="00407B95"/>
    <w:rsid w:val="00411B96"/>
    <w:rsid w:val="00413E0C"/>
    <w:rsid w:val="00414591"/>
    <w:rsid w:val="004174FF"/>
    <w:rsid w:val="00417EBA"/>
    <w:rsid w:val="00420482"/>
    <w:rsid w:val="00420599"/>
    <w:rsid w:val="00420655"/>
    <w:rsid w:val="00420C70"/>
    <w:rsid w:val="00423C4F"/>
    <w:rsid w:val="00423D40"/>
    <w:rsid w:val="00424294"/>
    <w:rsid w:val="00424D4A"/>
    <w:rsid w:val="0042712D"/>
    <w:rsid w:val="004300D2"/>
    <w:rsid w:val="00431F64"/>
    <w:rsid w:val="00432E10"/>
    <w:rsid w:val="00433A68"/>
    <w:rsid w:val="00434E7F"/>
    <w:rsid w:val="004359C9"/>
    <w:rsid w:val="0043748F"/>
    <w:rsid w:val="004412E3"/>
    <w:rsid w:val="00441491"/>
    <w:rsid w:val="004418AF"/>
    <w:rsid w:val="00443BA7"/>
    <w:rsid w:val="004452B7"/>
    <w:rsid w:val="004453F4"/>
    <w:rsid w:val="00445D38"/>
    <w:rsid w:val="00446A2C"/>
    <w:rsid w:val="00447B52"/>
    <w:rsid w:val="00452246"/>
    <w:rsid w:val="00453BB5"/>
    <w:rsid w:val="00453CA8"/>
    <w:rsid w:val="00454AF7"/>
    <w:rsid w:val="00457267"/>
    <w:rsid w:val="00457EAA"/>
    <w:rsid w:val="00461BF0"/>
    <w:rsid w:val="00462757"/>
    <w:rsid w:val="00463061"/>
    <w:rsid w:val="00465EEB"/>
    <w:rsid w:val="00466A4F"/>
    <w:rsid w:val="00466CBE"/>
    <w:rsid w:val="00470287"/>
    <w:rsid w:val="004729B3"/>
    <w:rsid w:val="004739D6"/>
    <w:rsid w:val="00474D4C"/>
    <w:rsid w:val="004756BE"/>
    <w:rsid w:val="0047679A"/>
    <w:rsid w:val="004767F0"/>
    <w:rsid w:val="00481649"/>
    <w:rsid w:val="004818B5"/>
    <w:rsid w:val="00481933"/>
    <w:rsid w:val="004839A1"/>
    <w:rsid w:val="004860F5"/>
    <w:rsid w:val="00492AD3"/>
    <w:rsid w:val="00493C42"/>
    <w:rsid w:val="004949EE"/>
    <w:rsid w:val="00495DF0"/>
    <w:rsid w:val="004970DC"/>
    <w:rsid w:val="004A12CD"/>
    <w:rsid w:val="004A1548"/>
    <w:rsid w:val="004A1B5B"/>
    <w:rsid w:val="004A28F9"/>
    <w:rsid w:val="004A3CE5"/>
    <w:rsid w:val="004A5077"/>
    <w:rsid w:val="004A7262"/>
    <w:rsid w:val="004A7263"/>
    <w:rsid w:val="004A7CE5"/>
    <w:rsid w:val="004B0A54"/>
    <w:rsid w:val="004B12E8"/>
    <w:rsid w:val="004B1AA2"/>
    <w:rsid w:val="004B2134"/>
    <w:rsid w:val="004B2E89"/>
    <w:rsid w:val="004B426D"/>
    <w:rsid w:val="004B67D9"/>
    <w:rsid w:val="004B7363"/>
    <w:rsid w:val="004C270F"/>
    <w:rsid w:val="004C2780"/>
    <w:rsid w:val="004C6E62"/>
    <w:rsid w:val="004C726E"/>
    <w:rsid w:val="004C7B43"/>
    <w:rsid w:val="004D2A86"/>
    <w:rsid w:val="004D2A9D"/>
    <w:rsid w:val="004D3728"/>
    <w:rsid w:val="004D389A"/>
    <w:rsid w:val="004D5DED"/>
    <w:rsid w:val="004D5ECB"/>
    <w:rsid w:val="004E0644"/>
    <w:rsid w:val="004E0EE4"/>
    <w:rsid w:val="004E23AA"/>
    <w:rsid w:val="004E28B8"/>
    <w:rsid w:val="004E543E"/>
    <w:rsid w:val="004F09F4"/>
    <w:rsid w:val="004F0F66"/>
    <w:rsid w:val="004F10F4"/>
    <w:rsid w:val="004F1440"/>
    <w:rsid w:val="004F187C"/>
    <w:rsid w:val="004F32CA"/>
    <w:rsid w:val="004F34F6"/>
    <w:rsid w:val="004F3FA5"/>
    <w:rsid w:val="004F46F6"/>
    <w:rsid w:val="004F6D64"/>
    <w:rsid w:val="00500BB1"/>
    <w:rsid w:val="00501186"/>
    <w:rsid w:val="005014E6"/>
    <w:rsid w:val="00504B0B"/>
    <w:rsid w:val="00506DC0"/>
    <w:rsid w:val="005121BA"/>
    <w:rsid w:val="00513A26"/>
    <w:rsid w:val="0051401E"/>
    <w:rsid w:val="0051559F"/>
    <w:rsid w:val="00515DC0"/>
    <w:rsid w:val="00516349"/>
    <w:rsid w:val="00521236"/>
    <w:rsid w:val="00522EF6"/>
    <w:rsid w:val="00523102"/>
    <w:rsid w:val="005237DC"/>
    <w:rsid w:val="005259D7"/>
    <w:rsid w:val="005259E1"/>
    <w:rsid w:val="00526607"/>
    <w:rsid w:val="00530292"/>
    <w:rsid w:val="00530C99"/>
    <w:rsid w:val="00531253"/>
    <w:rsid w:val="00531D16"/>
    <w:rsid w:val="0053276F"/>
    <w:rsid w:val="0053288A"/>
    <w:rsid w:val="005329C2"/>
    <w:rsid w:val="005346CA"/>
    <w:rsid w:val="0053587D"/>
    <w:rsid w:val="005376AA"/>
    <w:rsid w:val="00537B77"/>
    <w:rsid w:val="00537E6D"/>
    <w:rsid w:val="00542642"/>
    <w:rsid w:val="00542A1D"/>
    <w:rsid w:val="00543A67"/>
    <w:rsid w:val="00544EF0"/>
    <w:rsid w:val="005452B4"/>
    <w:rsid w:val="00546138"/>
    <w:rsid w:val="005466BA"/>
    <w:rsid w:val="00546D31"/>
    <w:rsid w:val="005506CE"/>
    <w:rsid w:val="005518A8"/>
    <w:rsid w:val="00552AE4"/>
    <w:rsid w:val="00552BF9"/>
    <w:rsid w:val="0055388E"/>
    <w:rsid w:val="00554456"/>
    <w:rsid w:val="0055445E"/>
    <w:rsid w:val="005545F1"/>
    <w:rsid w:val="005547FA"/>
    <w:rsid w:val="00555EA5"/>
    <w:rsid w:val="00556800"/>
    <w:rsid w:val="005571D0"/>
    <w:rsid w:val="00560A89"/>
    <w:rsid w:val="00560C72"/>
    <w:rsid w:val="00561EA9"/>
    <w:rsid w:val="00562119"/>
    <w:rsid w:val="00562490"/>
    <w:rsid w:val="0056352D"/>
    <w:rsid w:val="00563D78"/>
    <w:rsid w:val="00564536"/>
    <w:rsid w:val="00565149"/>
    <w:rsid w:val="0056590D"/>
    <w:rsid w:val="005673EE"/>
    <w:rsid w:val="00567785"/>
    <w:rsid w:val="00570E4C"/>
    <w:rsid w:val="0057370F"/>
    <w:rsid w:val="00574834"/>
    <w:rsid w:val="00576638"/>
    <w:rsid w:val="00576C6B"/>
    <w:rsid w:val="005773EF"/>
    <w:rsid w:val="005850B2"/>
    <w:rsid w:val="005867BC"/>
    <w:rsid w:val="00586B51"/>
    <w:rsid w:val="005909E8"/>
    <w:rsid w:val="00590A5C"/>
    <w:rsid w:val="005920E5"/>
    <w:rsid w:val="00592F2B"/>
    <w:rsid w:val="00597046"/>
    <w:rsid w:val="00597CAA"/>
    <w:rsid w:val="005A0B41"/>
    <w:rsid w:val="005A3565"/>
    <w:rsid w:val="005A3C6A"/>
    <w:rsid w:val="005A621D"/>
    <w:rsid w:val="005A69A1"/>
    <w:rsid w:val="005B094A"/>
    <w:rsid w:val="005B23C9"/>
    <w:rsid w:val="005B2C12"/>
    <w:rsid w:val="005B3DEB"/>
    <w:rsid w:val="005C0E14"/>
    <w:rsid w:val="005C1475"/>
    <w:rsid w:val="005C1521"/>
    <w:rsid w:val="005C25AF"/>
    <w:rsid w:val="005C39F7"/>
    <w:rsid w:val="005C4ED7"/>
    <w:rsid w:val="005C5D7A"/>
    <w:rsid w:val="005C7C3A"/>
    <w:rsid w:val="005C7CC0"/>
    <w:rsid w:val="005C7E4F"/>
    <w:rsid w:val="005D0035"/>
    <w:rsid w:val="005D1151"/>
    <w:rsid w:val="005D3340"/>
    <w:rsid w:val="005D4A32"/>
    <w:rsid w:val="005D537F"/>
    <w:rsid w:val="005D62F3"/>
    <w:rsid w:val="005D6803"/>
    <w:rsid w:val="005D6C48"/>
    <w:rsid w:val="005D7128"/>
    <w:rsid w:val="005E1B87"/>
    <w:rsid w:val="005E2BBD"/>
    <w:rsid w:val="005E3F9D"/>
    <w:rsid w:val="005E7042"/>
    <w:rsid w:val="005E7459"/>
    <w:rsid w:val="005F049A"/>
    <w:rsid w:val="005F12B1"/>
    <w:rsid w:val="005F2AA4"/>
    <w:rsid w:val="005F4316"/>
    <w:rsid w:val="005F4545"/>
    <w:rsid w:val="005F550F"/>
    <w:rsid w:val="005F607E"/>
    <w:rsid w:val="00601D28"/>
    <w:rsid w:val="00603FD3"/>
    <w:rsid w:val="00604816"/>
    <w:rsid w:val="0060485C"/>
    <w:rsid w:val="006052DA"/>
    <w:rsid w:val="0060545E"/>
    <w:rsid w:val="00606323"/>
    <w:rsid w:val="006108B8"/>
    <w:rsid w:val="006124E7"/>
    <w:rsid w:val="006145FF"/>
    <w:rsid w:val="00616E06"/>
    <w:rsid w:val="00616F9D"/>
    <w:rsid w:val="0062274A"/>
    <w:rsid w:val="006264DC"/>
    <w:rsid w:val="00631271"/>
    <w:rsid w:val="00631B41"/>
    <w:rsid w:val="00632085"/>
    <w:rsid w:val="006337EE"/>
    <w:rsid w:val="00635F65"/>
    <w:rsid w:val="00636663"/>
    <w:rsid w:val="00637A7C"/>
    <w:rsid w:val="00637AB7"/>
    <w:rsid w:val="0064073F"/>
    <w:rsid w:val="00642999"/>
    <w:rsid w:val="0064348A"/>
    <w:rsid w:val="00645C3D"/>
    <w:rsid w:val="006503D7"/>
    <w:rsid w:val="00652410"/>
    <w:rsid w:val="006547A3"/>
    <w:rsid w:val="006559EC"/>
    <w:rsid w:val="0065600B"/>
    <w:rsid w:val="00656488"/>
    <w:rsid w:val="006577D4"/>
    <w:rsid w:val="0066005F"/>
    <w:rsid w:val="0066044A"/>
    <w:rsid w:val="00660675"/>
    <w:rsid w:val="006629BB"/>
    <w:rsid w:val="0066394B"/>
    <w:rsid w:val="00663B46"/>
    <w:rsid w:val="00665DC8"/>
    <w:rsid w:val="00666204"/>
    <w:rsid w:val="00666BC9"/>
    <w:rsid w:val="006707B1"/>
    <w:rsid w:val="0067337D"/>
    <w:rsid w:val="00674386"/>
    <w:rsid w:val="006772AB"/>
    <w:rsid w:val="006776EE"/>
    <w:rsid w:val="0067790F"/>
    <w:rsid w:val="00677D97"/>
    <w:rsid w:val="00680095"/>
    <w:rsid w:val="0068065D"/>
    <w:rsid w:val="00680AE3"/>
    <w:rsid w:val="00680C3D"/>
    <w:rsid w:val="00680FAC"/>
    <w:rsid w:val="00681228"/>
    <w:rsid w:val="00682472"/>
    <w:rsid w:val="00682605"/>
    <w:rsid w:val="00682D8E"/>
    <w:rsid w:val="006857F6"/>
    <w:rsid w:val="00685E45"/>
    <w:rsid w:val="00687327"/>
    <w:rsid w:val="00687BCC"/>
    <w:rsid w:val="00692643"/>
    <w:rsid w:val="00693D15"/>
    <w:rsid w:val="006941E9"/>
    <w:rsid w:val="006969AD"/>
    <w:rsid w:val="00696D47"/>
    <w:rsid w:val="006A1777"/>
    <w:rsid w:val="006A55AD"/>
    <w:rsid w:val="006A5F19"/>
    <w:rsid w:val="006B02E5"/>
    <w:rsid w:val="006B1E6B"/>
    <w:rsid w:val="006B2AB3"/>
    <w:rsid w:val="006B3870"/>
    <w:rsid w:val="006B3ED6"/>
    <w:rsid w:val="006B5ED2"/>
    <w:rsid w:val="006B6CF8"/>
    <w:rsid w:val="006C04DD"/>
    <w:rsid w:val="006C0918"/>
    <w:rsid w:val="006C12B7"/>
    <w:rsid w:val="006C26FC"/>
    <w:rsid w:val="006C381D"/>
    <w:rsid w:val="006C3E9D"/>
    <w:rsid w:val="006C445D"/>
    <w:rsid w:val="006C46A4"/>
    <w:rsid w:val="006C520A"/>
    <w:rsid w:val="006C6651"/>
    <w:rsid w:val="006C66CD"/>
    <w:rsid w:val="006C6DF5"/>
    <w:rsid w:val="006C70E9"/>
    <w:rsid w:val="006CF630"/>
    <w:rsid w:val="006D097E"/>
    <w:rsid w:val="006D16DF"/>
    <w:rsid w:val="006D209B"/>
    <w:rsid w:val="006D232F"/>
    <w:rsid w:val="006D2690"/>
    <w:rsid w:val="006D5293"/>
    <w:rsid w:val="006D55ED"/>
    <w:rsid w:val="006D5976"/>
    <w:rsid w:val="006D68FE"/>
    <w:rsid w:val="006E12AF"/>
    <w:rsid w:val="006E364D"/>
    <w:rsid w:val="006E47F1"/>
    <w:rsid w:val="006E4F06"/>
    <w:rsid w:val="006E5B13"/>
    <w:rsid w:val="006E6D1F"/>
    <w:rsid w:val="006F0194"/>
    <w:rsid w:val="006F319A"/>
    <w:rsid w:val="006F3816"/>
    <w:rsid w:val="006F4928"/>
    <w:rsid w:val="006F4CFA"/>
    <w:rsid w:val="006F505E"/>
    <w:rsid w:val="006F5E89"/>
    <w:rsid w:val="006F5EEF"/>
    <w:rsid w:val="006F7795"/>
    <w:rsid w:val="006F7890"/>
    <w:rsid w:val="0070030C"/>
    <w:rsid w:val="00700C0B"/>
    <w:rsid w:val="00704AE5"/>
    <w:rsid w:val="00706614"/>
    <w:rsid w:val="00706899"/>
    <w:rsid w:val="00706FDE"/>
    <w:rsid w:val="007074AD"/>
    <w:rsid w:val="007107FB"/>
    <w:rsid w:val="00711A93"/>
    <w:rsid w:val="00712661"/>
    <w:rsid w:val="00713B4E"/>
    <w:rsid w:val="00714C3C"/>
    <w:rsid w:val="00716A6D"/>
    <w:rsid w:val="00716C28"/>
    <w:rsid w:val="00722237"/>
    <w:rsid w:val="007227C1"/>
    <w:rsid w:val="007242A5"/>
    <w:rsid w:val="00724C51"/>
    <w:rsid w:val="00725122"/>
    <w:rsid w:val="007253C2"/>
    <w:rsid w:val="00726BFC"/>
    <w:rsid w:val="00730D23"/>
    <w:rsid w:val="00731B43"/>
    <w:rsid w:val="00732351"/>
    <w:rsid w:val="007324B9"/>
    <w:rsid w:val="0073317E"/>
    <w:rsid w:val="00733432"/>
    <w:rsid w:val="007339E3"/>
    <w:rsid w:val="00737048"/>
    <w:rsid w:val="00740657"/>
    <w:rsid w:val="0074203D"/>
    <w:rsid w:val="00742DA0"/>
    <w:rsid w:val="007437FB"/>
    <w:rsid w:val="00743826"/>
    <w:rsid w:val="007441A6"/>
    <w:rsid w:val="00746BCA"/>
    <w:rsid w:val="00746F61"/>
    <w:rsid w:val="007511A8"/>
    <w:rsid w:val="007516B2"/>
    <w:rsid w:val="00751D85"/>
    <w:rsid w:val="00752C54"/>
    <w:rsid w:val="00752D3D"/>
    <w:rsid w:val="00753E6B"/>
    <w:rsid w:val="00754123"/>
    <w:rsid w:val="007558AA"/>
    <w:rsid w:val="00755C9D"/>
    <w:rsid w:val="00756479"/>
    <w:rsid w:val="007570C5"/>
    <w:rsid w:val="007570EB"/>
    <w:rsid w:val="00762DE7"/>
    <w:rsid w:val="00766CDD"/>
    <w:rsid w:val="007708C9"/>
    <w:rsid w:val="00771A8C"/>
    <w:rsid w:val="00772C39"/>
    <w:rsid w:val="00774333"/>
    <w:rsid w:val="00775E42"/>
    <w:rsid w:val="007761F0"/>
    <w:rsid w:val="00776542"/>
    <w:rsid w:val="00777901"/>
    <w:rsid w:val="00777E5F"/>
    <w:rsid w:val="0078274F"/>
    <w:rsid w:val="00783D1B"/>
    <w:rsid w:val="00790A8E"/>
    <w:rsid w:val="0079161E"/>
    <w:rsid w:val="00793BE9"/>
    <w:rsid w:val="007978B2"/>
    <w:rsid w:val="007A082D"/>
    <w:rsid w:val="007A2E9F"/>
    <w:rsid w:val="007A3836"/>
    <w:rsid w:val="007A3F5B"/>
    <w:rsid w:val="007A50AB"/>
    <w:rsid w:val="007A55A8"/>
    <w:rsid w:val="007A6132"/>
    <w:rsid w:val="007A710A"/>
    <w:rsid w:val="007B129C"/>
    <w:rsid w:val="007B19BD"/>
    <w:rsid w:val="007B1B39"/>
    <w:rsid w:val="007B251B"/>
    <w:rsid w:val="007B2B1D"/>
    <w:rsid w:val="007B3FBB"/>
    <w:rsid w:val="007B4672"/>
    <w:rsid w:val="007B4D8D"/>
    <w:rsid w:val="007B5CA3"/>
    <w:rsid w:val="007B5E61"/>
    <w:rsid w:val="007B631F"/>
    <w:rsid w:val="007B7729"/>
    <w:rsid w:val="007C057C"/>
    <w:rsid w:val="007C0774"/>
    <w:rsid w:val="007C1B57"/>
    <w:rsid w:val="007C2063"/>
    <w:rsid w:val="007C2E97"/>
    <w:rsid w:val="007C3202"/>
    <w:rsid w:val="007C35E6"/>
    <w:rsid w:val="007C3FA8"/>
    <w:rsid w:val="007C6F9F"/>
    <w:rsid w:val="007D10F5"/>
    <w:rsid w:val="007D26FA"/>
    <w:rsid w:val="007D33DB"/>
    <w:rsid w:val="007E13D9"/>
    <w:rsid w:val="007E501C"/>
    <w:rsid w:val="007E550D"/>
    <w:rsid w:val="007E5661"/>
    <w:rsid w:val="007E6970"/>
    <w:rsid w:val="007E6A11"/>
    <w:rsid w:val="007E7B65"/>
    <w:rsid w:val="007F2819"/>
    <w:rsid w:val="007F45B3"/>
    <w:rsid w:val="007F46DD"/>
    <w:rsid w:val="008009C6"/>
    <w:rsid w:val="00800F66"/>
    <w:rsid w:val="008019DC"/>
    <w:rsid w:val="008024D5"/>
    <w:rsid w:val="00805339"/>
    <w:rsid w:val="00805F45"/>
    <w:rsid w:val="0080798B"/>
    <w:rsid w:val="00810566"/>
    <w:rsid w:val="0081223E"/>
    <w:rsid w:val="00812917"/>
    <w:rsid w:val="008140C3"/>
    <w:rsid w:val="00814886"/>
    <w:rsid w:val="008176C9"/>
    <w:rsid w:val="008218C4"/>
    <w:rsid w:val="00821981"/>
    <w:rsid w:val="00822C72"/>
    <w:rsid w:val="008231D9"/>
    <w:rsid w:val="00827090"/>
    <w:rsid w:val="008273CE"/>
    <w:rsid w:val="00831A3A"/>
    <w:rsid w:val="00835A7E"/>
    <w:rsid w:val="00835DDA"/>
    <w:rsid w:val="00840013"/>
    <w:rsid w:val="008403E1"/>
    <w:rsid w:val="00840546"/>
    <w:rsid w:val="00840866"/>
    <w:rsid w:val="008456A6"/>
    <w:rsid w:val="00845DFA"/>
    <w:rsid w:val="008514C8"/>
    <w:rsid w:val="0085325D"/>
    <w:rsid w:val="008535AD"/>
    <w:rsid w:val="008550B3"/>
    <w:rsid w:val="008563A0"/>
    <w:rsid w:val="00857720"/>
    <w:rsid w:val="00860992"/>
    <w:rsid w:val="00860C9A"/>
    <w:rsid w:val="00860DCB"/>
    <w:rsid w:val="008619C1"/>
    <w:rsid w:val="00861E5A"/>
    <w:rsid w:val="00863103"/>
    <w:rsid w:val="008632D2"/>
    <w:rsid w:val="008644BA"/>
    <w:rsid w:val="008645AB"/>
    <w:rsid w:val="00865B61"/>
    <w:rsid w:val="00865C73"/>
    <w:rsid w:val="00866971"/>
    <w:rsid w:val="0086778C"/>
    <w:rsid w:val="00871C8A"/>
    <w:rsid w:val="00873BC6"/>
    <w:rsid w:val="00874EE0"/>
    <w:rsid w:val="00874F70"/>
    <w:rsid w:val="0087767B"/>
    <w:rsid w:val="00877964"/>
    <w:rsid w:val="00877D72"/>
    <w:rsid w:val="00880CB3"/>
    <w:rsid w:val="00883045"/>
    <w:rsid w:val="00890D62"/>
    <w:rsid w:val="00891588"/>
    <w:rsid w:val="0089172E"/>
    <w:rsid w:val="00891DA2"/>
    <w:rsid w:val="008924D7"/>
    <w:rsid w:val="00892D13"/>
    <w:rsid w:val="00895AA8"/>
    <w:rsid w:val="00895AE6"/>
    <w:rsid w:val="00896F04"/>
    <w:rsid w:val="00897697"/>
    <w:rsid w:val="008977E4"/>
    <w:rsid w:val="00897D05"/>
    <w:rsid w:val="008A00D9"/>
    <w:rsid w:val="008A0115"/>
    <w:rsid w:val="008A3D7A"/>
    <w:rsid w:val="008A41BE"/>
    <w:rsid w:val="008A46C4"/>
    <w:rsid w:val="008A6F5B"/>
    <w:rsid w:val="008A7DF7"/>
    <w:rsid w:val="008B4389"/>
    <w:rsid w:val="008B71CF"/>
    <w:rsid w:val="008B73BF"/>
    <w:rsid w:val="008C23B7"/>
    <w:rsid w:val="008C2DBC"/>
    <w:rsid w:val="008C3490"/>
    <w:rsid w:val="008C494B"/>
    <w:rsid w:val="008C6221"/>
    <w:rsid w:val="008C7A87"/>
    <w:rsid w:val="008D005B"/>
    <w:rsid w:val="008D0831"/>
    <w:rsid w:val="008D121D"/>
    <w:rsid w:val="008D3729"/>
    <w:rsid w:val="008D3B88"/>
    <w:rsid w:val="008E028F"/>
    <w:rsid w:val="008E2EF1"/>
    <w:rsid w:val="008E4A41"/>
    <w:rsid w:val="008E6AD5"/>
    <w:rsid w:val="008E7D4C"/>
    <w:rsid w:val="008F2153"/>
    <w:rsid w:val="008F307F"/>
    <w:rsid w:val="008F36A8"/>
    <w:rsid w:val="008F5113"/>
    <w:rsid w:val="008F674B"/>
    <w:rsid w:val="009001D4"/>
    <w:rsid w:val="0090053D"/>
    <w:rsid w:val="009033A8"/>
    <w:rsid w:val="00904B56"/>
    <w:rsid w:val="009058F0"/>
    <w:rsid w:val="0090744F"/>
    <w:rsid w:val="00910F17"/>
    <w:rsid w:val="00911C01"/>
    <w:rsid w:val="00911D81"/>
    <w:rsid w:val="009122B5"/>
    <w:rsid w:val="00912B58"/>
    <w:rsid w:val="00914904"/>
    <w:rsid w:val="009159F0"/>
    <w:rsid w:val="0092148B"/>
    <w:rsid w:val="00921E93"/>
    <w:rsid w:val="00922E50"/>
    <w:rsid w:val="009233D4"/>
    <w:rsid w:val="009239CD"/>
    <w:rsid w:val="00923A77"/>
    <w:rsid w:val="00927D13"/>
    <w:rsid w:val="00930D75"/>
    <w:rsid w:val="00931B73"/>
    <w:rsid w:val="0093285B"/>
    <w:rsid w:val="00933195"/>
    <w:rsid w:val="009334FF"/>
    <w:rsid w:val="00933687"/>
    <w:rsid w:val="00933E2A"/>
    <w:rsid w:val="00935CB8"/>
    <w:rsid w:val="0093631F"/>
    <w:rsid w:val="009373FF"/>
    <w:rsid w:val="0094171B"/>
    <w:rsid w:val="00941959"/>
    <w:rsid w:val="009438A3"/>
    <w:rsid w:val="00943B20"/>
    <w:rsid w:val="00943E82"/>
    <w:rsid w:val="009445C6"/>
    <w:rsid w:val="0094691C"/>
    <w:rsid w:val="0094697B"/>
    <w:rsid w:val="00947DB0"/>
    <w:rsid w:val="009500DD"/>
    <w:rsid w:val="009524C5"/>
    <w:rsid w:val="009545DF"/>
    <w:rsid w:val="00954720"/>
    <w:rsid w:val="00956696"/>
    <w:rsid w:val="0096132D"/>
    <w:rsid w:val="00962279"/>
    <w:rsid w:val="009629DF"/>
    <w:rsid w:val="00962BCD"/>
    <w:rsid w:val="00965026"/>
    <w:rsid w:val="009652B0"/>
    <w:rsid w:val="00965806"/>
    <w:rsid w:val="00966606"/>
    <w:rsid w:val="00974B93"/>
    <w:rsid w:val="009755BA"/>
    <w:rsid w:val="00976B22"/>
    <w:rsid w:val="00980CC0"/>
    <w:rsid w:val="00981F77"/>
    <w:rsid w:val="0098219F"/>
    <w:rsid w:val="0098413F"/>
    <w:rsid w:val="00984731"/>
    <w:rsid w:val="00985A78"/>
    <w:rsid w:val="00985CB7"/>
    <w:rsid w:val="00986549"/>
    <w:rsid w:val="0099307D"/>
    <w:rsid w:val="009937FB"/>
    <w:rsid w:val="00994565"/>
    <w:rsid w:val="009946BB"/>
    <w:rsid w:val="00995E14"/>
    <w:rsid w:val="009972DD"/>
    <w:rsid w:val="0099760C"/>
    <w:rsid w:val="00997772"/>
    <w:rsid w:val="009A02ED"/>
    <w:rsid w:val="009A1BC4"/>
    <w:rsid w:val="009A1BF2"/>
    <w:rsid w:val="009A3B88"/>
    <w:rsid w:val="009A3E67"/>
    <w:rsid w:val="009A5E23"/>
    <w:rsid w:val="009A71A8"/>
    <w:rsid w:val="009B1C7F"/>
    <w:rsid w:val="009B1F4E"/>
    <w:rsid w:val="009B3C83"/>
    <w:rsid w:val="009B4F6C"/>
    <w:rsid w:val="009B4F98"/>
    <w:rsid w:val="009B72B1"/>
    <w:rsid w:val="009C2C0C"/>
    <w:rsid w:val="009C3ABE"/>
    <w:rsid w:val="009C3CFF"/>
    <w:rsid w:val="009C49B8"/>
    <w:rsid w:val="009C613B"/>
    <w:rsid w:val="009C718F"/>
    <w:rsid w:val="009C73D1"/>
    <w:rsid w:val="009C7AA3"/>
    <w:rsid w:val="009C7F2E"/>
    <w:rsid w:val="009D14D4"/>
    <w:rsid w:val="009E22CD"/>
    <w:rsid w:val="009E38CA"/>
    <w:rsid w:val="009E44AE"/>
    <w:rsid w:val="009E466E"/>
    <w:rsid w:val="009E5532"/>
    <w:rsid w:val="009E566E"/>
    <w:rsid w:val="009F1009"/>
    <w:rsid w:val="009F1714"/>
    <w:rsid w:val="009F1F55"/>
    <w:rsid w:val="009F3E17"/>
    <w:rsid w:val="009F4EFE"/>
    <w:rsid w:val="009F6104"/>
    <w:rsid w:val="009F6976"/>
    <w:rsid w:val="00A0050A"/>
    <w:rsid w:val="00A01A87"/>
    <w:rsid w:val="00A023DB"/>
    <w:rsid w:val="00A02D78"/>
    <w:rsid w:val="00A031DF"/>
    <w:rsid w:val="00A03DE0"/>
    <w:rsid w:val="00A049D4"/>
    <w:rsid w:val="00A05E11"/>
    <w:rsid w:val="00A10019"/>
    <w:rsid w:val="00A10DAC"/>
    <w:rsid w:val="00A12AD3"/>
    <w:rsid w:val="00A15A64"/>
    <w:rsid w:val="00A173E7"/>
    <w:rsid w:val="00A20312"/>
    <w:rsid w:val="00A21EF5"/>
    <w:rsid w:val="00A24740"/>
    <w:rsid w:val="00A264B7"/>
    <w:rsid w:val="00A265A2"/>
    <w:rsid w:val="00A26A54"/>
    <w:rsid w:val="00A32242"/>
    <w:rsid w:val="00A3474F"/>
    <w:rsid w:val="00A34E9D"/>
    <w:rsid w:val="00A379CE"/>
    <w:rsid w:val="00A40A1A"/>
    <w:rsid w:val="00A42423"/>
    <w:rsid w:val="00A4481D"/>
    <w:rsid w:val="00A44B2B"/>
    <w:rsid w:val="00A464BB"/>
    <w:rsid w:val="00A50581"/>
    <w:rsid w:val="00A515B2"/>
    <w:rsid w:val="00A51A52"/>
    <w:rsid w:val="00A52F12"/>
    <w:rsid w:val="00A54876"/>
    <w:rsid w:val="00A568D9"/>
    <w:rsid w:val="00A56B1F"/>
    <w:rsid w:val="00A576FF"/>
    <w:rsid w:val="00A578EC"/>
    <w:rsid w:val="00A61E50"/>
    <w:rsid w:val="00A6220B"/>
    <w:rsid w:val="00A65B3C"/>
    <w:rsid w:val="00A65CB0"/>
    <w:rsid w:val="00A67697"/>
    <w:rsid w:val="00A71150"/>
    <w:rsid w:val="00A73572"/>
    <w:rsid w:val="00A74EF0"/>
    <w:rsid w:val="00A77819"/>
    <w:rsid w:val="00A8055A"/>
    <w:rsid w:val="00A811C9"/>
    <w:rsid w:val="00A811CC"/>
    <w:rsid w:val="00A8138A"/>
    <w:rsid w:val="00A816A1"/>
    <w:rsid w:val="00A82670"/>
    <w:rsid w:val="00A86093"/>
    <w:rsid w:val="00A86585"/>
    <w:rsid w:val="00A90DD6"/>
    <w:rsid w:val="00A95A49"/>
    <w:rsid w:val="00A96D38"/>
    <w:rsid w:val="00A970D2"/>
    <w:rsid w:val="00AA22CC"/>
    <w:rsid w:val="00AA545E"/>
    <w:rsid w:val="00AA581A"/>
    <w:rsid w:val="00AA62D7"/>
    <w:rsid w:val="00AA634F"/>
    <w:rsid w:val="00AB09BD"/>
    <w:rsid w:val="00AB5E97"/>
    <w:rsid w:val="00AB7009"/>
    <w:rsid w:val="00AC0366"/>
    <w:rsid w:val="00AD0540"/>
    <w:rsid w:val="00AD0886"/>
    <w:rsid w:val="00AD33EB"/>
    <w:rsid w:val="00AD3C46"/>
    <w:rsid w:val="00AD5BBB"/>
    <w:rsid w:val="00AD70CF"/>
    <w:rsid w:val="00AE0F29"/>
    <w:rsid w:val="00AE2313"/>
    <w:rsid w:val="00AE72A4"/>
    <w:rsid w:val="00AF21BB"/>
    <w:rsid w:val="00AF23DF"/>
    <w:rsid w:val="00AF24B1"/>
    <w:rsid w:val="00AF26EE"/>
    <w:rsid w:val="00AF4BFF"/>
    <w:rsid w:val="00AF53E8"/>
    <w:rsid w:val="00AF75E8"/>
    <w:rsid w:val="00B001AD"/>
    <w:rsid w:val="00B02689"/>
    <w:rsid w:val="00B033E9"/>
    <w:rsid w:val="00B04D36"/>
    <w:rsid w:val="00B060AF"/>
    <w:rsid w:val="00B071AC"/>
    <w:rsid w:val="00B10307"/>
    <w:rsid w:val="00B14E31"/>
    <w:rsid w:val="00B161B3"/>
    <w:rsid w:val="00B175F7"/>
    <w:rsid w:val="00B2141F"/>
    <w:rsid w:val="00B2235A"/>
    <w:rsid w:val="00B224CF"/>
    <w:rsid w:val="00B239BA"/>
    <w:rsid w:val="00B24B55"/>
    <w:rsid w:val="00B24C09"/>
    <w:rsid w:val="00B27233"/>
    <w:rsid w:val="00B30A9F"/>
    <w:rsid w:val="00B323DB"/>
    <w:rsid w:val="00B325B6"/>
    <w:rsid w:val="00B32D5B"/>
    <w:rsid w:val="00B33D08"/>
    <w:rsid w:val="00B356B3"/>
    <w:rsid w:val="00B35946"/>
    <w:rsid w:val="00B37961"/>
    <w:rsid w:val="00B37A22"/>
    <w:rsid w:val="00B37BD1"/>
    <w:rsid w:val="00B40D27"/>
    <w:rsid w:val="00B4285A"/>
    <w:rsid w:val="00B42D54"/>
    <w:rsid w:val="00B42D58"/>
    <w:rsid w:val="00B43811"/>
    <w:rsid w:val="00B4408F"/>
    <w:rsid w:val="00B46215"/>
    <w:rsid w:val="00B463DB"/>
    <w:rsid w:val="00B47BA3"/>
    <w:rsid w:val="00B508A0"/>
    <w:rsid w:val="00B50D8A"/>
    <w:rsid w:val="00B53B5B"/>
    <w:rsid w:val="00B53C97"/>
    <w:rsid w:val="00B53F84"/>
    <w:rsid w:val="00B57507"/>
    <w:rsid w:val="00B602E8"/>
    <w:rsid w:val="00B61FC3"/>
    <w:rsid w:val="00B622CB"/>
    <w:rsid w:val="00B631F6"/>
    <w:rsid w:val="00B63783"/>
    <w:rsid w:val="00B63C53"/>
    <w:rsid w:val="00B64E47"/>
    <w:rsid w:val="00B6504D"/>
    <w:rsid w:val="00B65DF9"/>
    <w:rsid w:val="00B669CB"/>
    <w:rsid w:val="00B70214"/>
    <w:rsid w:val="00B714E1"/>
    <w:rsid w:val="00B71C70"/>
    <w:rsid w:val="00B73E79"/>
    <w:rsid w:val="00B75B47"/>
    <w:rsid w:val="00B777C1"/>
    <w:rsid w:val="00B8437C"/>
    <w:rsid w:val="00B84410"/>
    <w:rsid w:val="00B858FC"/>
    <w:rsid w:val="00B85ADD"/>
    <w:rsid w:val="00B86068"/>
    <w:rsid w:val="00B86D58"/>
    <w:rsid w:val="00B92556"/>
    <w:rsid w:val="00B925BF"/>
    <w:rsid w:val="00B92694"/>
    <w:rsid w:val="00BA0BEA"/>
    <w:rsid w:val="00BA1244"/>
    <w:rsid w:val="00BA3E73"/>
    <w:rsid w:val="00BA7646"/>
    <w:rsid w:val="00BB0141"/>
    <w:rsid w:val="00BB0244"/>
    <w:rsid w:val="00BB035A"/>
    <w:rsid w:val="00BB0A90"/>
    <w:rsid w:val="00BB192B"/>
    <w:rsid w:val="00BB6369"/>
    <w:rsid w:val="00BC0113"/>
    <w:rsid w:val="00BC0C62"/>
    <w:rsid w:val="00BC27AC"/>
    <w:rsid w:val="00BC2915"/>
    <w:rsid w:val="00BC44AE"/>
    <w:rsid w:val="00BC580D"/>
    <w:rsid w:val="00BC6485"/>
    <w:rsid w:val="00BD01CF"/>
    <w:rsid w:val="00BD1276"/>
    <w:rsid w:val="00BD21C8"/>
    <w:rsid w:val="00BD276E"/>
    <w:rsid w:val="00BD3A3A"/>
    <w:rsid w:val="00BE2638"/>
    <w:rsid w:val="00BE64E6"/>
    <w:rsid w:val="00BE671C"/>
    <w:rsid w:val="00BF0A19"/>
    <w:rsid w:val="00BF1705"/>
    <w:rsid w:val="00BF1B34"/>
    <w:rsid w:val="00BF1F59"/>
    <w:rsid w:val="00BF3263"/>
    <w:rsid w:val="00BF5CCB"/>
    <w:rsid w:val="00BF5FF7"/>
    <w:rsid w:val="00C00758"/>
    <w:rsid w:val="00C016A9"/>
    <w:rsid w:val="00C02ABD"/>
    <w:rsid w:val="00C04791"/>
    <w:rsid w:val="00C06CE6"/>
    <w:rsid w:val="00C12333"/>
    <w:rsid w:val="00C12463"/>
    <w:rsid w:val="00C12660"/>
    <w:rsid w:val="00C12EDE"/>
    <w:rsid w:val="00C13644"/>
    <w:rsid w:val="00C154B3"/>
    <w:rsid w:val="00C17279"/>
    <w:rsid w:val="00C22986"/>
    <w:rsid w:val="00C2388A"/>
    <w:rsid w:val="00C23A2A"/>
    <w:rsid w:val="00C243FF"/>
    <w:rsid w:val="00C245EB"/>
    <w:rsid w:val="00C25154"/>
    <w:rsid w:val="00C319CB"/>
    <w:rsid w:val="00C32644"/>
    <w:rsid w:val="00C328D5"/>
    <w:rsid w:val="00C32C9E"/>
    <w:rsid w:val="00C3358E"/>
    <w:rsid w:val="00C3370A"/>
    <w:rsid w:val="00C34F44"/>
    <w:rsid w:val="00C352FF"/>
    <w:rsid w:val="00C35B96"/>
    <w:rsid w:val="00C37846"/>
    <w:rsid w:val="00C37ECE"/>
    <w:rsid w:val="00C40DC8"/>
    <w:rsid w:val="00C40DFC"/>
    <w:rsid w:val="00C423C0"/>
    <w:rsid w:val="00C440C2"/>
    <w:rsid w:val="00C445C7"/>
    <w:rsid w:val="00C44835"/>
    <w:rsid w:val="00C44B25"/>
    <w:rsid w:val="00C44B65"/>
    <w:rsid w:val="00C46C1F"/>
    <w:rsid w:val="00C51C95"/>
    <w:rsid w:val="00C523F0"/>
    <w:rsid w:val="00C525A6"/>
    <w:rsid w:val="00C544DF"/>
    <w:rsid w:val="00C55DC6"/>
    <w:rsid w:val="00C61683"/>
    <w:rsid w:val="00C618F0"/>
    <w:rsid w:val="00C61CA7"/>
    <w:rsid w:val="00C61CB8"/>
    <w:rsid w:val="00C63BD2"/>
    <w:rsid w:val="00C6528D"/>
    <w:rsid w:val="00C66A96"/>
    <w:rsid w:val="00C66BE5"/>
    <w:rsid w:val="00C676CE"/>
    <w:rsid w:val="00C70AA1"/>
    <w:rsid w:val="00C71DE8"/>
    <w:rsid w:val="00C7202D"/>
    <w:rsid w:val="00C72BB4"/>
    <w:rsid w:val="00C73263"/>
    <w:rsid w:val="00C74980"/>
    <w:rsid w:val="00C75550"/>
    <w:rsid w:val="00C77E85"/>
    <w:rsid w:val="00C81320"/>
    <w:rsid w:val="00C8153F"/>
    <w:rsid w:val="00C83596"/>
    <w:rsid w:val="00C85E32"/>
    <w:rsid w:val="00C86C90"/>
    <w:rsid w:val="00C86E03"/>
    <w:rsid w:val="00C90105"/>
    <w:rsid w:val="00C903D4"/>
    <w:rsid w:val="00C904D1"/>
    <w:rsid w:val="00C907CC"/>
    <w:rsid w:val="00C9161C"/>
    <w:rsid w:val="00C9272A"/>
    <w:rsid w:val="00C95836"/>
    <w:rsid w:val="00C96097"/>
    <w:rsid w:val="00C96DF6"/>
    <w:rsid w:val="00CA05DD"/>
    <w:rsid w:val="00CA1BAE"/>
    <w:rsid w:val="00CA334A"/>
    <w:rsid w:val="00CA4443"/>
    <w:rsid w:val="00CA4CF8"/>
    <w:rsid w:val="00CA4CFB"/>
    <w:rsid w:val="00CA77D5"/>
    <w:rsid w:val="00CB1836"/>
    <w:rsid w:val="00CB1FD5"/>
    <w:rsid w:val="00CB3900"/>
    <w:rsid w:val="00CB3A33"/>
    <w:rsid w:val="00CB4158"/>
    <w:rsid w:val="00CB69DC"/>
    <w:rsid w:val="00CB6ABE"/>
    <w:rsid w:val="00CC0FFB"/>
    <w:rsid w:val="00CC2526"/>
    <w:rsid w:val="00CC43FF"/>
    <w:rsid w:val="00CC70B5"/>
    <w:rsid w:val="00CD0A78"/>
    <w:rsid w:val="00CD0BB4"/>
    <w:rsid w:val="00CD122F"/>
    <w:rsid w:val="00CD12BD"/>
    <w:rsid w:val="00CD3B66"/>
    <w:rsid w:val="00CD427A"/>
    <w:rsid w:val="00CD5293"/>
    <w:rsid w:val="00CD5322"/>
    <w:rsid w:val="00CE126D"/>
    <w:rsid w:val="00CE2FDC"/>
    <w:rsid w:val="00CE3095"/>
    <w:rsid w:val="00CE3188"/>
    <w:rsid w:val="00CE394D"/>
    <w:rsid w:val="00CE475C"/>
    <w:rsid w:val="00CE4775"/>
    <w:rsid w:val="00CE506E"/>
    <w:rsid w:val="00CF06D0"/>
    <w:rsid w:val="00CF4544"/>
    <w:rsid w:val="00CF50AD"/>
    <w:rsid w:val="00CF5248"/>
    <w:rsid w:val="00CF58F6"/>
    <w:rsid w:val="00D00E1C"/>
    <w:rsid w:val="00D03E5F"/>
    <w:rsid w:val="00D07B29"/>
    <w:rsid w:val="00D11D78"/>
    <w:rsid w:val="00D127EB"/>
    <w:rsid w:val="00D14DDD"/>
    <w:rsid w:val="00D15ED1"/>
    <w:rsid w:val="00D1713C"/>
    <w:rsid w:val="00D17D9C"/>
    <w:rsid w:val="00D207BA"/>
    <w:rsid w:val="00D21D6A"/>
    <w:rsid w:val="00D231AA"/>
    <w:rsid w:val="00D232AC"/>
    <w:rsid w:val="00D25C4E"/>
    <w:rsid w:val="00D27603"/>
    <w:rsid w:val="00D30143"/>
    <w:rsid w:val="00D31D08"/>
    <w:rsid w:val="00D325AB"/>
    <w:rsid w:val="00D339CD"/>
    <w:rsid w:val="00D34365"/>
    <w:rsid w:val="00D361F0"/>
    <w:rsid w:val="00D418FD"/>
    <w:rsid w:val="00D41F3A"/>
    <w:rsid w:val="00D4343D"/>
    <w:rsid w:val="00D434FE"/>
    <w:rsid w:val="00D43EF7"/>
    <w:rsid w:val="00D464B3"/>
    <w:rsid w:val="00D465C9"/>
    <w:rsid w:val="00D47F92"/>
    <w:rsid w:val="00D512A8"/>
    <w:rsid w:val="00D5216C"/>
    <w:rsid w:val="00D537E0"/>
    <w:rsid w:val="00D5380F"/>
    <w:rsid w:val="00D53E37"/>
    <w:rsid w:val="00D54690"/>
    <w:rsid w:val="00D54765"/>
    <w:rsid w:val="00D54936"/>
    <w:rsid w:val="00D572CC"/>
    <w:rsid w:val="00D6041E"/>
    <w:rsid w:val="00D61311"/>
    <w:rsid w:val="00D62575"/>
    <w:rsid w:val="00D63219"/>
    <w:rsid w:val="00D660B5"/>
    <w:rsid w:val="00D7120B"/>
    <w:rsid w:val="00D7283E"/>
    <w:rsid w:val="00D72FC5"/>
    <w:rsid w:val="00D7663A"/>
    <w:rsid w:val="00D77E60"/>
    <w:rsid w:val="00D77FC6"/>
    <w:rsid w:val="00D82372"/>
    <w:rsid w:val="00D83EAB"/>
    <w:rsid w:val="00D848AD"/>
    <w:rsid w:val="00D85A13"/>
    <w:rsid w:val="00D9272A"/>
    <w:rsid w:val="00D9445E"/>
    <w:rsid w:val="00D969E8"/>
    <w:rsid w:val="00D9713E"/>
    <w:rsid w:val="00D97E95"/>
    <w:rsid w:val="00DA0018"/>
    <w:rsid w:val="00DA00D2"/>
    <w:rsid w:val="00DA0DF4"/>
    <w:rsid w:val="00DA1167"/>
    <w:rsid w:val="00DA1303"/>
    <w:rsid w:val="00DA361B"/>
    <w:rsid w:val="00DA3E1B"/>
    <w:rsid w:val="00DA4A58"/>
    <w:rsid w:val="00DA5989"/>
    <w:rsid w:val="00DB2886"/>
    <w:rsid w:val="00DB4544"/>
    <w:rsid w:val="00DB66CB"/>
    <w:rsid w:val="00DB6799"/>
    <w:rsid w:val="00DB7B95"/>
    <w:rsid w:val="00DB7D98"/>
    <w:rsid w:val="00DC0116"/>
    <w:rsid w:val="00DC0530"/>
    <w:rsid w:val="00DC05F8"/>
    <w:rsid w:val="00DC0929"/>
    <w:rsid w:val="00DC2088"/>
    <w:rsid w:val="00DC27BA"/>
    <w:rsid w:val="00DC3A12"/>
    <w:rsid w:val="00DC3A44"/>
    <w:rsid w:val="00DC4540"/>
    <w:rsid w:val="00DC598E"/>
    <w:rsid w:val="00DD3239"/>
    <w:rsid w:val="00DD3544"/>
    <w:rsid w:val="00DD4E66"/>
    <w:rsid w:val="00DD5678"/>
    <w:rsid w:val="00DE0296"/>
    <w:rsid w:val="00DE0B42"/>
    <w:rsid w:val="00DE2D5D"/>
    <w:rsid w:val="00DE3CB0"/>
    <w:rsid w:val="00DE5DC4"/>
    <w:rsid w:val="00DE60F2"/>
    <w:rsid w:val="00DE765D"/>
    <w:rsid w:val="00DE77F8"/>
    <w:rsid w:val="00DF59CF"/>
    <w:rsid w:val="00E00903"/>
    <w:rsid w:val="00E014AB"/>
    <w:rsid w:val="00E015F7"/>
    <w:rsid w:val="00E02BEE"/>
    <w:rsid w:val="00E07EE1"/>
    <w:rsid w:val="00E07F16"/>
    <w:rsid w:val="00E135A5"/>
    <w:rsid w:val="00E1421E"/>
    <w:rsid w:val="00E146D4"/>
    <w:rsid w:val="00E163C3"/>
    <w:rsid w:val="00E166ED"/>
    <w:rsid w:val="00E1692A"/>
    <w:rsid w:val="00E203F7"/>
    <w:rsid w:val="00E20997"/>
    <w:rsid w:val="00E20B8C"/>
    <w:rsid w:val="00E20DE7"/>
    <w:rsid w:val="00E22481"/>
    <w:rsid w:val="00E23A50"/>
    <w:rsid w:val="00E25C3A"/>
    <w:rsid w:val="00E26278"/>
    <w:rsid w:val="00E2692D"/>
    <w:rsid w:val="00E26EED"/>
    <w:rsid w:val="00E314FE"/>
    <w:rsid w:val="00E3249F"/>
    <w:rsid w:val="00E35C79"/>
    <w:rsid w:val="00E36ADB"/>
    <w:rsid w:val="00E378D2"/>
    <w:rsid w:val="00E3791D"/>
    <w:rsid w:val="00E41B93"/>
    <w:rsid w:val="00E41FBC"/>
    <w:rsid w:val="00E422F1"/>
    <w:rsid w:val="00E42BFB"/>
    <w:rsid w:val="00E46B61"/>
    <w:rsid w:val="00E5521A"/>
    <w:rsid w:val="00E56F6B"/>
    <w:rsid w:val="00E612E6"/>
    <w:rsid w:val="00E6160B"/>
    <w:rsid w:val="00E6286D"/>
    <w:rsid w:val="00E63628"/>
    <w:rsid w:val="00E639A0"/>
    <w:rsid w:val="00E6431E"/>
    <w:rsid w:val="00E64C90"/>
    <w:rsid w:val="00E6754D"/>
    <w:rsid w:val="00E72951"/>
    <w:rsid w:val="00E73636"/>
    <w:rsid w:val="00E7636D"/>
    <w:rsid w:val="00E77B71"/>
    <w:rsid w:val="00E79105"/>
    <w:rsid w:val="00E8030E"/>
    <w:rsid w:val="00E84763"/>
    <w:rsid w:val="00E85A67"/>
    <w:rsid w:val="00E92450"/>
    <w:rsid w:val="00E937EC"/>
    <w:rsid w:val="00E943C3"/>
    <w:rsid w:val="00E957F2"/>
    <w:rsid w:val="00E95D90"/>
    <w:rsid w:val="00E970A7"/>
    <w:rsid w:val="00E9786C"/>
    <w:rsid w:val="00EA400D"/>
    <w:rsid w:val="00EA4481"/>
    <w:rsid w:val="00EA4DF8"/>
    <w:rsid w:val="00EA510E"/>
    <w:rsid w:val="00EA5896"/>
    <w:rsid w:val="00EA6E70"/>
    <w:rsid w:val="00EA7781"/>
    <w:rsid w:val="00EB31C1"/>
    <w:rsid w:val="00EB31E8"/>
    <w:rsid w:val="00EB3E99"/>
    <w:rsid w:val="00EB4B14"/>
    <w:rsid w:val="00EB4E50"/>
    <w:rsid w:val="00EB5D86"/>
    <w:rsid w:val="00EB5FC6"/>
    <w:rsid w:val="00EB634C"/>
    <w:rsid w:val="00EC085B"/>
    <w:rsid w:val="00EC0968"/>
    <w:rsid w:val="00EC120E"/>
    <w:rsid w:val="00EC33CF"/>
    <w:rsid w:val="00EC3B0E"/>
    <w:rsid w:val="00EC4482"/>
    <w:rsid w:val="00EC7961"/>
    <w:rsid w:val="00EC7DF3"/>
    <w:rsid w:val="00ED022B"/>
    <w:rsid w:val="00ED05D8"/>
    <w:rsid w:val="00ED0C57"/>
    <w:rsid w:val="00ED29FF"/>
    <w:rsid w:val="00ED30FA"/>
    <w:rsid w:val="00ED4672"/>
    <w:rsid w:val="00ED5A74"/>
    <w:rsid w:val="00EE0B09"/>
    <w:rsid w:val="00EE22C1"/>
    <w:rsid w:val="00EE6EBA"/>
    <w:rsid w:val="00EE6F6D"/>
    <w:rsid w:val="00EF0849"/>
    <w:rsid w:val="00EF1219"/>
    <w:rsid w:val="00EF2ABD"/>
    <w:rsid w:val="00EF3F70"/>
    <w:rsid w:val="00EF60E3"/>
    <w:rsid w:val="00EF6B54"/>
    <w:rsid w:val="00EF70AF"/>
    <w:rsid w:val="00F05011"/>
    <w:rsid w:val="00F052C7"/>
    <w:rsid w:val="00F06A3A"/>
    <w:rsid w:val="00F077C4"/>
    <w:rsid w:val="00F0795A"/>
    <w:rsid w:val="00F11E69"/>
    <w:rsid w:val="00F13ABA"/>
    <w:rsid w:val="00F16D4F"/>
    <w:rsid w:val="00F17769"/>
    <w:rsid w:val="00F206DF"/>
    <w:rsid w:val="00F213CC"/>
    <w:rsid w:val="00F21858"/>
    <w:rsid w:val="00F21F6C"/>
    <w:rsid w:val="00F22FE5"/>
    <w:rsid w:val="00F23C03"/>
    <w:rsid w:val="00F2457A"/>
    <w:rsid w:val="00F2564E"/>
    <w:rsid w:val="00F25735"/>
    <w:rsid w:val="00F309D3"/>
    <w:rsid w:val="00F30C0D"/>
    <w:rsid w:val="00F313B7"/>
    <w:rsid w:val="00F3235A"/>
    <w:rsid w:val="00F33F7C"/>
    <w:rsid w:val="00F374DB"/>
    <w:rsid w:val="00F40882"/>
    <w:rsid w:val="00F42BAA"/>
    <w:rsid w:val="00F43C4C"/>
    <w:rsid w:val="00F5170E"/>
    <w:rsid w:val="00F52106"/>
    <w:rsid w:val="00F52C4B"/>
    <w:rsid w:val="00F54381"/>
    <w:rsid w:val="00F5535E"/>
    <w:rsid w:val="00F55537"/>
    <w:rsid w:val="00F56773"/>
    <w:rsid w:val="00F62302"/>
    <w:rsid w:val="00F62EEA"/>
    <w:rsid w:val="00F63DAB"/>
    <w:rsid w:val="00F70766"/>
    <w:rsid w:val="00F71498"/>
    <w:rsid w:val="00F71D02"/>
    <w:rsid w:val="00F72183"/>
    <w:rsid w:val="00F741D9"/>
    <w:rsid w:val="00F7428E"/>
    <w:rsid w:val="00F74C2D"/>
    <w:rsid w:val="00F75636"/>
    <w:rsid w:val="00F76220"/>
    <w:rsid w:val="00F777BE"/>
    <w:rsid w:val="00F80E4D"/>
    <w:rsid w:val="00F82A42"/>
    <w:rsid w:val="00F82BC1"/>
    <w:rsid w:val="00F831B1"/>
    <w:rsid w:val="00F83B4E"/>
    <w:rsid w:val="00F85F44"/>
    <w:rsid w:val="00F87253"/>
    <w:rsid w:val="00F90163"/>
    <w:rsid w:val="00F905F4"/>
    <w:rsid w:val="00F91280"/>
    <w:rsid w:val="00F92820"/>
    <w:rsid w:val="00F93120"/>
    <w:rsid w:val="00F934C4"/>
    <w:rsid w:val="00F93512"/>
    <w:rsid w:val="00F953BB"/>
    <w:rsid w:val="00F965EE"/>
    <w:rsid w:val="00FA1305"/>
    <w:rsid w:val="00FA1BDC"/>
    <w:rsid w:val="00FA2221"/>
    <w:rsid w:val="00FA4292"/>
    <w:rsid w:val="00FA448E"/>
    <w:rsid w:val="00FA6766"/>
    <w:rsid w:val="00FA7452"/>
    <w:rsid w:val="00FA7D71"/>
    <w:rsid w:val="00FA7E75"/>
    <w:rsid w:val="00FB0E81"/>
    <w:rsid w:val="00FB1499"/>
    <w:rsid w:val="00FB33E9"/>
    <w:rsid w:val="00FB3BD9"/>
    <w:rsid w:val="00FC1C18"/>
    <w:rsid w:val="00FC270D"/>
    <w:rsid w:val="00FC2B4A"/>
    <w:rsid w:val="00FC4043"/>
    <w:rsid w:val="00FC4348"/>
    <w:rsid w:val="00FC6A31"/>
    <w:rsid w:val="00FD1B15"/>
    <w:rsid w:val="00FD272C"/>
    <w:rsid w:val="00FD2CA1"/>
    <w:rsid w:val="00FD316C"/>
    <w:rsid w:val="00FD37B3"/>
    <w:rsid w:val="00FD392A"/>
    <w:rsid w:val="00FD43E7"/>
    <w:rsid w:val="00FD4A2E"/>
    <w:rsid w:val="00FD7CD5"/>
    <w:rsid w:val="00FE0AE8"/>
    <w:rsid w:val="00FE0D38"/>
    <w:rsid w:val="00FE32FD"/>
    <w:rsid w:val="00FE369D"/>
    <w:rsid w:val="00FE408E"/>
    <w:rsid w:val="00FE45D6"/>
    <w:rsid w:val="00FE741E"/>
    <w:rsid w:val="00FE7C9F"/>
    <w:rsid w:val="00FF1073"/>
    <w:rsid w:val="00FF11F8"/>
    <w:rsid w:val="00FF26AA"/>
    <w:rsid w:val="00FF2718"/>
    <w:rsid w:val="00FF33AC"/>
    <w:rsid w:val="00FF58DD"/>
    <w:rsid w:val="00FF7B16"/>
    <w:rsid w:val="00FF7CB4"/>
    <w:rsid w:val="01B409F2"/>
    <w:rsid w:val="02BA0040"/>
    <w:rsid w:val="0315CB21"/>
    <w:rsid w:val="031F301B"/>
    <w:rsid w:val="03BC543B"/>
    <w:rsid w:val="04B84605"/>
    <w:rsid w:val="05A0A585"/>
    <w:rsid w:val="075BE5D8"/>
    <w:rsid w:val="084C2EFA"/>
    <w:rsid w:val="08939696"/>
    <w:rsid w:val="08B080AB"/>
    <w:rsid w:val="091708B0"/>
    <w:rsid w:val="098B17EF"/>
    <w:rsid w:val="09A4623E"/>
    <w:rsid w:val="09B2D243"/>
    <w:rsid w:val="09EE2646"/>
    <w:rsid w:val="0BC8A1FE"/>
    <w:rsid w:val="0C04721E"/>
    <w:rsid w:val="0C52182F"/>
    <w:rsid w:val="0CFF92C7"/>
    <w:rsid w:val="0DAB4CC1"/>
    <w:rsid w:val="0E5378D6"/>
    <w:rsid w:val="0E883C63"/>
    <w:rsid w:val="104A197D"/>
    <w:rsid w:val="11278FB0"/>
    <w:rsid w:val="144AC0D8"/>
    <w:rsid w:val="164B6446"/>
    <w:rsid w:val="1A712D71"/>
    <w:rsid w:val="1BACD3D7"/>
    <w:rsid w:val="1C57338B"/>
    <w:rsid w:val="1C9083E1"/>
    <w:rsid w:val="1CAA19E8"/>
    <w:rsid w:val="1F710526"/>
    <w:rsid w:val="1FD96A1C"/>
    <w:rsid w:val="22152CB1"/>
    <w:rsid w:val="23307280"/>
    <w:rsid w:val="2549BB7E"/>
    <w:rsid w:val="2619E283"/>
    <w:rsid w:val="2984862F"/>
    <w:rsid w:val="2C8896D2"/>
    <w:rsid w:val="2DE9F86F"/>
    <w:rsid w:val="2E867F45"/>
    <w:rsid w:val="2FAAD85F"/>
    <w:rsid w:val="3252F5E0"/>
    <w:rsid w:val="32D115FD"/>
    <w:rsid w:val="3307FDC5"/>
    <w:rsid w:val="339BFFEA"/>
    <w:rsid w:val="3727441E"/>
    <w:rsid w:val="374D8CD6"/>
    <w:rsid w:val="37894485"/>
    <w:rsid w:val="37E00CE1"/>
    <w:rsid w:val="382CF595"/>
    <w:rsid w:val="384ABE7A"/>
    <w:rsid w:val="38FD6EE7"/>
    <w:rsid w:val="3D8D7FBA"/>
    <w:rsid w:val="3DBC7BBA"/>
    <w:rsid w:val="3EE1EE31"/>
    <w:rsid w:val="413F607E"/>
    <w:rsid w:val="4261A895"/>
    <w:rsid w:val="436F801B"/>
    <w:rsid w:val="43AAD12A"/>
    <w:rsid w:val="43AC466B"/>
    <w:rsid w:val="43D1BC88"/>
    <w:rsid w:val="441D13E6"/>
    <w:rsid w:val="4427145C"/>
    <w:rsid w:val="457A0D48"/>
    <w:rsid w:val="459560BC"/>
    <w:rsid w:val="46EAC579"/>
    <w:rsid w:val="485B9AAC"/>
    <w:rsid w:val="48CCD612"/>
    <w:rsid w:val="490B676B"/>
    <w:rsid w:val="49A62D4E"/>
    <w:rsid w:val="49D26C5B"/>
    <w:rsid w:val="4CD1C6DC"/>
    <w:rsid w:val="4EF17480"/>
    <w:rsid w:val="4F2D78A1"/>
    <w:rsid w:val="4F7D1136"/>
    <w:rsid w:val="4F96B3B8"/>
    <w:rsid w:val="515D2899"/>
    <w:rsid w:val="52239019"/>
    <w:rsid w:val="524D0AD6"/>
    <w:rsid w:val="54BDDA24"/>
    <w:rsid w:val="55482CA7"/>
    <w:rsid w:val="55BCCDB9"/>
    <w:rsid w:val="571FDC8B"/>
    <w:rsid w:val="580B4849"/>
    <w:rsid w:val="5841E9D5"/>
    <w:rsid w:val="587430E9"/>
    <w:rsid w:val="5AFF3B92"/>
    <w:rsid w:val="5B17F5A3"/>
    <w:rsid w:val="5C0E716A"/>
    <w:rsid w:val="5C875278"/>
    <w:rsid w:val="5D009E5D"/>
    <w:rsid w:val="5D7B1C02"/>
    <w:rsid w:val="5DF6A9E8"/>
    <w:rsid w:val="5EF376CB"/>
    <w:rsid w:val="5F49E2DC"/>
    <w:rsid w:val="5F6B15A3"/>
    <w:rsid w:val="61CE0B77"/>
    <w:rsid w:val="656B3294"/>
    <w:rsid w:val="65DA9E5F"/>
    <w:rsid w:val="66B2DD32"/>
    <w:rsid w:val="66BD3847"/>
    <w:rsid w:val="674D4039"/>
    <w:rsid w:val="67B7342B"/>
    <w:rsid w:val="685DECDC"/>
    <w:rsid w:val="68A0BCE0"/>
    <w:rsid w:val="699F14DC"/>
    <w:rsid w:val="6A0A9D81"/>
    <w:rsid w:val="6C4D183A"/>
    <w:rsid w:val="6C5EDA75"/>
    <w:rsid w:val="6E254F22"/>
    <w:rsid w:val="6EC8AF23"/>
    <w:rsid w:val="70C5C2A7"/>
    <w:rsid w:val="7263AC5D"/>
    <w:rsid w:val="73D3BC17"/>
    <w:rsid w:val="7407106D"/>
    <w:rsid w:val="75C767C4"/>
    <w:rsid w:val="76A2F348"/>
    <w:rsid w:val="77A6AF3A"/>
    <w:rsid w:val="780336F9"/>
    <w:rsid w:val="785F805B"/>
    <w:rsid w:val="79806C30"/>
    <w:rsid w:val="7B11F610"/>
    <w:rsid w:val="7B704B47"/>
    <w:rsid w:val="7B93BC2E"/>
    <w:rsid w:val="7E6916AF"/>
    <w:rsid w:val="7F5BF9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B539F"/>
  <w15:chartTrackingRefBased/>
  <w15:docId w15:val="{6BBC00B3-C38A-4704-B84F-DE2E215D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Heading3"/>
    <w:next w:val="Normal"/>
    <w:link w:val="Heading2Char"/>
    <w:uiPriority w:val="9"/>
    <w:unhideWhenUsed/>
    <w:qFormat/>
    <w:rsid w:val="00752C54"/>
    <w:pPr>
      <w:spacing w:before="240" w:after="120"/>
      <w:outlineLvl w:val="1"/>
    </w:pPr>
    <w:rPr>
      <w:rFonts w:ascii="Aptos" w:eastAsia="Aptos" w:hAnsi="Aptos" w:cs="Aptos"/>
    </w:rPr>
  </w:style>
  <w:style w:type="paragraph" w:styleId="Heading3">
    <w:name w:val="heading 3"/>
    <w:basedOn w:val="Normal"/>
    <w:next w:val="Normal"/>
    <w:link w:val="Heading3Char"/>
    <w:uiPriority w:val="9"/>
    <w:unhideWhenUsed/>
    <w:qFormat/>
    <w:rsid w:val="00FF33AC"/>
    <w:pPr>
      <w:outlineLvl w:val="2"/>
    </w:pPr>
    <w:rPr>
      <w:b/>
      <w:bCs/>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2C54"/>
    <w:rPr>
      <w:rFonts w:ascii="Aptos" w:eastAsia="Aptos" w:hAnsi="Aptos" w:cs="Aptos"/>
      <w:b/>
      <w:bCs/>
    </w:rPr>
  </w:style>
  <w:style w:type="character" w:customStyle="1" w:styleId="Heading3Char">
    <w:name w:val="Heading 3 Char"/>
    <w:basedOn w:val="DefaultParagraphFont"/>
    <w:link w:val="Heading3"/>
    <w:uiPriority w:val="9"/>
    <w:rsid w:val="00FF33AC"/>
    <w:rPr>
      <w:b/>
      <w:bCs/>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CE3188"/>
    <w:rPr>
      <w:sz w:val="16"/>
      <w:szCs w:val="16"/>
    </w:rPr>
  </w:style>
  <w:style w:type="paragraph" w:styleId="CommentText">
    <w:name w:val="annotation text"/>
    <w:basedOn w:val="Normal"/>
    <w:link w:val="CommentTextChar"/>
    <w:uiPriority w:val="99"/>
    <w:unhideWhenUsed/>
    <w:rsid w:val="00CE3188"/>
    <w:pPr>
      <w:spacing w:line="240" w:lineRule="auto"/>
    </w:pPr>
    <w:rPr>
      <w:sz w:val="20"/>
      <w:szCs w:val="20"/>
    </w:rPr>
  </w:style>
  <w:style w:type="character" w:customStyle="1" w:styleId="CommentTextChar">
    <w:name w:val="Comment Text Char"/>
    <w:basedOn w:val="DefaultParagraphFont"/>
    <w:link w:val="CommentText"/>
    <w:uiPriority w:val="99"/>
    <w:rsid w:val="00CE3188"/>
    <w:rPr>
      <w:sz w:val="20"/>
      <w:szCs w:val="20"/>
    </w:rPr>
  </w:style>
  <w:style w:type="paragraph" w:styleId="CommentSubject">
    <w:name w:val="annotation subject"/>
    <w:basedOn w:val="CommentText"/>
    <w:next w:val="CommentText"/>
    <w:link w:val="CommentSubjectChar"/>
    <w:uiPriority w:val="99"/>
    <w:semiHidden/>
    <w:unhideWhenUsed/>
    <w:rsid w:val="00CE3188"/>
    <w:rPr>
      <w:b/>
      <w:bCs/>
    </w:rPr>
  </w:style>
  <w:style w:type="character" w:customStyle="1" w:styleId="CommentSubjectChar">
    <w:name w:val="Comment Subject Char"/>
    <w:basedOn w:val="CommentTextChar"/>
    <w:link w:val="CommentSubject"/>
    <w:uiPriority w:val="99"/>
    <w:semiHidden/>
    <w:rsid w:val="00CE3188"/>
    <w:rPr>
      <w:b/>
      <w:bCs/>
      <w:sz w:val="20"/>
      <w:szCs w:val="20"/>
    </w:rPr>
  </w:style>
  <w:style w:type="paragraph" w:styleId="ListParagraph">
    <w:name w:val="List Paragraph"/>
    <w:aliases w:val="CAB - List Bullet,List Bullet Cab,1 heading,Bullet,Bullet point,Bulletr List Paragraph,Dot point 1.5 line spacing,FooterText,L,List Paragraph - bullets,List Paragraph1,List Paragraph11,NFP GP Bulleted List,Paragraphe de liste1,numbered,列出"/>
    <w:basedOn w:val="Normal"/>
    <w:link w:val="ListParagraphChar"/>
    <w:uiPriority w:val="34"/>
    <w:qFormat/>
    <w:rsid w:val="00441491"/>
    <w:pPr>
      <w:ind w:left="720"/>
      <w:contextualSpacing/>
    </w:pPr>
  </w:style>
  <w:style w:type="character" w:customStyle="1" w:styleId="ListParagraphChar">
    <w:name w:val="List Paragraph Char"/>
    <w:aliases w:val="CAB - List Bullet Char,List Bullet Cab Char,1 heading Char,Bullet Char,Bullet point Char,Bulletr List Paragraph Char,Dot point 1.5 line spacing Char,FooterText Char,L Char,List Paragraph - bullets Char,List Paragraph1 Char,列出 Char"/>
    <w:link w:val="ListParagraph"/>
    <w:uiPriority w:val="34"/>
    <w:qFormat/>
    <w:locked/>
    <w:rsid w:val="001106BE"/>
  </w:style>
  <w:style w:type="paragraph" w:styleId="Revision">
    <w:name w:val="Revision"/>
    <w:hidden/>
    <w:uiPriority w:val="99"/>
    <w:semiHidden/>
    <w:rsid w:val="00DB4544"/>
    <w:pPr>
      <w:spacing w:after="0" w:line="240" w:lineRule="auto"/>
    </w:pPr>
  </w:style>
  <w:style w:type="paragraph" w:customStyle="1" w:styleId="RecNumber">
    <w:name w:val="Rec Number"/>
    <w:basedOn w:val="Normal"/>
    <w:rsid w:val="00FC270D"/>
    <w:pPr>
      <w:overflowPunct w:val="0"/>
      <w:autoSpaceDE w:val="0"/>
      <w:autoSpaceDN w:val="0"/>
      <w:adjustRightInd w:val="0"/>
      <w:spacing w:after="420" w:line="240" w:lineRule="auto"/>
      <w:ind w:left="709" w:hanging="709"/>
      <w:textAlignment w:val="baseline"/>
    </w:pPr>
    <w:rPr>
      <w:rFonts w:ascii="Arial" w:eastAsia="Times New Roman" w:hAnsi="Arial" w:cs="Arial"/>
      <w:sz w:val="22"/>
      <w:szCs w:val="20"/>
      <w:lang w:val="en-AU" w:eastAsia="en-US"/>
    </w:rPr>
  </w:style>
  <w:style w:type="paragraph" w:styleId="Header">
    <w:name w:val="header"/>
    <w:basedOn w:val="Normal"/>
    <w:link w:val="HeaderChar"/>
    <w:uiPriority w:val="99"/>
    <w:unhideWhenUsed/>
    <w:rsid w:val="00265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1AA"/>
  </w:style>
  <w:style w:type="paragraph" w:styleId="Footer">
    <w:name w:val="footer"/>
    <w:basedOn w:val="Normal"/>
    <w:link w:val="FooterChar"/>
    <w:uiPriority w:val="99"/>
    <w:unhideWhenUsed/>
    <w:rsid w:val="002651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1AA"/>
  </w:style>
  <w:style w:type="paragraph" w:customStyle="1" w:styleId="Body1">
    <w:name w:val="Body 1"/>
    <w:basedOn w:val="Normal"/>
    <w:rsid w:val="00BC44AE"/>
    <w:pPr>
      <w:overflowPunct w:val="0"/>
      <w:autoSpaceDE w:val="0"/>
      <w:autoSpaceDN w:val="0"/>
      <w:adjustRightInd w:val="0"/>
      <w:spacing w:after="120" w:line="240" w:lineRule="auto"/>
      <w:ind w:left="709"/>
      <w:textAlignment w:val="baseline"/>
    </w:pPr>
    <w:rPr>
      <w:rFonts w:ascii="Arial" w:eastAsia="Times New Roman" w:hAnsi="Arial" w:cs="Arial"/>
      <w:sz w:val="22"/>
      <w:szCs w:val="20"/>
      <w:lang w:val="en-AU" w:eastAsia="en-US"/>
    </w:rPr>
  </w:style>
  <w:style w:type="character" w:styleId="Hyperlink">
    <w:name w:val="Hyperlink"/>
    <w:basedOn w:val="DefaultParagraphFont"/>
    <w:uiPriority w:val="99"/>
    <w:unhideWhenUsed/>
    <w:rsid w:val="007A3836"/>
    <w:rPr>
      <w:color w:val="467886" w:themeColor="hyperlink"/>
      <w:u w:val="single"/>
    </w:rPr>
  </w:style>
  <w:style w:type="character" w:customStyle="1" w:styleId="UnresolvedMention">
    <w:name w:val="Unresolved Mention"/>
    <w:basedOn w:val="DefaultParagraphFont"/>
    <w:uiPriority w:val="99"/>
    <w:semiHidden/>
    <w:unhideWhenUsed/>
    <w:rsid w:val="007A3836"/>
    <w:rPr>
      <w:color w:val="605E5C"/>
      <w:shd w:val="clear" w:color="auto" w:fill="E1DFDD"/>
    </w:rPr>
  </w:style>
  <w:style w:type="table" w:customStyle="1" w:styleId="GridTable1Light-Accent11">
    <w:name w:val="Grid Table 1 Light - Accent 11"/>
    <w:basedOn w:val="TableNormal"/>
    <w:next w:val="GridTable1Light-Accent1"/>
    <w:uiPriority w:val="46"/>
    <w:rsid w:val="00D512A8"/>
    <w:pPr>
      <w:spacing w:after="0" w:line="240" w:lineRule="auto"/>
    </w:pPr>
    <w:rPr>
      <w:rFonts w:eastAsia="MS Mincho"/>
      <w:lang w:val="en-US"/>
    </w:rPr>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512A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pf0">
    <w:name w:val="pf0"/>
    <w:basedOn w:val="Normal"/>
    <w:rsid w:val="00F206DF"/>
    <w:pPr>
      <w:spacing w:before="100" w:beforeAutospacing="1" w:after="100" w:afterAutospacing="1" w:line="240" w:lineRule="auto"/>
      <w:ind w:left="2160"/>
    </w:pPr>
    <w:rPr>
      <w:rFonts w:ascii="Times New Roman" w:eastAsia="Times New Roman" w:hAnsi="Times New Roman" w:cs="Times New Roman"/>
      <w:lang w:val="en-AU" w:eastAsia="en-AU"/>
    </w:rPr>
  </w:style>
  <w:style w:type="character" w:customStyle="1" w:styleId="cf01">
    <w:name w:val="cf01"/>
    <w:basedOn w:val="DefaultParagraphFont"/>
    <w:rsid w:val="00F206DF"/>
    <w:rPr>
      <w:rFonts w:ascii="Segoe UI" w:hAnsi="Segoe UI" w:cs="Segoe UI" w:hint="default"/>
      <w:sz w:val="18"/>
      <w:szCs w:val="18"/>
    </w:rPr>
  </w:style>
  <w:style w:type="paragraph" w:styleId="NoSpacing">
    <w:name w:val="No Spacing"/>
    <w:uiPriority w:val="1"/>
    <w:qFormat/>
    <w:rsid w:val="7F5BF93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3425">
      <w:bodyDiv w:val="1"/>
      <w:marLeft w:val="0"/>
      <w:marRight w:val="0"/>
      <w:marTop w:val="0"/>
      <w:marBottom w:val="0"/>
      <w:divBdr>
        <w:top w:val="none" w:sz="0" w:space="0" w:color="auto"/>
        <w:left w:val="none" w:sz="0" w:space="0" w:color="auto"/>
        <w:bottom w:val="none" w:sz="0" w:space="0" w:color="auto"/>
        <w:right w:val="none" w:sz="0" w:space="0" w:color="auto"/>
      </w:divBdr>
    </w:div>
    <w:div w:id="176579235">
      <w:bodyDiv w:val="1"/>
      <w:marLeft w:val="0"/>
      <w:marRight w:val="0"/>
      <w:marTop w:val="0"/>
      <w:marBottom w:val="0"/>
      <w:divBdr>
        <w:top w:val="none" w:sz="0" w:space="0" w:color="auto"/>
        <w:left w:val="none" w:sz="0" w:space="0" w:color="auto"/>
        <w:bottom w:val="none" w:sz="0" w:space="0" w:color="auto"/>
        <w:right w:val="none" w:sz="0" w:space="0" w:color="auto"/>
      </w:divBdr>
    </w:div>
    <w:div w:id="497890261">
      <w:bodyDiv w:val="1"/>
      <w:marLeft w:val="0"/>
      <w:marRight w:val="0"/>
      <w:marTop w:val="0"/>
      <w:marBottom w:val="0"/>
      <w:divBdr>
        <w:top w:val="none" w:sz="0" w:space="0" w:color="auto"/>
        <w:left w:val="none" w:sz="0" w:space="0" w:color="auto"/>
        <w:bottom w:val="none" w:sz="0" w:space="0" w:color="auto"/>
        <w:right w:val="none" w:sz="0" w:space="0" w:color="auto"/>
      </w:divBdr>
    </w:div>
    <w:div w:id="579798763">
      <w:bodyDiv w:val="1"/>
      <w:marLeft w:val="0"/>
      <w:marRight w:val="0"/>
      <w:marTop w:val="0"/>
      <w:marBottom w:val="0"/>
      <w:divBdr>
        <w:top w:val="none" w:sz="0" w:space="0" w:color="auto"/>
        <w:left w:val="none" w:sz="0" w:space="0" w:color="auto"/>
        <w:bottom w:val="none" w:sz="0" w:space="0" w:color="auto"/>
        <w:right w:val="none" w:sz="0" w:space="0" w:color="auto"/>
      </w:divBdr>
    </w:div>
    <w:div w:id="605430897">
      <w:bodyDiv w:val="1"/>
      <w:marLeft w:val="0"/>
      <w:marRight w:val="0"/>
      <w:marTop w:val="0"/>
      <w:marBottom w:val="0"/>
      <w:divBdr>
        <w:top w:val="none" w:sz="0" w:space="0" w:color="auto"/>
        <w:left w:val="none" w:sz="0" w:space="0" w:color="auto"/>
        <w:bottom w:val="none" w:sz="0" w:space="0" w:color="auto"/>
        <w:right w:val="none" w:sz="0" w:space="0" w:color="auto"/>
      </w:divBdr>
    </w:div>
    <w:div w:id="106549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ShareHubID xmlns="e771ab56-0c5d-40e7-b080-2686d2b89623" xsi:nil="true"/>
    <TaxCatchAll xmlns="d0dfa800-9ef0-44cb-8a12-633e29de1e0b">
      <Value>21</Value>
    </TaxCatchAll>
    <TaxKeywordTaxHTField xmlns="d0dfa800-9ef0-44cb-8a12-633e29de1e0b">
      <Terms xmlns="http://schemas.microsoft.com/office/infopath/2007/PartnerControls"/>
    </TaxKeywordTaxHTField>
    <_dlc_DocId xmlns="d0dfa800-9ef0-44cb-8a12-633e29de1e0b">PMCdoc-213507164-67798</_dlc_DocId>
    <_dlc_DocIdUrl xmlns="d0dfa800-9ef0-44cb-8a12-633e29de1e0b">
      <Url>https://pmc01.sharepoint.com/sites/pmc-ms-cb/_layouts/15/DocIdRedir.aspx?ID=PMCdoc-213507164-67798</Url>
      <Description>PMCdoc-213507164-67798</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PROTECTED</TermName>
          <TermId xmlns="http://schemas.microsoft.com/office/infopath/2007/PartnerControls">dbe0435f-3b76-42fb-ab9f-4829c7de48d8</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359620c81b97637cbe42c57a53f8f632">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6167440c3b5fc6f15ef2d07217fb4b01"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A7840-8DCE-4F44-B933-07D348647CF9}">
  <ds:schemaRefs>
    <ds:schemaRef ds:uri="http://schemas.microsoft.com/sharepoint/v3/contenttype/forms"/>
  </ds:schemaRefs>
</ds:datastoreItem>
</file>

<file path=customXml/itemProps2.xml><?xml version="1.0" encoding="utf-8"?>
<ds:datastoreItem xmlns:ds="http://schemas.openxmlformats.org/officeDocument/2006/customXml" ds:itemID="{4649B3AD-F404-4DFD-AD63-BBFC1D06231D}">
  <ds:schemaRefs>
    <ds:schemaRef ds:uri="http://schemas.microsoft.com/office/2006/metadata/properties"/>
    <ds:schemaRef ds:uri="http://schemas.microsoft.com/office/infopath/2007/PartnerControls"/>
    <ds:schemaRef ds:uri="http://schemas.microsoft.com/sharepoint/v3"/>
    <ds:schemaRef ds:uri="e771ab56-0c5d-40e7-b080-2686d2b89623"/>
    <ds:schemaRef ds:uri="d0dfa800-9ef0-44cb-8a12-633e29de1e0b"/>
    <ds:schemaRef ds:uri="ce530a30-1469-477c-a42f-e412a5d2cfe7"/>
  </ds:schemaRefs>
</ds:datastoreItem>
</file>

<file path=customXml/itemProps3.xml><?xml version="1.0" encoding="utf-8"?>
<ds:datastoreItem xmlns:ds="http://schemas.openxmlformats.org/officeDocument/2006/customXml" ds:itemID="{6ABA6A60-E82E-44BC-A406-4C2FA62A2F50}">
  <ds:schemaRefs>
    <ds:schemaRef ds:uri="http://schemas.microsoft.com/sharepoint/events"/>
  </ds:schemaRefs>
</ds:datastoreItem>
</file>

<file path=customXml/itemProps4.xml><?xml version="1.0" encoding="utf-8"?>
<ds:datastoreItem xmlns:ds="http://schemas.openxmlformats.org/officeDocument/2006/customXml" ds:itemID="{29904577-76B4-4603-971F-7CCB5C9CA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4B5607-9833-4E7A-BEFF-B9C21432EC92}">
  <ds:schemaRefs>
    <ds:schemaRef ds:uri="http://schemas.openxmlformats.org/officeDocument/2006/bibliography"/>
  </ds:schemaRefs>
</ds:datastoreItem>
</file>

<file path=docMetadata/LabelInfo.xml><?xml version="1.0" encoding="utf-8"?>
<clbl:labelList xmlns:clbl="http://schemas.microsoft.com/office/2020/mipLabelMetadata">
  <clbl:label id="{ce1483ae-17d1-40b0-9515-e03b22939689}"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Normal.dotm</Template>
  <TotalTime>1047</TotalTime>
  <Pages>6</Pages>
  <Words>985</Words>
  <Characters>5971</Characters>
  <Application>Microsoft Office Word</Application>
  <DocSecurity>0</DocSecurity>
  <Lines>259</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Heads of Agreement between the Commonwealth of Australia and the State of South Australia in relation to the Whyalla Steelworks</dc:title>
  <dc:subject/>
  <cp:keywords/>
  <dc:description/>
  <cp:revision>12</cp:revision>
  <dcterms:created xsi:type="dcterms:W3CDTF">2025-10-07T05:33:00Z</dcterms:created>
  <dcterms:modified xsi:type="dcterms:W3CDTF">2025-10-09T05:36:00Z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Stratus_WorkActivity">
    <vt:lpwstr/>
  </property>
  <property fmtid="{D5CDD505-2E9C-101B-9397-08002B2CF9AE}" pid="4" name="Stratus_Year">
    <vt:lpwstr/>
  </property>
  <property fmtid="{D5CDD505-2E9C-101B-9397-08002B2CF9AE}" pid="5" name="Stratus_DocumentType">
    <vt:lpwstr>125;#Agreement|7f9f7c50-4a8d-4252-9c09-474f3e73ca31</vt:lpwstr>
  </property>
  <property fmtid="{D5CDD505-2E9C-101B-9397-08002B2CF9AE}" pid="6" name="Stratus_SecurityClassification">
    <vt:lpwstr>5;#PROTECTED|9ed5f6ee-02d2-4d1a-80ae-b9336ec938b1</vt:lpwstr>
  </property>
  <property fmtid="{D5CDD505-2E9C-101B-9397-08002B2CF9AE}" pid="7" name="SecurityClassification">
    <vt:lpwstr>21;#PROTECTED|dbe0435f-3b76-42fb-ab9f-4829c7de48d8</vt:lpwstr>
  </property>
  <property fmtid="{D5CDD505-2E9C-101B-9397-08002B2CF9AE}" pid="8" name="_dlc_DocIdItemGuid">
    <vt:lpwstr>7d2d1b52-5fd5-4e07-bc56-a750bc402b1b</vt:lpwstr>
  </property>
  <property fmtid="{D5CDD505-2E9C-101B-9397-08002B2CF9AE}" pid="9" name="TaxKeyword">
    <vt:lpwstr/>
  </property>
  <property fmtid="{D5CDD505-2E9C-101B-9397-08002B2CF9AE}" pid="10" name="InformationMarker">
    <vt:lpwstr/>
  </property>
  <property fmtid="{D5CDD505-2E9C-101B-9397-08002B2CF9AE}" pid="11" name="MediaServiceImageTags">
    <vt:lpwstr/>
  </property>
</Properties>
</file>