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DB63B" w14:textId="77777777" w:rsidR="00220161" w:rsidRPr="00612E19" w:rsidRDefault="00220161" w:rsidP="00220161">
      <w:pPr>
        <w:pStyle w:val="PlainParagraph"/>
      </w:pPr>
    </w:p>
    <w:p w14:paraId="3344C0E3" w14:textId="77777777" w:rsidR="00220161" w:rsidRPr="00222212" w:rsidRDefault="00220161" w:rsidP="00220161">
      <w:pPr>
        <w:pStyle w:val="Title"/>
        <w:rPr>
          <w:rFonts w:asciiTheme="minorHAnsi" w:hAnsiTheme="minorHAnsi" w:cstheme="minorHAnsi"/>
          <w:color w:val="44546A" w:themeColor="text2"/>
          <w:sz w:val="52"/>
        </w:rPr>
      </w:pPr>
    </w:p>
    <w:p w14:paraId="6FA89AEE" w14:textId="77777777" w:rsidR="0037364F" w:rsidRPr="0067651D" w:rsidRDefault="0037364F" w:rsidP="0037364F">
      <w:pPr>
        <w:pStyle w:val="Title"/>
        <w:rPr>
          <w:rFonts w:asciiTheme="minorHAnsi" w:hAnsiTheme="minorHAnsi" w:cstheme="minorHAnsi"/>
          <w:b/>
          <w:color w:val="44546A" w:themeColor="text2"/>
          <w:sz w:val="52"/>
        </w:rPr>
      </w:pPr>
      <w:r w:rsidRPr="0067651D">
        <w:rPr>
          <w:rFonts w:asciiTheme="minorHAnsi" w:hAnsiTheme="minorHAnsi" w:cstheme="minorHAnsi"/>
          <w:b/>
          <w:color w:val="44546A" w:themeColor="text2"/>
          <w:sz w:val="52"/>
        </w:rPr>
        <w:t>Brisbane 2032 Olympic and Paralympic Games</w:t>
      </w:r>
    </w:p>
    <w:p w14:paraId="324C8DD4" w14:textId="77777777" w:rsidR="00222212" w:rsidRPr="0067651D" w:rsidRDefault="00222212" w:rsidP="00222212">
      <w:pPr>
        <w:pStyle w:val="Subtitle"/>
        <w:rPr>
          <w:color w:val="377B7E"/>
        </w:rPr>
      </w:pPr>
      <w:r w:rsidRPr="0067651D">
        <w:rPr>
          <w:color w:val="377B7E"/>
        </w:rPr>
        <w:t>Inter</w:t>
      </w:r>
      <w:r w:rsidR="00FB6C91" w:rsidRPr="0067651D">
        <w:rPr>
          <w:color w:val="377B7E"/>
        </w:rPr>
        <w:t>g</w:t>
      </w:r>
      <w:r w:rsidRPr="0067651D">
        <w:rPr>
          <w:color w:val="377B7E"/>
        </w:rPr>
        <w:t>overnmental Agreemen</w:t>
      </w:r>
      <w:bookmarkStart w:id="0" w:name="_GoBack"/>
      <w:bookmarkEnd w:id="0"/>
      <w:r w:rsidRPr="0067651D">
        <w:rPr>
          <w:color w:val="377B7E"/>
        </w:rPr>
        <w:t xml:space="preserve">t </w:t>
      </w:r>
    </w:p>
    <w:p w14:paraId="3DE9D11D" w14:textId="77777777" w:rsidR="00924F35" w:rsidRDefault="00222212" w:rsidP="00150D38">
      <w:r w:rsidRPr="0067651D">
        <w:br/>
      </w:r>
      <w:r w:rsidR="00220161" w:rsidRPr="0067651D">
        <w:t>Schedule A: Brisbane 2032 Olympic and Paralympic Games venue infrastructure</w:t>
      </w:r>
    </w:p>
    <w:p w14:paraId="4E0809DF" w14:textId="0621BC28" w:rsidR="00222212" w:rsidRPr="005E2F28" w:rsidRDefault="00924F35" w:rsidP="00150D38">
      <w:pPr>
        <w:rPr>
          <w:color w:val="006646"/>
        </w:rPr>
      </w:pPr>
      <w:r w:rsidRPr="005E2F28">
        <w:t>Version 2.0, 2025</w:t>
      </w:r>
      <w:r w:rsidR="00222212" w:rsidRPr="005E2F28">
        <w:br/>
      </w:r>
    </w:p>
    <w:p w14:paraId="4744192C" w14:textId="10CEBA78" w:rsidR="00FE7351" w:rsidRPr="0067651D" w:rsidRDefault="00222212" w:rsidP="00B6798F">
      <w:pPr>
        <w:rPr>
          <w:sz w:val="24"/>
        </w:rPr>
      </w:pPr>
      <w:r w:rsidRPr="0067651D">
        <w:rPr>
          <w:sz w:val="24"/>
        </w:rPr>
        <w:t>This Schedule outlines the governance and delivery of venue infrastructure for the Brisbane 2032 Olympic and Paralympic Games.</w:t>
      </w:r>
      <w:r w:rsidR="00F70063" w:rsidRPr="0067651D">
        <w:rPr>
          <w:sz w:val="24"/>
        </w:rPr>
        <w:t xml:space="preserve"> </w:t>
      </w:r>
    </w:p>
    <w:p w14:paraId="1A867EBC" w14:textId="77777777" w:rsidR="00B6798F" w:rsidRPr="0067651D" w:rsidRDefault="00B6798F" w:rsidP="00B6798F">
      <w:pPr>
        <w:rPr>
          <w:sz w:val="24"/>
        </w:rPr>
      </w:pPr>
      <w:bookmarkStart w:id="1" w:name="_Hlk125355042"/>
      <w:bookmarkStart w:id="2" w:name="_Hlk125097593"/>
      <w:r w:rsidRPr="0067651D">
        <w:rPr>
          <w:sz w:val="24"/>
        </w:rPr>
        <w:t>An agreement between:</w:t>
      </w:r>
    </w:p>
    <w:p w14:paraId="34B8AC4B" w14:textId="77777777" w:rsidR="00B6798F" w:rsidRPr="0067651D" w:rsidRDefault="00B6798F" w:rsidP="00B6798F">
      <w:pPr>
        <w:pStyle w:val="ListParagraph"/>
        <w:numPr>
          <w:ilvl w:val="0"/>
          <w:numId w:val="3"/>
        </w:numPr>
        <w:rPr>
          <w:sz w:val="24"/>
        </w:rPr>
      </w:pPr>
      <w:r w:rsidRPr="0067651D">
        <w:rPr>
          <w:sz w:val="24"/>
        </w:rPr>
        <w:t xml:space="preserve">The </w:t>
      </w:r>
      <w:r w:rsidRPr="0067651D">
        <w:rPr>
          <w:b/>
          <w:sz w:val="24"/>
        </w:rPr>
        <w:t>Commonwealth of Australia</w:t>
      </w:r>
      <w:r w:rsidRPr="0067651D">
        <w:rPr>
          <w:sz w:val="24"/>
        </w:rPr>
        <w:t xml:space="preserve">; and </w:t>
      </w:r>
    </w:p>
    <w:p w14:paraId="15B0260C" w14:textId="65D440EB" w:rsidR="00220161" w:rsidRPr="0067651D" w:rsidRDefault="00B0479E" w:rsidP="00F70063">
      <w:pPr>
        <w:pStyle w:val="ListParagraph"/>
        <w:numPr>
          <w:ilvl w:val="0"/>
          <w:numId w:val="3"/>
        </w:numPr>
      </w:pPr>
      <w:r w:rsidRPr="0067651D">
        <w:rPr>
          <w:bCs/>
          <w:sz w:val="24"/>
        </w:rPr>
        <w:t>The</w:t>
      </w:r>
      <w:r w:rsidRPr="0067651D">
        <w:rPr>
          <w:b/>
          <w:sz w:val="24"/>
        </w:rPr>
        <w:t xml:space="preserve"> State of </w:t>
      </w:r>
      <w:r w:rsidR="00B6798F" w:rsidRPr="0067651D">
        <w:rPr>
          <w:b/>
          <w:sz w:val="24"/>
        </w:rPr>
        <w:t>Queensland</w:t>
      </w:r>
      <w:bookmarkEnd w:id="1"/>
      <w:bookmarkEnd w:id="2"/>
      <w:r w:rsidR="0010356B" w:rsidRPr="0067651D">
        <w:br w:type="page"/>
      </w:r>
    </w:p>
    <w:p w14:paraId="21B05C60" w14:textId="77777777" w:rsidR="00220161" w:rsidRPr="0067651D" w:rsidRDefault="00220161" w:rsidP="0083453C">
      <w:pPr>
        <w:spacing w:line="240" w:lineRule="auto"/>
        <w:outlineLvl w:val="0"/>
        <w:rPr>
          <w:rFonts w:asciiTheme="majorHAnsi" w:eastAsiaTheme="majorEastAsia" w:hAnsiTheme="majorHAnsi" w:cstheme="majorBidi"/>
          <w:color w:val="2F5496" w:themeColor="accent1" w:themeShade="BF"/>
          <w:sz w:val="32"/>
          <w:szCs w:val="32"/>
        </w:rPr>
      </w:pPr>
      <w:r w:rsidRPr="00F50D7A">
        <w:rPr>
          <w:rStyle w:val="Heading1Char"/>
        </w:rPr>
        <w:lastRenderedPageBreak/>
        <w:t xml:space="preserve">PART 1 – FORMALITIES </w:t>
      </w:r>
      <w:r w:rsidRPr="0083453C">
        <w:rPr>
          <w:rStyle w:val="Heading1Char"/>
        </w:rPr>
        <w:br/>
      </w:r>
      <w:r w:rsidR="00C80200">
        <w:rPr>
          <w:rFonts w:eastAsia="Times New Roman" w:cstheme="minorHAnsi"/>
          <w:b/>
          <w:sz w:val="24"/>
          <w:lang w:eastAsia="en-AU"/>
        </w:rPr>
        <w:br/>
      </w:r>
      <w:r w:rsidRPr="0083453C">
        <w:rPr>
          <w:rStyle w:val="Heading2BoldChar"/>
        </w:rPr>
        <w:t xml:space="preserve">Parties to this </w:t>
      </w:r>
      <w:r w:rsidR="00340233" w:rsidRPr="0083453C">
        <w:rPr>
          <w:rStyle w:val="Heading2BoldChar"/>
        </w:rPr>
        <w:t>Schedule</w:t>
      </w:r>
    </w:p>
    <w:p w14:paraId="05D48354" w14:textId="77777777" w:rsidR="005E7AB2" w:rsidRPr="0067651D" w:rsidRDefault="00220161" w:rsidP="00360F39">
      <w:pPr>
        <w:pStyle w:val="NumberLevel1"/>
        <w:numPr>
          <w:ilvl w:val="0"/>
          <w:numId w:val="2"/>
        </w:numPr>
        <w:spacing w:line="240" w:lineRule="auto"/>
        <w:rPr>
          <w:rFonts w:asciiTheme="minorHAnsi" w:hAnsiTheme="minorHAnsi" w:cstheme="minorHAnsi"/>
          <w:sz w:val="24"/>
          <w:szCs w:val="24"/>
        </w:rPr>
      </w:pPr>
      <w:r w:rsidRPr="0067651D">
        <w:rPr>
          <w:rFonts w:asciiTheme="minorHAnsi" w:hAnsiTheme="minorHAnsi" w:cstheme="minorHAnsi"/>
          <w:sz w:val="24"/>
          <w:szCs w:val="24"/>
        </w:rPr>
        <w:t xml:space="preserve">This </w:t>
      </w:r>
      <w:r w:rsidR="00A01B1F" w:rsidRPr="0067651D">
        <w:rPr>
          <w:rFonts w:asciiTheme="minorHAnsi" w:hAnsiTheme="minorHAnsi" w:cstheme="minorHAnsi"/>
          <w:sz w:val="24"/>
          <w:szCs w:val="24"/>
        </w:rPr>
        <w:t xml:space="preserve">Schedule </w:t>
      </w:r>
      <w:r w:rsidRPr="0067651D">
        <w:rPr>
          <w:rFonts w:asciiTheme="minorHAnsi" w:hAnsiTheme="minorHAnsi" w:cstheme="minorHAnsi"/>
          <w:sz w:val="24"/>
          <w:szCs w:val="24"/>
        </w:rPr>
        <w:t>is between the Commonwealth of Australia (Commonwealth) and the State of Queensland (Queensland</w:t>
      </w:r>
      <w:r w:rsidR="005E7AB2" w:rsidRPr="0067651D">
        <w:rPr>
          <w:rFonts w:asciiTheme="minorHAnsi" w:hAnsiTheme="minorHAnsi" w:cstheme="minorHAnsi"/>
          <w:sz w:val="24"/>
          <w:szCs w:val="24"/>
        </w:rPr>
        <w:t>)</w:t>
      </w:r>
      <w:r w:rsidR="00481864" w:rsidRPr="0067651D">
        <w:rPr>
          <w:rFonts w:asciiTheme="minorHAnsi" w:hAnsiTheme="minorHAnsi" w:cstheme="minorHAnsi"/>
          <w:sz w:val="24"/>
          <w:szCs w:val="24"/>
        </w:rPr>
        <w:t>.</w:t>
      </w:r>
    </w:p>
    <w:p w14:paraId="44BEE6B0" w14:textId="77777777" w:rsidR="005E7AB2" w:rsidRPr="0067651D" w:rsidRDefault="005E7AB2" w:rsidP="0083453C">
      <w:pPr>
        <w:pStyle w:val="Heading2Bold"/>
      </w:pPr>
      <w:r w:rsidRPr="0067651D">
        <w:t xml:space="preserve">Terms of the </w:t>
      </w:r>
      <w:r w:rsidR="00340233" w:rsidRPr="0067651D">
        <w:t>Schedule</w:t>
      </w:r>
      <w:r w:rsidRPr="0067651D">
        <w:t xml:space="preserve"> </w:t>
      </w:r>
    </w:p>
    <w:p w14:paraId="6AA4B81D" w14:textId="77777777" w:rsidR="005E7AB2" w:rsidRPr="0067651D" w:rsidRDefault="005E7AB2" w:rsidP="00360F39">
      <w:pPr>
        <w:pStyle w:val="NumberLevel1"/>
        <w:numPr>
          <w:ilvl w:val="0"/>
          <w:numId w:val="2"/>
        </w:numPr>
        <w:spacing w:line="240" w:lineRule="auto"/>
        <w:rPr>
          <w:rFonts w:asciiTheme="minorHAnsi" w:hAnsiTheme="minorHAnsi" w:cstheme="minorHAnsi"/>
          <w:sz w:val="24"/>
          <w:szCs w:val="24"/>
        </w:rPr>
      </w:pPr>
      <w:r w:rsidRPr="0067651D">
        <w:rPr>
          <w:rFonts w:asciiTheme="minorHAnsi" w:hAnsiTheme="minorHAnsi" w:cstheme="minorHAnsi"/>
          <w:sz w:val="24"/>
          <w:szCs w:val="24"/>
        </w:rPr>
        <w:t xml:space="preserve">This </w:t>
      </w:r>
      <w:r w:rsidR="00A01B1F" w:rsidRPr="0067651D">
        <w:rPr>
          <w:rFonts w:asciiTheme="minorHAnsi" w:hAnsiTheme="minorHAnsi" w:cstheme="minorHAnsi"/>
          <w:sz w:val="24"/>
          <w:szCs w:val="24"/>
        </w:rPr>
        <w:t xml:space="preserve">Schedule </w:t>
      </w:r>
      <w:r w:rsidRPr="0067651D">
        <w:rPr>
          <w:rFonts w:asciiTheme="minorHAnsi" w:hAnsiTheme="minorHAnsi" w:cstheme="minorHAnsi"/>
          <w:sz w:val="24"/>
          <w:szCs w:val="24"/>
        </w:rPr>
        <w:t xml:space="preserve">will commence as soon as both the Commonwealth and Queensland have signed </w:t>
      </w:r>
      <w:r w:rsidR="00AC22E9" w:rsidRPr="0067651D">
        <w:rPr>
          <w:rFonts w:asciiTheme="minorHAnsi" w:hAnsiTheme="minorHAnsi" w:cstheme="minorHAnsi"/>
          <w:sz w:val="24"/>
          <w:szCs w:val="24"/>
        </w:rPr>
        <w:t xml:space="preserve">both </w:t>
      </w:r>
      <w:r w:rsidRPr="0067651D">
        <w:rPr>
          <w:rFonts w:asciiTheme="minorHAnsi" w:hAnsiTheme="minorHAnsi" w:cstheme="minorHAnsi"/>
          <w:sz w:val="24"/>
          <w:szCs w:val="24"/>
        </w:rPr>
        <w:t xml:space="preserve">the </w:t>
      </w:r>
      <w:r w:rsidR="00A22F60" w:rsidRPr="0067651D">
        <w:rPr>
          <w:rFonts w:asciiTheme="minorHAnsi" w:hAnsiTheme="minorHAnsi" w:cstheme="minorHAnsi"/>
          <w:bCs/>
          <w:sz w:val="24"/>
          <w:szCs w:val="24"/>
        </w:rPr>
        <w:t>Brisbane 2032 Olympic and Paralympic Games Inter</w:t>
      </w:r>
      <w:r w:rsidR="00C324FC" w:rsidRPr="0067651D">
        <w:rPr>
          <w:rFonts w:asciiTheme="minorHAnsi" w:hAnsiTheme="minorHAnsi" w:cstheme="minorHAnsi"/>
          <w:bCs/>
          <w:sz w:val="24"/>
          <w:szCs w:val="24"/>
        </w:rPr>
        <w:t>g</w:t>
      </w:r>
      <w:r w:rsidR="00A22F60" w:rsidRPr="0067651D">
        <w:rPr>
          <w:rFonts w:asciiTheme="minorHAnsi" w:hAnsiTheme="minorHAnsi" w:cstheme="minorHAnsi"/>
          <w:bCs/>
          <w:sz w:val="24"/>
          <w:szCs w:val="24"/>
        </w:rPr>
        <w:t xml:space="preserve">overnmental </w:t>
      </w:r>
      <w:r w:rsidRPr="0067651D">
        <w:rPr>
          <w:rFonts w:asciiTheme="minorHAnsi" w:hAnsiTheme="minorHAnsi" w:cstheme="minorHAnsi"/>
          <w:sz w:val="24"/>
          <w:szCs w:val="24"/>
        </w:rPr>
        <w:t>Agreement</w:t>
      </w:r>
      <w:r w:rsidR="00A22F60" w:rsidRPr="0067651D">
        <w:rPr>
          <w:rFonts w:asciiTheme="minorHAnsi" w:hAnsiTheme="minorHAnsi" w:cstheme="minorHAnsi"/>
          <w:bCs/>
          <w:sz w:val="24"/>
          <w:szCs w:val="24"/>
        </w:rPr>
        <w:t xml:space="preserve"> (</w:t>
      </w:r>
      <w:r w:rsidR="003A0C85" w:rsidRPr="0067651D">
        <w:rPr>
          <w:rFonts w:asciiTheme="minorHAnsi" w:hAnsiTheme="minorHAnsi" w:cstheme="minorHAnsi"/>
          <w:bCs/>
          <w:sz w:val="24"/>
          <w:szCs w:val="24"/>
        </w:rPr>
        <w:t>IGA</w:t>
      </w:r>
      <w:r w:rsidR="00A22F60" w:rsidRPr="0067651D">
        <w:rPr>
          <w:rFonts w:asciiTheme="minorHAnsi" w:hAnsiTheme="minorHAnsi" w:cstheme="minorHAnsi"/>
          <w:bCs/>
          <w:sz w:val="24"/>
          <w:szCs w:val="24"/>
        </w:rPr>
        <w:t>)</w:t>
      </w:r>
      <w:r w:rsidR="009B52D3" w:rsidRPr="0067651D">
        <w:rPr>
          <w:rFonts w:asciiTheme="minorHAnsi" w:hAnsiTheme="minorHAnsi" w:cstheme="minorHAnsi"/>
          <w:bCs/>
          <w:sz w:val="24"/>
          <w:szCs w:val="24"/>
        </w:rPr>
        <w:t xml:space="preserve"> </w:t>
      </w:r>
      <w:r w:rsidR="00AC22E9" w:rsidRPr="0067651D">
        <w:rPr>
          <w:rFonts w:asciiTheme="minorHAnsi" w:hAnsiTheme="minorHAnsi" w:cstheme="minorHAnsi"/>
          <w:bCs/>
          <w:sz w:val="24"/>
          <w:szCs w:val="24"/>
        </w:rPr>
        <w:t xml:space="preserve">and this Schedule. </w:t>
      </w:r>
    </w:p>
    <w:p w14:paraId="4C3829FE" w14:textId="77777777" w:rsidR="008C7D1A" w:rsidRPr="005E2F28" w:rsidRDefault="005E7AB2" w:rsidP="00360F39">
      <w:pPr>
        <w:pStyle w:val="NumberLevel1"/>
        <w:numPr>
          <w:ilvl w:val="0"/>
          <w:numId w:val="2"/>
        </w:numPr>
        <w:spacing w:line="240" w:lineRule="auto"/>
        <w:rPr>
          <w:rFonts w:asciiTheme="minorHAnsi" w:hAnsiTheme="minorHAnsi" w:cstheme="minorHAnsi"/>
          <w:sz w:val="24"/>
          <w:szCs w:val="24"/>
        </w:rPr>
      </w:pPr>
      <w:r w:rsidRPr="0067651D">
        <w:rPr>
          <w:rFonts w:asciiTheme="minorHAnsi" w:hAnsiTheme="minorHAnsi" w:cstheme="minorHAnsi"/>
          <w:sz w:val="24"/>
          <w:szCs w:val="24"/>
        </w:rPr>
        <w:t xml:space="preserve">This </w:t>
      </w:r>
      <w:r w:rsidR="00A01B1F" w:rsidRPr="0067651D">
        <w:rPr>
          <w:rFonts w:asciiTheme="minorHAnsi" w:hAnsiTheme="minorHAnsi" w:cstheme="minorHAnsi"/>
          <w:sz w:val="24"/>
          <w:szCs w:val="24"/>
        </w:rPr>
        <w:t>Schedule</w:t>
      </w:r>
      <w:r w:rsidRPr="0067651D">
        <w:rPr>
          <w:rFonts w:asciiTheme="minorHAnsi" w:hAnsiTheme="minorHAnsi" w:cstheme="minorHAnsi"/>
          <w:sz w:val="24"/>
          <w:szCs w:val="24"/>
        </w:rPr>
        <w:t xml:space="preserve"> covers the period up until </w:t>
      </w:r>
      <w:r w:rsidR="00C75F66" w:rsidRPr="005E2F28">
        <w:rPr>
          <w:rFonts w:asciiTheme="minorHAnsi" w:hAnsiTheme="minorHAnsi" w:cstheme="minorHAnsi"/>
          <w:sz w:val="24"/>
          <w:szCs w:val="24"/>
        </w:rPr>
        <w:t>and inclusive</w:t>
      </w:r>
      <w:r w:rsidR="00C75F66" w:rsidRPr="005E2F28">
        <w:rPr>
          <w:rFonts w:asciiTheme="minorHAnsi" w:hAnsiTheme="minorHAnsi" w:cstheme="minorHAnsi"/>
        </w:rPr>
        <w:t xml:space="preserve"> of </w:t>
      </w:r>
      <w:r w:rsidRPr="005E2F28">
        <w:rPr>
          <w:rFonts w:asciiTheme="minorHAnsi" w:hAnsiTheme="minorHAnsi" w:cstheme="minorHAnsi"/>
          <w:sz w:val="24"/>
          <w:szCs w:val="24"/>
        </w:rPr>
        <w:t>the</w:t>
      </w:r>
      <w:r w:rsidR="00B0479E" w:rsidRPr="005E2F28">
        <w:rPr>
          <w:rFonts w:asciiTheme="minorHAnsi" w:hAnsiTheme="minorHAnsi" w:cstheme="minorHAnsi"/>
          <w:sz w:val="24"/>
          <w:szCs w:val="24"/>
        </w:rPr>
        <w:t xml:space="preserve"> </w:t>
      </w:r>
      <w:r w:rsidR="00E32D9B" w:rsidRPr="005E2F28">
        <w:rPr>
          <w:rFonts w:asciiTheme="minorHAnsi" w:hAnsiTheme="minorHAnsi" w:cstheme="minorHAnsi"/>
          <w:sz w:val="24"/>
          <w:szCs w:val="24"/>
        </w:rPr>
        <w:t xml:space="preserve">Games of the XXXV Olympiad 2032 and the 2032 Paralympic Games (collectively, </w:t>
      </w:r>
      <w:r w:rsidR="00707F1D" w:rsidRPr="005E2F28">
        <w:rPr>
          <w:rFonts w:asciiTheme="minorHAnsi" w:hAnsiTheme="minorHAnsi" w:cstheme="minorHAnsi"/>
          <w:sz w:val="24"/>
          <w:szCs w:val="24"/>
        </w:rPr>
        <w:t xml:space="preserve">the </w:t>
      </w:r>
      <w:r w:rsidR="00E32D9B" w:rsidRPr="005E2F28">
        <w:rPr>
          <w:rFonts w:asciiTheme="minorHAnsi" w:hAnsiTheme="minorHAnsi" w:cstheme="minorHAnsi"/>
          <w:sz w:val="24"/>
          <w:szCs w:val="24"/>
        </w:rPr>
        <w:t>Brisbane 2032</w:t>
      </w:r>
      <w:r w:rsidR="00707F1D" w:rsidRPr="005E2F28">
        <w:rPr>
          <w:rFonts w:asciiTheme="minorHAnsi" w:hAnsiTheme="minorHAnsi" w:cstheme="minorHAnsi"/>
          <w:sz w:val="24"/>
          <w:szCs w:val="24"/>
        </w:rPr>
        <w:t xml:space="preserve"> Games</w:t>
      </w:r>
      <w:r w:rsidR="00E32D9B" w:rsidRPr="005E2F28">
        <w:rPr>
          <w:rFonts w:asciiTheme="minorHAnsi" w:hAnsiTheme="minorHAnsi" w:cstheme="minorHAnsi"/>
          <w:sz w:val="24"/>
          <w:szCs w:val="24"/>
        </w:rPr>
        <w:t xml:space="preserve">) </w:t>
      </w:r>
      <w:r w:rsidRPr="005E2F28">
        <w:rPr>
          <w:rFonts w:asciiTheme="minorHAnsi" w:hAnsiTheme="minorHAnsi" w:cstheme="minorHAnsi"/>
          <w:sz w:val="24"/>
          <w:szCs w:val="24"/>
        </w:rPr>
        <w:t>and will cease</w:t>
      </w:r>
      <w:r w:rsidR="00AC22E9" w:rsidRPr="005E2F28">
        <w:rPr>
          <w:rFonts w:asciiTheme="minorHAnsi" w:hAnsiTheme="minorHAnsi" w:cstheme="minorHAnsi"/>
          <w:sz w:val="24"/>
          <w:szCs w:val="24"/>
        </w:rPr>
        <w:t xml:space="preserve"> upon expiry of the IGA </w:t>
      </w:r>
      <w:r w:rsidRPr="005E2F28">
        <w:rPr>
          <w:rFonts w:asciiTheme="minorHAnsi" w:hAnsiTheme="minorHAnsi" w:cstheme="minorHAnsi"/>
          <w:sz w:val="24"/>
          <w:szCs w:val="24"/>
        </w:rPr>
        <w:t xml:space="preserve">unless the </w:t>
      </w:r>
      <w:r w:rsidR="00D80390" w:rsidRPr="005E2F28">
        <w:rPr>
          <w:rFonts w:asciiTheme="minorHAnsi" w:hAnsiTheme="minorHAnsi" w:cstheme="minorHAnsi"/>
          <w:sz w:val="24"/>
          <w:szCs w:val="24"/>
        </w:rPr>
        <w:t>p</w:t>
      </w:r>
      <w:r w:rsidRPr="005E2F28">
        <w:rPr>
          <w:rFonts w:asciiTheme="minorHAnsi" w:hAnsiTheme="minorHAnsi" w:cstheme="minorHAnsi"/>
          <w:sz w:val="24"/>
          <w:szCs w:val="24"/>
        </w:rPr>
        <w:t xml:space="preserve">arties agree in writing to an earlier date. </w:t>
      </w:r>
    </w:p>
    <w:p w14:paraId="21AFDFF9" w14:textId="77777777" w:rsidR="005E7AB2" w:rsidRPr="0067651D" w:rsidRDefault="008C7D1A" w:rsidP="00360F39">
      <w:pPr>
        <w:pStyle w:val="NumberLevel1"/>
        <w:numPr>
          <w:ilvl w:val="0"/>
          <w:numId w:val="2"/>
        </w:numPr>
        <w:spacing w:line="240" w:lineRule="auto"/>
        <w:rPr>
          <w:rFonts w:asciiTheme="minorHAnsi" w:hAnsiTheme="minorHAnsi" w:cstheme="minorHAnsi"/>
          <w:sz w:val="24"/>
          <w:szCs w:val="24"/>
        </w:rPr>
      </w:pPr>
      <w:r w:rsidRPr="005E2F28">
        <w:rPr>
          <w:rFonts w:asciiTheme="minorHAnsi" w:hAnsiTheme="minorHAnsi" w:cstheme="minorHAnsi"/>
          <w:sz w:val="24"/>
          <w:szCs w:val="24"/>
        </w:rPr>
        <w:t>A</w:t>
      </w:r>
      <w:r w:rsidR="007B1BE6" w:rsidRPr="005E2F28">
        <w:rPr>
          <w:rFonts w:asciiTheme="minorHAnsi" w:hAnsiTheme="minorHAnsi" w:cstheme="minorHAnsi"/>
          <w:sz w:val="24"/>
          <w:szCs w:val="24"/>
        </w:rPr>
        <w:t>ny provisions of this Schedule dealing with post</w:t>
      </w:r>
      <w:r w:rsidR="00707F1D" w:rsidRPr="005E2F28">
        <w:rPr>
          <w:rFonts w:asciiTheme="minorHAnsi" w:hAnsiTheme="minorHAnsi" w:cstheme="minorHAnsi"/>
          <w:sz w:val="24"/>
          <w:szCs w:val="24"/>
        </w:rPr>
        <w:t xml:space="preserve"> the Brisbane 2032 Games </w:t>
      </w:r>
      <w:r w:rsidR="007B1BE6" w:rsidRPr="005E2F28">
        <w:rPr>
          <w:rFonts w:asciiTheme="minorHAnsi" w:hAnsiTheme="minorHAnsi" w:cstheme="minorHAnsi"/>
          <w:sz w:val="24"/>
          <w:szCs w:val="24"/>
        </w:rPr>
        <w:t xml:space="preserve">use and/or disposal of any </w:t>
      </w:r>
      <w:r w:rsidR="00C324FC" w:rsidRPr="005E2F28">
        <w:rPr>
          <w:rFonts w:asciiTheme="minorHAnsi" w:hAnsiTheme="minorHAnsi" w:cstheme="minorHAnsi"/>
          <w:sz w:val="24"/>
          <w:szCs w:val="24"/>
        </w:rPr>
        <w:t>v</w:t>
      </w:r>
      <w:r w:rsidR="007B1BE6" w:rsidRPr="005E2F28">
        <w:rPr>
          <w:rFonts w:asciiTheme="minorHAnsi" w:hAnsiTheme="minorHAnsi" w:cstheme="minorHAnsi"/>
          <w:sz w:val="24"/>
          <w:szCs w:val="24"/>
        </w:rPr>
        <w:t xml:space="preserve">enue will continue to operate in accordance with their terms notwithstanding </w:t>
      </w:r>
      <w:r w:rsidR="007B1BE6" w:rsidRPr="0067651D">
        <w:rPr>
          <w:rFonts w:asciiTheme="minorHAnsi" w:hAnsiTheme="minorHAnsi" w:cstheme="minorHAnsi"/>
          <w:sz w:val="24"/>
          <w:szCs w:val="24"/>
        </w:rPr>
        <w:t>the</w:t>
      </w:r>
      <w:r w:rsidR="00327698" w:rsidRPr="0067651D">
        <w:rPr>
          <w:rFonts w:asciiTheme="minorHAnsi" w:hAnsiTheme="minorHAnsi" w:cstheme="minorHAnsi"/>
          <w:sz w:val="24"/>
          <w:szCs w:val="24"/>
        </w:rPr>
        <w:t xml:space="preserve"> expiry or termination of this Schedule pursuant to clause 3</w:t>
      </w:r>
      <w:r w:rsidR="00E32D9B" w:rsidRPr="0067651D">
        <w:rPr>
          <w:rFonts w:asciiTheme="minorHAnsi" w:hAnsiTheme="minorHAnsi" w:cstheme="minorHAnsi"/>
          <w:sz w:val="24"/>
          <w:szCs w:val="24"/>
        </w:rPr>
        <w:t>.</w:t>
      </w:r>
    </w:p>
    <w:p w14:paraId="7330201B" w14:textId="77777777" w:rsidR="007B1BE6" w:rsidRPr="0067651D" w:rsidRDefault="007B1BE6" w:rsidP="0083453C">
      <w:pPr>
        <w:pStyle w:val="Heading2Bold"/>
        <w:rPr>
          <w:bCs/>
        </w:rPr>
      </w:pPr>
      <w:r w:rsidRPr="0067651D">
        <w:t xml:space="preserve">Schedule to be read together with </w:t>
      </w:r>
      <w:r w:rsidR="003A0C85" w:rsidRPr="0067651D">
        <w:t>IGA</w:t>
      </w:r>
    </w:p>
    <w:p w14:paraId="184CA50C" w14:textId="77777777" w:rsidR="007B1BE6" w:rsidRPr="0067651D" w:rsidRDefault="007B1BE6" w:rsidP="00360F39">
      <w:pPr>
        <w:pStyle w:val="NumberLevel1"/>
        <w:numPr>
          <w:ilvl w:val="0"/>
          <w:numId w:val="2"/>
        </w:numPr>
        <w:spacing w:line="240" w:lineRule="auto"/>
        <w:rPr>
          <w:rFonts w:asciiTheme="minorHAnsi" w:hAnsiTheme="minorHAnsi" w:cstheme="minorHAnsi"/>
          <w:bCs/>
          <w:sz w:val="24"/>
          <w:szCs w:val="24"/>
        </w:rPr>
      </w:pPr>
      <w:r w:rsidRPr="0067651D">
        <w:rPr>
          <w:rFonts w:asciiTheme="minorHAnsi" w:hAnsiTheme="minorHAnsi" w:cstheme="minorHAnsi"/>
          <w:bCs/>
          <w:sz w:val="24"/>
          <w:szCs w:val="24"/>
        </w:rPr>
        <w:t xml:space="preserve">This Schedule is to be read together with the </w:t>
      </w:r>
      <w:r w:rsidR="003A0C85" w:rsidRPr="0067651D">
        <w:rPr>
          <w:rFonts w:asciiTheme="minorHAnsi" w:hAnsiTheme="minorHAnsi" w:cstheme="minorHAnsi"/>
          <w:bCs/>
          <w:sz w:val="24"/>
          <w:szCs w:val="24"/>
        </w:rPr>
        <w:t>IGA</w:t>
      </w:r>
      <w:r w:rsidRPr="0067651D">
        <w:rPr>
          <w:rFonts w:asciiTheme="minorHAnsi" w:hAnsiTheme="minorHAnsi" w:cstheme="minorHAnsi"/>
          <w:bCs/>
          <w:sz w:val="24"/>
          <w:szCs w:val="24"/>
        </w:rPr>
        <w:t xml:space="preserve">, </w:t>
      </w:r>
      <w:r w:rsidR="00E94A27" w:rsidRPr="0067651D">
        <w:rPr>
          <w:rFonts w:asciiTheme="minorHAnsi" w:hAnsiTheme="minorHAnsi" w:cstheme="minorHAnsi"/>
          <w:bCs/>
          <w:sz w:val="24"/>
          <w:szCs w:val="24"/>
        </w:rPr>
        <w:t xml:space="preserve">the </w:t>
      </w:r>
      <w:r w:rsidR="003A64E3" w:rsidRPr="0067651D">
        <w:rPr>
          <w:rFonts w:asciiTheme="minorHAnsi" w:hAnsiTheme="minorHAnsi" w:cstheme="minorHAnsi"/>
          <w:bCs/>
          <w:sz w:val="24"/>
          <w:szCs w:val="24"/>
        </w:rPr>
        <w:t>Federation Funding Agreements Framework</w:t>
      </w:r>
      <w:r w:rsidR="00E94A27" w:rsidRPr="0067651D">
        <w:rPr>
          <w:rFonts w:asciiTheme="minorHAnsi" w:hAnsiTheme="minorHAnsi" w:cstheme="minorHAnsi"/>
          <w:bCs/>
          <w:sz w:val="24"/>
          <w:szCs w:val="24"/>
        </w:rPr>
        <w:t xml:space="preserve">, </w:t>
      </w:r>
      <w:r w:rsidRPr="0067651D">
        <w:rPr>
          <w:rFonts w:asciiTheme="minorHAnsi" w:hAnsiTheme="minorHAnsi" w:cstheme="minorHAnsi"/>
          <w:bCs/>
          <w:sz w:val="24"/>
          <w:szCs w:val="24"/>
        </w:rPr>
        <w:t xml:space="preserve">and (unless the context requires otherwise) clauses </w:t>
      </w:r>
      <w:r w:rsidR="00DA1050" w:rsidRPr="0067651D">
        <w:rPr>
          <w:rFonts w:asciiTheme="minorHAnsi" w:hAnsiTheme="minorHAnsi" w:cstheme="minorHAnsi"/>
          <w:bCs/>
          <w:sz w:val="24"/>
          <w:szCs w:val="24"/>
        </w:rPr>
        <w:t>5</w:t>
      </w:r>
      <w:r w:rsidRPr="0067651D">
        <w:rPr>
          <w:rFonts w:asciiTheme="minorHAnsi" w:hAnsiTheme="minorHAnsi" w:cstheme="minorHAnsi"/>
          <w:bCs/>
          <w:sz w:val="24"/>
          <w:szCs w:val="24"/>
        </w:rPr>
        <w:t xml:space="preserve"> to 1</w:t>
      </w:r>
      <w:r w:rsidR="00A36ABB" w:rsidRPr="0067651D">
        <w:rPr>
          <w:rFonts w:asciiTheme="minorHAnsi" w:hAnsiTheme="minorHAnsi" w:cstheme="minorHAnsi"/>
          <w:bCs/>
          <w:sz w:val="24"/>
          <w:szCs w:val="24"/>
        </w:rPr>
        <w:t>3</w:t>
      </w:r>
      <w:r w:rsidRPr="0067651D">
        <w:rPr>
          <w:rFonts w:asciiTheme="minorHAnsi" w:hAnsiTheme="minorHAnsi" w:cstheme="minorHAnsi"/>
          <w:bCs/>
          <w:sz w:val="24"/>
          <w:szCs w:val="24"/>
        </w:rPr>
        <w:t xml:space="preserve"> </w:t>
      </w:r>
      <w:r w:rsidR="00331DC8" w:rsidRPr="0067651D">
        <w:rPr>
          <w:rFonts w:asciiTheme="minorHAnsi" w:hAnsiTheme="minorHAnsi" w:cstheme="minorHAnsi"/>
          <w:bCs/>
          <w:sz w:val="24"/>
          <w:szCs w:val="24"/>
        </w:rPr>
        <w:t xml:space="preserve">and </w:t>
      </w:r>
      <w:r w:rsidR="00E5146B" w:rsidRPr="0067651D">
        <w:rPr>
          <w:rFonts w:asciiTheme="minorHAnsi" w:hAnsiTheme="minorHAnsi" w:cstheme="minorHAnsi"/>
          <w:bCs/>
          <w:sz w:val="24"/>
          <w:szCs w:val="24"/>
        </w:rPr>
        <w:t>4</w:t>
      </w:r>
      <w:r w:rsidR="00A36ABB" w:rsidRPr="0067651D">
        <w:rPr>
          <w:rFonts w:asciiTheme="minorHAnsi" w:hAnsiTheme="minorHAnsi" w:cstheme="minorHAnsi"/>
          <w:bCs/>
          <w:sz w:val="24"/>
          <w:szCs w:val="24"/>
        </w:rPr>
        <w:t>0</w:t>
      </w:r>
      <w:r w:rsidR="00331DC8" w:rsidRPr="0067651D">
        <w:rPr>
          <w:rFonts w:asciiTheme="minorHAnsi" w:hAnsiTheme="minorHAnsi" w:cstheme="minorHAnsi"/>
          <w:bCs/>
          <w:sz w:val="24"/>
          <w:szCs w:val="24"/>
        </w:rPr>
        <w:t xml:space="preserve"> to </w:t>
      </w:r>
      <w:r w:rsidR="00E5146B" w:rsidRPr="0067651D">
        <w:rPr>
          <w:rFonts w:asciiTheme="minorHAnsi" w:hAnsiTheme="minorHAnsi" w:cstheme="minorHAnsi"/>
          <w:bCs/>
          <w:sz w:val="24"/>
          <w:szCs w:val="24"/>
        </w:rPr>
        <w:t>4</w:t>
      </w:r>
      <w:r w:rsidR="00A36ABB" w:rsidRPr="0067651D">
        <w:rPr>
          <w:rFonts w:asciiTheme="minorHAnsi" w:hAnsiTheme="minorHAnsi" w:cstheme="minorHAnsi"/>
          <w:bCs/>
          <w:sz w:val="24"/>
          <w:szCs w:val="24"/>
        </w:rPr>
        <w:t>2</w:t>
      </w:r>
      <w:r w:rsidR="00331DC8" w:rsidRPr="0067651D">
        <w:rPr>
          <w:rFonts w:asciiTheme="minorHAnsi" w:hAnsiTheme="minorHAnsi" w:cstheme="minorHAnsi"/>
          <w:bCs/>
          <w:sz w:val="24"/>
          <w:szCs w:val="24"/>
        </w:rPr>
        <w:t xml:space="preserve"> </w:t>
      </w:r>
      <w:r w:rsidRPr="0067651D">
        <w:rPr>
          <w:rFonts w:asciiTheme="minorHAnsi" w:hAnsiTheme="minorHAnsi" w:cstheme="minorHAnsi"/>
          <w:bCs/>
          <w:sz w:val="24"/>
          <w:szCs w:val="24"/>
        </w:rPr>
        <w:t xml:space="preserve">of the </w:t>
      </w:r>
      <w:r w:rsidR="003A0C85" w:rsidRPr="0067651D">
        <w:rPr>
          <w:rFonts w:asciiTheme="minorHAnsi" w:hAnsiTheme="minorHAnsi" w:cstheme="minorHAnsi"/>
          <w:bCs/>
          <w:sz w:val="24"/>
          <w:szCs w:val="24"/>
        </w:rPr>
        <w:t>IGA</w:t>
      </w:r>
      <w:r w:rsidRPr="0067651D">
        <w:rPr>
          <w:rFonts w:asciiTheme="minorHAnsi" w:hAnsiTheme="minorHAnsi" w:cstheme="minorHAnsi"/>
          <w:bCs/>
          <w:sz w:val="24"/>
          <w:szCs w:val="24"/>
        </w:rPr>
        <w:t xml:space="preserve"> apply for the purpose of interpreting this Schedule. </w:t>
      </w:r>
    </w:p>
    <w:p w14:paraId="4F646CF0" w14:textId="77777777" w:rsidR="005E7AB2" w:rsidRPr="0067651D" w:rsidRDefault="005E7AB2" w:rsidP="0083453C">
      <w:pPr>
        <w:pStyle w:val="Heading2Bold"/>
      </w:pPr>
      <w:r w:rsidRPr="0067651D">
        <w:t xml:space="preserve">Enforceability of the </w:t>
      </w:r>
      <w:r w:rsidR="00340233" w:rsidRPr="0067651D">
        <w:t>Schedule</w:t>
      </w:r>
    </w:p>
    <w:p w14:paraId="5AB41A23" w14:textId="77777777" w:rsidR="001D002F" w:rsidRPr="0067651D" w:rsidRDefault="005E7AB2" w:rsidP="00360F39">
      <w:pPr>
        <w:pStyle w:val="NumberLevel1"/>
        <w:numPr>
          <w:ilvl w:val="0"/>
          <w:numId w:val="2"/>
        </w:numPr>
        <w:spacing w:line="240" w:lineRule="auto"/>
        <w:rPr>
          <w:rFonts w:asciiTheme="minorHAnsi" w:hAnsiTheme="minorHAnsi" w:cstheme="minorHAnsi"/>
          <w:sz w:val="24"/>
          <w:szCs w:val="24"/>
        </w:rPr>
      </w:pPr>
      <w:bookmarkStart w:id="3" w:name="_Hlk123912632"/>
      <w:r w:rsidRPr="0067651D">
        <w:rPr>
          <w:rFonts w:asciiTheme="minorHAnsi" w:hAnsiTheme="minorHAnsi" w:cstheme="minorHAnsi"/>
          <w:sz w:val="24"/>
          <w:szCs w:val="24"/>
        </w:rPr>
        <w:t xml:space="preserve">The </w:t>
      </w:r>
      <w:r w:rsidR="001D002F" w:rsidRPr="0067651D">
        <w:rPr>
          <w:rFonts w:asciiTheme="minorHAnsi" w:hAnsiTheme="minorHAnsi" w:cstheme="minorHAnsi"/>
          <w:sz w:val="24"/>
          <w:szCs w:val="24"/>
        </w:rPr>
        <w:t>parties do not intend any of the provisions of this Schedule to be legally enforceable. However, that does not lessen the commitment of the parties to this Schedule.</w:t>
      </w:r>
      <w:r w:rsidR="003A64E3" w:rsidRPr="0067651D">
        <w:rPr>
          <w:rFonts w:asciiTheme="minorHAnsi" w:hAnsiTheme="minorHAnsi" w:cstheme="minorHAnsi"/>
          <w:sz w:val="24"/>
          <w:szCs w:val="24"/>
        </w:rPr>
        <w:br/>
      </w:r>
    </w:p>
    <w:bookmarkEnd w:id="3"/>
    <w:p w14:paraId="4A5BA095" w14:textId="77777777" w:rsidR="004E66AB" w:rsidRPr="0067651D" w:rsidRDefault="00220161" w:rsidP="0083453C">
      <w:pPr>
        <w:pStyle w:val="Heading1"/>
      </w:pPr>
      <w:r w:rsidRPr="0067651D">
        <w:t xml:space="preserve">PART 2 – PROJECT OUTPUTS </w:t>
      </w:r>
    </w:p>
    <w:p w14:paraId="382C553D" w14:textId="77777777" w:rsidR="00220161" w:rsidRPr="0067651D" w:rsidRDefault="00220161" w:rsidP="0083453C">
      <w:pPr>
        <w:pStyle w:val="Heading2Bold"/>
      </w:pPr>
      <w:r w:rsidRPr="0067651D">
        <w:t xml:space="preserve">Outputs </w:t>
      </w:r>
    </w:p>
    <w:p w14:paraId="17CEC839" w14:textId="17251BA9" w:rsidR="00062195" w:rsidRPr="005E2F28" w:rsidRDefault="00B0479E" w:rsidP="00360F39">
      <w:pPr>
        <w:pStyle w:val="NumberLevel1"/>
        <w:numPr>
          <w:ilvl w:val="0"/>
          <w:numId w:val="2"/>
        </w:numPr>
        <w:spacing w:line="240" w:lineRule="auto"/>
        <w:rPr>
          <w:rFonts w:asciiTheme="minorHAnsi" w:hAnsiTheme="minorHAnsi" w:cstheme="minorHAnsi"/>
          <w:sz w:val="24"/>
        </w:rPr>
      </w:pPr>
      <w:r w:rsidRPr="005E2F28">
        <w:rPr>
          <w:rFonts w:asciiTheme="minorHAnsi" w:hAnsiTheme="minorHAnsi" w:cstheme="minorHAnsi"/>
          <w:sz w:val="24"/>
        </w:rPr>
        <w:t xml:space="preserve">The outputs of this </w:t>
      </w:r>
      <w:r w:rsidRPr="005E2F28">
        <w:rPr>
          <w:rFonts w:asciiTheme="minorHAnsi" w:hAnsiTheme="minorHAnsi" w:cstheme="minorHAnsi"/>
          <w:sz w:val="24"/>
          <w:szCs w:val="24"/>
        </w:rPr>
        <w:t xml:space="preserve">Schedule will be the planning and delivery of sporting and community venues </w:t>
      </w:r>
      <w:r w:rsidRPr="005E2F28">
        <w:rPr>
          <w:rFonts w:asciiTheme="minorHAnsi" w:hAnsiTheme="minorHAnsi" w:cstheme="minorHAnsi"/>
          <w:sz w:val="24"/>
        </w:rPr>
        <w:t>set out in Annexure A (together, the venues).</w:t>
      </w:r>
      <w:r w:rsidR="003F022E" w:rsidRPr="005E2F28">
        <w:rPr>
          <w:rFonts w:asciiTheme="minorHAnsi" w:hAnsiTheme="minorHAnsi" w:cstheme="minorHAnsi"/>
          <w:sz w:val="24"/>
        </w:rPr>
        <w:t xml:space="preserve"> </w:t>
      </w:r>
      <w:r w:rsidR="00062195" w:rsidRPr="005E2F28">
        <w:rPr>
          <w:rFonts w:asciiTheme="minorHAnsi" w:hAnsiTheme="minorHAnsi" w:cstheme="minorHAnsi"/>
          <w:sz w:val="24"/>
        </w:rPr>
        <w:t xml:space="preserve">This </w:t>
      </w:r>
      <w:r w:rsidR="00340233" w:rsidRPr="005E2F28">
        <w:rPr>
          <w:rFonts w:asciiTheme="minorHAnsi" w:hAnsiTheme="minorHAnsi" w:cstheme="minorHAnsi"/>
          <w:sz w:val="24"/>
        </w:rPr>
        <w:t>Schedule</w:t>
      </w:r>
      <w:r w:rsidR="00062195" w:rsidRPr="005E2F28">
        <w:rPr>
          <w:rFonts w:asciiTheme="minorHAnsi" w:hAnsiTheme="minorHAnsi" w:cstheme="minorHAnsi"/>
          <w:sz w:val="24"/>
        </w:rPr>
        <w:t xml:space="preserve"> provides the overarching framework to manage the partnership between the Commonwealth and Queensland on two distinct work streams</w:t>
      </w:r>
      <w:r w:rsidR="00383C99" w:rsidRPr="005E2F28">
        <w:rPr>
          <w:rFonts w:asciiTheme="minorHAnsi" w:hAnsiTheme="minorHAnsi" w:cstheme="minorHAnsi"/>
          <w:sz w:val="24"/>
        </w:rPr>
        <w:t xml:space="preserve"> (outlined at Annexure A)</w:t>
      </w:r>
      <w:r w:rsidR="00062195" w:rsidRPr="005E2F28">
        <w:rPr>
          <w:rFonts w:asciiTheme="minorHAnsi" w:hAnsiTheme="minorHAnsi" w:cstheme="minorHAnsi"/>
          <w:sz w:val="24"/>
        </w:rPr>
        <w:t>:</w:t>
      </w:r>
    </w:p>
    <w:p w14:paraId="4DD05909" w14:textId="05A2D80C" w:rsidR="00062195" w:rsidRPr="005E2F28" w:rsidRDefault="005648C2" w:rsidP="00360F39">
      <w:pPr>
        <w:pStyle w:val="NumberLevel1"/>
        <w:numPr>
          <w:ilvl w:val="1"/>
          <w:numId w:val="2"/>
        </w:numPr>
        <w:spacing w:line="240" w:lineRule="auto"/>
        <w:rPr>
          <w:rFonts w:asciiTheme="minorHAnsi" w:hAnsiTheme="minorHAnsi" w:cstheme="minorHAnsi"/>
          <w:b/>
          <w:sz w:val="24"/>
        </w:rPr>
      </w:pPr>
      <w:r w:rsidRPr="005E2F28">
        <w:rPr>
          <w:rFonts w:asciiTheme="minorHAnsi" w:hAnsiTheme="minorHAnsi" w:cstheme="minorHAnsi"/>
          <w:b/>
          <w:sz w:val="24"/>
        </w:rPr>
        <w:t>Stadium</w:t>
      </w:r>
      <w:r w:rsidR="00CF327B" w:rsidRPr="005E2F28">
        <w:rPr>
          <w:rFonts w:asciiTheme="minorHAnsi" w:hAnsiTheme="minorHAnsi" w:cstheme="minorHAnsi"/>
          <w:sz w:val="24"/>
        </w:rPr>
        <w:t xml:space="preserve">; and </w:t>
      </w:r>
    </w:p>
    <w:p w14:paraId="4CF47D65" w14:textId="5346F9EF" w:rsidR="00992E5D" w:rsidRPr="005E2F28" w:rsidRDefault="006D2F47" w:rsidP="00360F39">
      <w:pPr>
        <w:pStyle w:val="NumberLevel1"/>
        <w:numPr>
          <w:ilvl w:val="1"/>
          <w:numId w:val="2"/>
        </w:numPr>
        <w:spacing w:line="240" w:lineRule="auto"/>
        <w:rPr>
          <w:rFonts w:asciiTheme="minorHAnsi" w:hAnsiTheme="minorHAnsi" w:cstheme="minorHAnsi"/>
          <w:sz w:val="24"/>
        </w:rPr>
      </w:pPr>
      <w:r w:rsidRPr="005E2F28">
        <w:rPr>
          <w:rFonts w:asciiTheme="minorHAnsi" w:hAnsiTheme="minorHAnsi" w:cstheme="minorHAnsi"/>
          <w:b/>
          <w:sz w:val="24"/>
        </w:rPr>
        <w:t>Games</w:t>
      </w:r>
      <w:r w:rsidR="00062195" w:rsidRPr="005E2F28">
        <w:rPr>
          <w:rFonts w:asciiTheme="minorHAnsi" w:hAnsiTheme="minorHAnsi" w:cstheme="minorHAnsi"/>
          <w:b/>
          <w:sz w:val="24"/>
        </w:rPr>
        <w:t xml:space="preserve"> Venues Program</w:t>
      </w:r>
      <w:r w:rsidR="00062195" w:rsidRPr="005E2F28">
        <w:rPr>
          <w:rFonts w:asciiTheme="minorHAnsi" w:hAnsiTheme="minorHAnsi" w:cstheme="minorHAnsi"/>
          <w:sz w:val="24"/>
        </w:rPr>
        <w:t xml:space="preserve"> </w:t>
      </w:r>
      <w:r w:rsidR="00992E5D" w:rsidRPr="005E2F28">
        <w:rPr>
          <w:rFonts w:asciiTheme="minorHAnsi" w:hAnsiTheme="minorHAnsi" w:cstheme="minorHAnsi"/>
          <w:sz w:val="24"/>
        </w:rPr>
        <w:t>(</w:t>
      </w:r>
      <w:r w:rsidR="002B4C3C" w:rsidRPr="005E2F28">
        <w:rPr>
          <w:rFonts w:asciiTheme="minorHAnsi" w:hAnsiTheme="minorHAnsi" w:cstheme="minorHAnsi"/>
          <w:sz w:val="24"/>
        </w:rPr>
        <w:t xml:space="preserve">all other projects </w:t>
      </w:r>
      <w:r w:rsidR="00062195" w:rsidRPr="005E2F28">
        <w:rPr>
          <w:rFonts w:asciiTheme="minorHAnsi" w:hAnsiTheme="minorHAnsi" w:cstheme="minorHAnsi"/>
          <w:sz w:val="24"/>
        </w:rPr>
        <w:t>outlined at Annexure A</w:t>
      </w:r>
      <w:r w:rsidR="00992E5D" w:rsidRPr="005E2F28">
        <w:rPr>
          <w:rFonts w:asciiTheme="minorHAnsi" w:hAnsiTheme="minorHAnsi" w:cstheme="minorHAnsi"/>
          <w:sz w:val="24"/>
        </w:rPr>
        <w:t>)</w:t>
      </w:r>
    </w:p>
    <w:p w14:paraId="5A7B5E56" w14:textId="11EA0876" w:rsidR="003F022E" w:rsidRPr="005E2F28" w:rsidRDefault="0013282A" w:rsidP="00360F39">
      <w:pPr>
        <w:pStyle w:val="ListParagraph"/>
        <w:numPr>
          <w:ilvl w:val="0"/>
          <w:numId w:val="2"/>
        </w:numPr>
        <w:spacing w:line="240" w:lineRule="auto"/>
        <w:rPr>
          <w:rFonts w:eastAsia="Times New Roman" w:cstheme="minorHAnsi"/>
          <w:sz w:val="24"/>
          <w:lang w:eastAsia="en-AU"/>
        </w:rPr>
      </w:pPr>
      <w:r w:rsidRPr="005E2F28">
        <w:rPr>
          <w:rFonts w:cstheme="minorHAnsi"/>
          <w:sz w:val="24"/>
        </w:rPr>
        <w:t xml:space="preserve">Acknowledging </w:t>
      </w:r>
      <w:r w:rsidR="00B6798F" w:rsidRPr="005E2F28">
        <w:rPr>
          <w:rFonts w:cstheme="minorHAnsi"/>
          <w:sz w:val="24"/>
        </w:rPr>
        <w:t xml:space="preserve">the long lead time to </w:t>
      </w:r>
      <w:r w:rsidR="00707F1D" w:rsidRPr="005E2F28">
        <w:rPr>
          <w:rFonts w:cstheme="minorHAnsi"/>
          <w:sz w:val="24"/>
          <w:szCs w:val="24"/>
        </w:rPr>
        <w:t>the Brisbane 2032 Games</w:t>
      </w:r>
      <w:r w:rsidR="00B6798F" w:rsidRPr="005E2F28">
        <w:rPr>
          <w:rFonts w:cstheme="minorHAnsi"/>
          <w:sz w:val="24"/>
        </w:rPr>
        <w:t xml:space="preserve">, the project list at </w:t>
      </w:r>
      <w:r w:rsidR="00504279" w:rsidRPr="005E2F28">
        <w:rPr>
          <w:rFonts w:cstheme="minorHAnsi"/>
          <w:sz w:val="24"/>
        </w:rPr>
        <w:t>Annexure A</w:t>
      </w:r>
      <w:r w:rsidR="00B6798F" w:rsidRPr="005E2F28">
        <w:rPr>
          <w:rFonts w:cstheme="minorHAnsi"/>
          <w:sz w:val="24"/>
        </w:rPr>
        <w:t xml:space="preserve"> </w:t>
      </w:r>
      <w:r w:rsidR="001E40F8" w:rsidRPr="005E2F28">
        <w:rPr>
          <w:rFonts w:cstheme="minorHAnsi"/>
          <w:sz w:val="24"/>
        </w:rPr>
        <w:t xml:space="preserve">may evolve over time and </w:t>
      </w:r>
      <w:r w:rsidR="00B6798F" w:rsidRPr="005E2F28">
        <w:rPr>
          <w:rFonts w:cstheme="minorHAnsi"/>
          <w:sz w:val="24"/>
        </w:rPr>
        <w:t>require amendments</w:t>
      </w:r>
      <w:r w:rsidR="00A21D78" w:rsidRPr="005E2F28">
        <w:rPr>
          <w:rFonts w:cstheme="minorHAnsi"/>
          <w:sz w:val="24"/>
        </w:rPr>
        <w:t>,</w:t>
      </w:r>
      <w:r w:rsidR="00214B6A" w:rsidRPr="005E2F28">
        <w:rPr>
          <w:rFonts w:cstheme="minorHAnsi"/>
          <w:sz w:val="24"/>
        </w:rPr>
        <w:t xml:space="preserve"> </w:t>
      </w:r>
      <w:r w:rsidR="00DC16DC" w:rsidRPr="005E2F28">
        <w:rPr>
          <w:rFonts w:cstheme="minorHAnsi"/>
          <w:sz w:val="24"/>
        </w:rPr>
        <w:t>s</w:t>
      </w:r>
      <w:r w:rsidR="00B6798F" w:rsidRPr="005E2F28">
        <w:rPr>
          <w:rFonts w:cstheme="minorHAnsi"/>
          <w:sz w:val="24"/>
        </w:rPr>
        <w:t xml:space="preserve">ubject to agreement from both parties to this </w:t>
      </w:r>
      <w:r w:rsidR="00340233" w:rsidRPr="005E2F28">
        <w:rPr>
          <w:rFonts w:cstheme="minorHAnsi"/>
          <w:sz w:val="24"/>
        </w:rPr>
        <w:t>Schedule</w:t>
      </w:r>
      <w:r w:rsidR="0010590E" w:rsidRPr="005E2F28">
        <w:rPr>
          <w:rFonts w:cstheme="minorHAnsi"/>
          <w:sz w:val="24"/>
        </w:rPr>
        <w:t>,</w:t>
      </w:r>
      <w:r w:rsidR="00FC12DF" w:rsidRPr="005E2F28">
        <w:rPr>
          <w:rFonts w:cstheme="minorHAnsi"/>
          <w:sz w:val="24"/>
        </w:rPr>
        <w:t xml:space="preserve"> </w:t>
      </w:r>
      <w:r w:rsidR="00FC12DF" w:rsidRPr="005E2F28">
        <w:rPr>
          <w:sz w:val="24"/>
          <w:szCs w:val="24"/>
        </w:rPr>
        <w:t xml:space="preserve">and noting </w:t>
      </w:r>
      <w:r w:rsidR="001B3EEB" w:rsidRPr="005E2F28">
        <w:rPr>
          <w:sz w:val="24"/>
          <w:szCs w:val="24"/>
        </w:rPr>
        <w:t xml:space="preserve">where </w:t>
      </w:r>
      <w:r w:rsidR="0064325D" w:rsidRPr="005E2F28">
        <w:rPr>
          <w:sz w:val="24"/>
          <w:szCs w:val="24"/>
        </w:rPr>
        <w:t xml:space="preserve">the Commonwealth does not reach an investment decision on a project </w:t>
      </w:r>
      <w:r w:rsidR="00692FEF" w:rsidRPr="005E2F28">
        <w:rPr>
          <w:sz w:val="24"/>
          <w:szCs w:val="24"/>
        </w:rPr>
        <w:t>the Commonwealth</w:t>
      </w:r>
      <w:r w:rsidR="0064325D" w:rsidRPr="005E2F28">
        <w:rPr>
          <w:sz w:val="24"/>
          <w:szCs w:val="24"/>
        </w:rPr>
        <w:t xml:space="preserve"> </w:t>
      </w:r>
      <w:r w:rsidR="00FC12DF" w:rsidRPr="005E2F28">
        <w:rPr>
          <w:sz w:val="24"/>
          <w:szCs w:val="24"/>
        </w:rPr>
        <w:t xml:space="preserve">reserves the </w:t>
      </w:r>
      <w:r w:rsidR="0064325D" w:rsidRPr="005E2F28">
        <w:rPr>
          <w:sz w:val="24"/>
          <w:szCs w:val="24"/>
        </w:rPr>
        <w:t xml:space="preserve">unilateral </w:t>
      </w:r>
      <w:r w:rsidR="00FC12DF" w:rsidRPr="005E2F28">
        <w:rPr>
          <w:sz w:val="24"/>
          <w:szCs w:val="24"/>
        </w:rPr>
        <w:t xml:space="preserve">right to reallocate funding to </w:t>
      </w:r>
      <w:r w:rsidR="00952F39" w:rsidRPr="005E2F28">
        <w:rPr>
          <w:sz w:val="24"/>
          <w:szCs w:val="24"/>
        </w:rPr>
        <w:t>alternative</w:t>
      </w:r>
      <w:r w:rsidR="00FC12DF" w:rsidRPr="005E2F28">
        <w:rPr>
          <w:sz w:val="24"/>
          <w:szCs w:val="24"/>
        </w:rPr>
        <w:t xml:space="preserve"> venues</w:t>
      </w:r>
      <w:r w:rsidR="00952F39" w:rsidRPr="005E2F28">
        <w:rPr>
          <w:sz w:val="24"/>
          <w:szCs w:val="24"/>
        </w:rPr>
        <w:t xml:space="preserve"> should that be deemed appropriate</w:t>
      </w:r>
      <w:r w:rsidR="00471A58" w:rsidRPr="005E2F28">
        <w:rPr>
          <w:sz w:val="24"/>
          <w:szCs w:val="24"/>
        </w:rPr>
        <w:t>, including without limitation where any of the requirements in Annexure A are not met</w:t>
      </w:r>
      <w:r w:rsidR="00B6798F" w:rsidRPr="005E2F28">
        <w:rPr>
          <w:rFonts w:cstheme="minorHAnsi"/>
          <w:sz w:val="24"/>
        </w:rPr>
        <w:t xml:space="preserve">. </w:t>
      </w:r>
      <w:r w:rsidR="000D2F0D" w:rsidRPr="005E2F28">
        <w:rPr>
          <w:sz w:val="24"/>
        </w:rPr>
        <w:t xml:space="preserve"> </w:t>
      </w:r>
    </w:p>
    <w:p w14:paraId="49DEF07E" w14:textId="36796632" w:rsidR="0087648F" w:rsidRPr="005E2F28" w:rsidRDefault="00C85B90" w:rsidP="00360F39">
      <w:pPr>
        <w:pStyle w:val="NumberLevel1"/>
        <w:numPr>
          <w:ilvl w:val="0"/>
          <w:numId w:val="2"/>
        </w:numPr>
        <w:spacing w:line="240" w:lineRule="auto"/>
        <w:rPr>
          <w:rFonts w:asciiTheme="minorHAnsi" w:hAnsiTheme="minorHAnsi" w:cstheme="minorHAnsi"/>
          <w:sz w:val="24"/>
        </w:rPr>
      </w:pPr>
      <w:r w:rsidRPr="005E2F28">
        <w:rPr>
          <w:rFonts w:asciiTheme="minorHAnsi" w:hAnsiTheme="minorHAnsi" w:cstheme="minorHAnsi"/>
          <w:sz w:val="24"/>
        </w:rPr>
        <w:lastRenderedPageBreak/>
        <w:t>The Commonwealth and Queensland intend that the venues will be delivered in a manner that complies with their respective policies and programs</w:t>
      </w:r>
      <w:r w:rsidR="005E2F28" w:rsidRPr="005E2F28">
        <w:rPr>
          <w:rFonts w:asciiTheme="minorHAnsi" w:hAnsiTheme="minorHAnsi" w:cstheme="minorHAnsi"/>
          <w:sz w:val="24"/>
        </w:rPr>
        <w:t xml:space="preserve"> </w:t>
      </w:r>
      <w:r w:rsidR="00BD627C" w:rsidRPr="005E2F28">
        <w:rPr>
          <w:rFonts w:asciiTheme="minorHAnsi" w:eastAsiaTheme="minorHAnsi" w:hAnsiTheme="minorHAnsi" w:cstheme="minorBidi"/>
          <w:sz w:val="24"/>
          <w:szCs w:val="24"/>
          <w:lang w:eastAsia="en-US"/>
        </w:rPr>
        <w:t xml:space="preserve">relating to </w:t>
      </w:r>
      <w:r w:rsidR="008628F5" w:rsidRPr="005E2F28">
        <w:rPr>
          <w:rFonts w:asciiTheme="minorHAnsi" w:eastAsiaTheme="minorHAnsi" w:hAnsiTheme="minorHAnsi" w:cstheme="minorBidi"/>
          <w:sz w:val="24"/>
          <w:szCs w:val="24"/>
          <w:lang w:eastAsia="en-US"/>
        </w:rPr>
        <w:t xml:space="preserve">procurement </w:t>
      </w:r>
      <w:r w:rsidR="00BD627C" w:rsidRPr="005E2F28">
        <w:rPr>
          <w:rFonts w:asciiTheme="minorHAnsi" w:eastAsiaTheme="minorHAnsi" w:hAnsiTheme="minorHAnsi" w:cstheme="minorBidi"/>
          <w:sz w:val="24"/>
          <w:szCs w:val="24"/>
          <w:lang w:eastAsia="en-US"/>
        </w:rPr>
        <w:t xml:space="preserve">participation </w:t>
      </w:r>
      <w:r w:rsidR="008628F5" w:rsidRPr="005E2F28">
        <w:rPr>
          <w:rFonts w:asciiTheme="minorHAnsi" w:eastAsiaTheme="minorHAnsi" w:hAnsiTheme="minorHAnsi" w:cstheme="minorBidi"/>
          <w:sz w:val="24"/>
          <w:szCs w:val="24"/>
          <w:lang w:eastAsia="en-US"/>
        </w:rPr>
        <w:t>targets</w:t>
      </w:r>
      <w:r w:rsidR="00BD627C" w:rsidRPr="005E2F28">
        <w:rPr>
          <w:rFonts w:asciiTheme="minorHAnsi" w:eastAsiaTheme="minorHAnsi" w:hAnsiTheme="minorHAnsi" w:cstheme="minorBidi"/>
          <w:sz w:val="24"/>
          <w:szCs w:val="24"/>
          <w:lang w:eastAsia="en-US"/>
        </w:rPr>
        <w:t xml:space="preserve"> (collectively, Participation Policies)</w:t>
      </w:r>
      <w:r w:rsidR="00E529AA" w:rsidRPr="005E2F28">
        <w:rPr>
          <w:rFonts w:asciiTheme="minorHAnsi" w:eastAsiaTheme="minorHAnsi" w:hAnsiTheme="minorHAnsi" w:cstheme="minorBidi"/>
          <w:sz w:val="24"/>
          <w:szCs w:val="24"/>
          <w:lang w:eastAsia="en-US"/>
        </w:rPr>
        <w:t xml:space="preserve"> subject to projects achieving on time and on budget delivery</w:t>
      </w:r>
      <w:r w:rsidR="00DE0B61" w:rsidRPr="005E2F28">
        <w:rPr>
          <w:rFonts w:asciiTheme="minorHAnsi" w:hAnsiTheme="minorHAnsi"/>
          <w:sz w:val="24"/>
          <w:szCs w:val="24"/>
        </w:rPr>
        <w:t xml:space="preserve">. </w:t>
      </w:r>
      <w:bookmarkStart w:id="4" w:name="_Hlk203060012"/>
      <w:r w:rsidR="00DD58C5" w:rsidRPr="005E2F28">
        <w:rPr>
          <w:rFonts w:asciiTheme="minorHAnsi" w:hAnsiTheme="minorHAnsi"/>
          <w:sz w:val="24"/>
          <w:szCs w:val="24"/>
        </w:rPr>
        <w:t xml:space="preserve">The specific Participation Policies which </w:t>
      </w:r>
      <w:r w:rsidR="001D08A7" w:rsidRPr="005E2F28">
        <w:rPr>
          <w:rFonts w:asciiTheme="minorHAnsi" w:hAnsiTheme="minorHAnsi"/>
          <w:sz w:val="24"/>
          <w:szCs w:val="24"/>
        </w:rPr>
        <w:t>are</w:t>
      </w:r>
      <w:r w:rsidR="00DD58C5" w:rsidRPr="005E2F28">
        <w:rPr>
          <w:rFonts w:asciiTheme="minorHAnsi" w:hAnsiTheme="minorHAnsi"/>
          <w:sz w:val="24"/>
          <w:szCs w:val="24"/>
        </w:rPr>
        <w:t xml:space="preserve"> applied will be determined </w:t>
      </w:r>
      <w:r w:rsidR="00883CBF" w:rsidRPr="005E2F28">
        <w:rPr>
          <w:rFonts w:asciiTheme="minorHAnsi" w:hAnsiTheme="minorHAnsi"/>
          <w:sz w:val="24"/>
          <w:szCs w:val="24"/>
        </w:rPr>
        <w:t>Queensland</w:t>
      </w:r>
      <w:r w:rsidR="00883CBF" w:rsidRPr="005E2F28">
        <w:rPr>
          <w:rFonts w:asciiTheme="minorHAnsi" w:hAnsiTheme="minorHAnsi" w:cstheme="minorHAnsi"/>
          <w:dstrike/>
          <w:sz w:val="24"/>
        </w:rPr>
        <w:t xml:space="preserve"> </w:t>
      </w:r>
      <w:r w:rsidR="00BD627C" w:rsidRPr="005E2F28">
        <w:rPr>
          <w:rFonts w:asciiTheme="minorHAnsi" w:eastAsiaTheme="minorHAnsi" w:hAnsiTheme="minorHAnsi" w:cstheme="minorBidi"/>
          <w:sz w:val="24"/>
          <w:szCs w:val="24"/>
          <w:lang w:eastAsia="en-US"/>
        </w:rPr>
        <w:t>based on the principle of the ‘highest common denominator’ between Commonwealth and Queensland policies</w:t>
      </w:r>
      <w:r w:rsidR="006D7295" w:rsidRPr="005E2F28">
        <w:rPr>
          <w:rFonts w:asciiTheme="minorHAnsi" w:eastAsiaTheme="minorHAnsi" w:hAnsiTheme="minorHAnsi" w:cstheme="minorBidi"/>
          <w:sz w:val="24"/>
          <w:szCs w:val="24"/>
          <w:lang w:eastAsia="en-US"/>
        </w:rPr>
        <w:t xml:space="preserve"> on the same subject matter.</w:t>
      </w:r>
      <w:r w:rsidR="00BD627C" w:rsidRPr="005E2F28">
        <w:rPr>
          <w:rFonts w:asciiTheme="minorHAnsi" w:eastAsiaTheme="minorHAnsi" w:hAnsiTheme="minorHAnsi" w:cstheme="minorBidi"/>
          <w:sz w:val="24"/>
          <w:szCs w:val="24"/>
          <w:lang w:eastAsia="en-US"/>
        </w:rPr>
        <w:t xml:space="preserve"> </w:t>
      </w:r>
      <w:r w:rsidR="00087B08" w:rsidRPr="005E2F28">
        <w:rPr>
          <w:rFonts w:asciiTheme="minorHAnsi" w:eastAsiaTheme="minorHAnsi" w:hAnsiTheme="minorHAnsi" w:cstheme="minorBidi"/>
          <w:sz w:val="24"/>
          <w:szCs w:val="24"/>
          <w:lang w:eastAsia="en-US"/>
        </w:rPr>
        <w:t>This</w:t>
      </w:r>
      <w:r w:rsidR="001A7F47" w:rsidRPr="005E2F28">
        <w:rPr>
          <w:rFonts w:asciiTheme="minorHAnsi" w:eastAsiaTheme="minorHAnsi" w:hAnsiTheme="minorHAnsi" w:cstheme="minorBidi"/>
          <w:sz w:val="24"/>
          <w:szCs w:val="24"/>
          <w:lang w:eastAsia="en-US"/>
        </w:rPr>
        <w:t xml:space="preserve"> is</w:t>
      </w:r>
      <w:r w:rsidR="00AF5853" w:rsidRPr="005E2F28">
        <w:rPr>
          <w:rFonts w:asciiTheme="minorHAnsi" w:eastAsiaTheme="minorHAnsi" w:hAnsiTheme="minorHAnsi" w:cstheme="minorBidi"/>
          <w:sz w:val="24"/>
          <w:szCs w:val="24"/>
          <w:lang w:eastAsia="en-US"/>
        </w:rPr>
        <w:t xml:space="preserve"> </w:t>
      </w:r>
      <w:r w:rsidR="00AF5853" w:rsidRPr="005E2F28">
        <w:rPr>
          <w:rFonts w:asciiTheme="minorHAnsi" w:hAnsiTheme="minorHAnsi"/>
          <w:sz w:val="24"/>
          <w:szCs w:val="24"/>
        </w:rPr>
        <w:t xml:space="preserve">subject </w:t>
      </w:r>
      <w:r w:rsidR="001A7F47" w:rsidRPr="005E2F28">
        <w:rPr>
          <w:rFonts w:asciiTheme="minorHAnsi" w:hAnsiTheme="minorHAnsi"/>
          <w:sz w:val="24"/>
          <w:szCs w:val="24"/>
        </w:rPr>
        <w:t xml:space="preserve">to </w:t>
      </w:r>
      <w:r w:rsidR="00AF5853" w:rsidRPr="005E2F28">
        <w:rPr>
          <w:rFonts w:asciiTheme="minorHAnsi" w:hAnsiTheme="minorHAnsi"/>
          <w:sz w:val="24"/>
          <w:szCs w:val="24"/>
        </w:rPr>
        <w:t xml:space="preserve">Queensland </w:t>
      </w:r>
      <w:r w:rsidR="001A7F47" w:rsidRPr="005E2F28">
        <w:rPr>
          <w:rFonts w:asciiTheme="minorHAnsi" w:eastAsiaTheme="minorHAnsi" w:hAnsiTheme="minorHAnsi" w:cstheme="minorBidi"/>
          <w:sz w:val="24"/>
          <w:szCs w:val="24"/>
          <w:lang w:eastAsia="en-US"/>
        </w:rPr>
        <w:t xml:space="preserve">ensuring that it </w:t>
      </w:r>
      <w:r w:rsidR="00AF5853" w:rsidRPr="005E2F28">
        <w:rPr>
          <w:rFonts w:asciiTheme="minorHAnsi" w:hAnsiTheme="minorHAnsi"/>
          <w:sz w:val="24"/>
          <w:szCs w:val="24"/>
        </w:rPr>
        <w:t>is able to comply with Participation Policies which are binding on Queensland.</w:t>
      </w:r>
      <w:r w:rsidR="00087B08" w:rsidRPr="005E2F28">
        <w:rPr>
          <w:rFonts w:asciiTheme="minorHAnsi" w:hAnsiTheme="minorHAnsi"/>
          <w:sz w:val="24"/>
          <w:szCs w:val="24"/>
        </w:rPr>
        <w:t xml:space="preserve"> The policies to be applied will be record</w:t>
      </w:r>
      <w:r w:rsidR="00706028" w:rsidRPr="005E2F28">
        <w:rPr>
          <w:rFonts w:asciiTheme="minorHAnsi" w:hAnsiTheme="minorHAnsi"/>
          <w:sz w:val="24"/>
          <w:szCs w:val="24"/>
        </w:rPr>
        <w:t>ed</w:t>
      </w:r>
      <w:r w:rsidR="00087B08" w:rsidRPr="005E2F28">
        <w:rPr>
          <w:rFonts w:asciiTheme="minorHAnsi" w:hAnsiTheme="minorHAnsi"/>
          <w:sz w:val="24"/>
          <w:szCs w:val="24"/>
        </w:rPr>
        <w:t xml:space="preserve"> in the FFA.</w:t>
      </w:r>
    </w:p>
    <w:bookmarkEnd w:id="4"/>
    <w:p w14:paraId="546263CA" w14:textId="4D53CFE7" w:rsidR="008837F6" w:rsidRPr="005E2F28" w:rsidRDefault="0087648F" w:rsidP="00360F39">
      <w:pPr>
        <w:pStyle w:val="NumberLevel1"/>
        <w:numPr>
          <w:ilvl w:val="0"/>
          <w:numId w:val="2"/>
        </w:numPr>
        <w:spacing w:line="240" w:lineRule="auto"/>
        <w:rPr>
          <w:rFonts w:asciiTheme="minorHAnsi" w:hAnsiTheme="minorHAnsi" w:cstheme="minorHAnsi"/>
          <w:sz w:val="24"/>
        </w:rPr>
      </w:pPr>
      <w:r w:rsidRPr="005E2F28">
        <w:rPr>
          <w:rFonts w:asciiTheme="minorHAnsi" w:hAnsiTheme="minorHAnsi" w:cstheme="minorHAnsi"/>
          <w:sz w:val="24"/>
        </w:rPr>
        <w:t>The Commonwealth and Queensland intend that the venues will be delivered in a manner that complies with their respective policies and programs</w:t>
      </w:r>
      <w:r w:rsidR="00BD627C" w:rsidRPr="005E2F28">
        <w:rPr>
          <w:rFonts w:asciiTheme="minorHAnsi" w:eastAsiaTheme="minorHAnsi" w:hAnsiTheme="minorHAnsi" w:cstheme="minorBidi"/>
          <w:sz w:val="24"/>
          <w:szCs w:val="24"/>
          <w:lang w:eastAsia="en-US"/>
        </w:rPr>
        <w:t xml:space="preserve"> relating to environmental matters (collectively, Environment Policies)</w:t>
      </w:r>
      <w:r w:rsidR="00E529AA" w:rsidRPr="005E2F28">
        <w:rPr>
          <w:rFonts w:asciiTheme="minorHAnsi" w:eastAsiaTheme="minorHAnsi" w:hAnsiTheme="minorHAnsi" w:cstheme="minorBidi"/>
          <w:sz w:val="24"/>
          <w:szCs w:val="24"/>
          <w:lang w:eastAsia="en-US"/>
        </w:rPr>
        <w:t xml:space="preserve"> subject to projects achieving on time and on budget delivery</w:t>
      </w:r>
      <w:r w:rsidR="001A7F47" w:rsidRPr="005E2F28">
        <w:rPr>
          <w:rFonts w:asciiTheme="minorHAnsi" w:eastAsiaTheme="minorHAnsi" w:hAnsiTheme="minorHAnsi" w:cstheme="minorBidi"/>
          <w:sz w:val="24"/>
          <w:szCs w:val="24"/>
          <w:lang w:eastAsia="en-US"/>
        </w:rPr>
        <w:t>.</w:t>
      </w:r>
      <w:r w:rsidRPr="005E2F28">
        <w:rPr>
          <w:rFonts w:asciiTheme="minorHAnsi" w:hAnsiTheme="minorHAnsi" w:cstheme="minorHAnsi"/>
          <w:sz w:val="24"/>
        </w:rPr>
        <w:t xml:space="preserve"> </w:t>
      </w:r>
      <w:r w:rsidR="00BD627C" w:rsidRPr="005E2F28">
        <w:rPr>
          <w:rFonts w:asciiTheme="minorHAnsi" w:eastAsiaTheme="minorHAnsi" w:hAnsiTheme="minorHAnsi" w:cstheme="minorBidi"/>
          <w:sz w:val="24"/>
          <w:szCs w:val="24"/>
          <w:lang w:eastAsia="en-US"/>
        </w:rPr>
        <w:t xml:space="preserve">The specific Environment Policies which are applied will be determined by </w:t>
      </w:r>
      <w:r w:rsidR="00883CBF" w:rsidRPr="005E2F28">
        <w:rPr>
          <w:rFonts w:asciiTheme="minorHAnsi" w:hAnsiTheme="minorHAnsi"/>
          <w:sz w:val="24"/>
          <w:szCs w:val="24"/>
        </w:rPr>
        <w:t>Queensland</w:t>
      </w:r>
      <w:r w:rsidR="005E2F28" w:rsidRPr="005E2F28">
        <w:rPr>
          <w:rFonts w:asciiTheme="minorHAnsi" w:hAnsiTheme="minorHAnsi" w:cstheme="minorHAnsi"/>
          <w:dstrike/>
          <w:sz w:val="24"/>
        </w:rPr>
        <w:t xml:space="preserve"> </w:t>
      </w:r>
      <w:r w:rsidR="00BD627C" w:rsidRPr="005E2F28">
        <w:rPr>
          <w:rFonts w:asciiTheme="minorHAnsi" w:eastAsiaTheme="minorHAnsi" w:hAnsiTheme="minorHAnsi" w:cstheme="minorBidi"/>
          <w:sz w:val="24"/>
          <w:szCs w:val="24"/>
          <w:lang w:eastAsia="en-US"/>
        </w:rPr>
        <w:t>based on the principle of the ‘highest common denominator’ between Commonwealth and Queensland policies</w:t>
      </w:r>
      <w:r w:rsidR="006D7295" w:rsidRPr="005E2F28">
        <w:rPr>
          <w:rFonts w:asciiTheme="minorHAnsi" w:eastAsiaTheme="minorHAnsi" w:hAnsiTheme="minorHAnsi" w:cstheme="minorBidi"/>
          <w:sz w:val="24"/>
          <w:szCs w:val="24"/>
          <w:lang w:eastAsia="en-US"/>
        </w:rPr>
        <w:t xml:space="preserve"> on the same subject matter</w:t>
      </w:r>
      <w:r w:rsidR="00087B08" w:rsidRPr="005E2F28">
        <w:rPr>
          <w:rFonts w:asciiTheme="minorHAnsi" w:eastAsiaTheme="minorHAnsi" w:hAnsiTheme="minorHAnsi" w:cstheme="minorBidi"/>
          <w:sz w:val="24"/>
          <w:szCs w:val="24"/>
          <w:lang w:eastAsia="en-US"/>
        </w:rPr>
        <w:t xml:space="preserve">. </w:t>
      </w:r>
      <w:r w:rsidR="001A7F47" w:rsidRPr="005E2F28">
        <w:rPr>
          <w:rFonts w:asciiTheme="minorHAnsi" w:eastAsiaTheme="minorHAnsi" w:hAnsiTheme="minorHAnsi" w:cstheme="minorBidi"/>
          <w:sz w:val="24"/>
          <w:szCs w:val="24"/>
          <w:lang w:eastAsia="en-US"/>
        </w:rPr>
        <w:t>This is</w:t>
      </w:r>
      <w:r w:rsidR="001A7F47" w:rsidRPr="005E2F28">
        <w:rPr>
          <w:rFonts w:asciiTheme="minorHAnsi" w:hAnsiTheme="minorHAnsi"/>
          <w:sz w:val="24"/>
          <w:szCs w:val="24"/>
        </w:rPr>
        <w:t xml:space="preserve"> </w:t>
      </w:r>
      <w:r w:rsidRPr="005E2F28">
        <w:rPr>
          <w:rFonts w:asciiTheme="minorHAnsi" w:hAnsiTheme="minorHAnsi"/>
          <w:sz w:val="24"/>
          <w:szCs w:val="24"/>
        </w:rPr>
        <w:t>subject to Queensland</w:t>
      </w:r>
      <w:r w:rsidR="001A7F47" w:rsidRPr="005E2F28">
        <w:rPr>
          <w:rFonts w:asciiTheme="minorHAnsi" w:hAnsiTheme="minorHAnsi"/>
          <w:sz w:val="24"/>
          <w:szCs w:val="24"/>
        </w:rPr>
        <w:t xml:space="preserve"> </w:t>
      </w:r>
      <w:r w:rsidR="001A7F47" w:rsidRPr="005E2F28">
        <w:rPr>
          <w:rFonts w:asciiTheme="minorHAnsi" w:eastAsiaTheme="minorHAnsi" w:hAnsiTheme="minorHAnsi" w:cstheme="minorBidi"/>
          <w:sz w:val="24"/>
          <w:szCs w:val="24"/>
          <w:lang w:eastAsia="en-US"/>
        </w:rPr>
        <w:t>ensuring that it</w:t>
      </w:r>
      <w:r w:rsidRPr="005E2F28">
        <w:rPr>
          <w:rFonts w:asciiTheme="minorHAnsi" w:eastAsiaTheme="minorHAnsi" w:hAnsiTheme="minorHAnsi" w:cstheme="minorBidi"/>
          <w:sz w:val="24"/>
          <w:szCs w:val="24"/>
          <w:lang w:eastAsia="en-US"/>
        </w:rPr>
        <w:t xml:space="preserve"> </w:t>
      </w:r>
      <w:r w:rsidRPr="005E2F28">
        <w:rPr>
          <w:rFonts w:asciiTheme="minorHAnsi" w:hAnsiTheme="minorHAnsi"/>
          <w:sz w:val="24"/>
          <w:szCs w:val="24"/>
        </w:rPr>
        <w:t>is able to comply with Environment Policies which are binding on Queensland.</w:t>
      </w:r>
      <w:r w:rsidR="00087B08" w:rsidRPr="005E2F28">
        <w:rPr>
          <w:rFonts w:asciiTheme="minorHAnsi" w:hAnsiTheme="minorHAnsi"/>
          <w:sz w:val="24"/>
          <w:szCs w:val="24"/>
        </w:rPr>
        <w:t xml:space="preserve"> The policies to be applied will be record</w:t>
      </w:r>
      <w:r w:rsidR="00706028" w:rsidRPr="005E2F28">
        <w:rPr>
          <w:rFonts w:asciiTheme="minorHAnsi" w:hAnsiTheme="minorHAnsi"/>
          <w:sz w:val="24"/>
          <w:szCs w:val="24"/>
        </w:rPr>
        <w:t>ed</w:t>
      </w:r>
      <w:r w:rsidR="00087B08" w:rsidRPr="005E2F28">
        <w:rPr>
          <w:rFonts w:asciiTheme="minorHAnsi" w:hAnsiTheme="minorHAnsi"/>
          <w:sz w:val="24"/>
          <w:szCs w:val="24"/>
        </w:rPr>
        <w:t xml:space="preserve"> in the FFA.</w:t>
      </w:r>
    </w:p>
    <w:p w14:paraId="5D9B274E" w14:textId="77777777" w:rsidR="001D002F" w:rsidRPr="00D64F1D" w:rsidRDefault="001D002F" w:rsidP="00360F39">
      <w:pPr>
        <w:pStyle w:val="NumberLevel1"/>
        <w:numPr>
          <w:ilvl w:val="0"/>
          <w:numId w:val="0"/>
        </w:numPr>
        <w:spacing w:line="240" w:lineRule="auto"/>
        <w:rPr>
          <w:rFonts w:asciiTheme="minorHAnsi" w:hAnsiTheme="minorHAnsi" w:cstheme="minorHAnsi"/>
        </w:rPr>
      </w:pPr>
    </w:p>
    <w:p w14:paraId="243FBCE5" w14:textId="77777777" w:rsidR="004E66AB" w:rsidRPr="0067651D" w:rsidRDefault="00220161" w:rsidP="0083453C">
      <w:pPr>
        <w:pStyle w:val="Heading1"/>
      </w:pPr>
      <w:r w:rsidRPr="0067651D">
        <w:t xml:space="preserve">PART 3 – </w:t>
      </w:r>
      <w:bookmarkStart w:id="5" w:name="_Hlk124680850"/>
      <w:r w:rsidRPr="0067651D">
        <w:t xml:space="preserve">ROLES AND RESPONSIBILITIES OF EACH PARTY </w:t>
      </w:r>
      <w:bookmarkEnd w:id="5"/>
    </w:p>
    <w:p w14:paraId="3C3E63B3" w14:textId="77777777" w:rsidR="00220161" w:rsidRPr="0067651D" w:rsidRDefault="00220161" w:rsidP="0083453C">
      <w:pPr>
        <w:pStyle w:val="Heading2Bold"/>
      </w:pPr>
      <w:r w:rsidRPr="0067651D">
        <w:t xml:space="preserve">Role of the Commonwealth </w:t>
      </w:r>
    </w:p>
    <w:p w14:paraId="4083A0F2" w14:textId="77777777" w:rsidR="00220161" w:rsidRPr="005E2F28" w:rsidRDefault="00220161" w:rsidP="00360F39">
      <w:pPr>
        <w:pStyle w:val="NumberLevel1"/>
        <w:numPr>
          <w:ilvl w:val="0"/>
          <w:numId w:val="2"/>
        </w:numPr>
        <w:spacing w:line="240" w:lineRule="auto"/>
        <w:rPr>
          <w:rFonts w:asciiTheme="minorHAnsi" w:hAnsiTheme="minorHAnsi" w:cstheme="minorHAnsi"/>
          <w:sz w:val="24"/>
          <w:szCs w:val="24"/>
        </w:rPr>
      </w:pPr>
      <w:r w:rsidRPr="005E2F28">
        <w:rPr>
          <w:rFonts w:asciiTheme="minorHAnsi" w:hAnsiTheme="minorHAnsi" w:cstheme="minorHAnsi"/>
          <w:sz w:val="24"/>
          <w:szCs w:val="24"/>
        </w:rPr>
        <w:t>The Commonwealth will be responsible for:</w:t>
      </w:r>
    </w:p>
    <w:p w14:paraId="14C2325E" w14:textId="7F8A94F7" w:rsidR="00F21387" w:rsidRPr="005E2F28" w:rsidRDefault="00220161" w:rsidP="00360F39">
      <w:pPr>
        <w:pStyle w:val="NumberLevel1"/>
        <w:numPr>
          <w:ilvl w:val="1"/>
          <w:numId w:val="6"/>
        </w:numPr>
        <w:spacing w:line="240" w:lineRule="auto"/>
        <w:rPr>
          <w:rFonts w:asciiTheme="minorHAnsi" w:hAnsiTheme="minorHAnsi" w:cstheme="minorHAnsi"/>
          <w:sz w:val="24"/>
          <w:szCs w:val="24"/>
        </w:rPr>
      </w:pPr>
      <w:r w:rsidRPr="005E2F28">
        <w:rPr>
          <w:rFonts w:asciiTheme="minorHAnsi" w:hAnsiTheme="minorHAnsi" w:cstheme="minorHAnsi"/>
          <w:sz w:val="24"/>
        </w:rPr>
        <w:t xml:space="preserve">providing </w:t>
      </w:r>
      <w:r w:rsidR="00E574E5" w:rsidRPr="005E2F28">
        <w:rPr>
          <w:rFonts w:asciiTheme="minorHAnsi" w:hAnsiTheme="minorHAnsi" w:cstheme="minorHAnsi"/>
          <w:sz w:val="24"/>
        </w:rPr>
        <w:t xml:space="preserve">capped </w:t>
      </w:r>
      <w:r w:rsidRPr="005E2F28">
        <w:rPr>
          <w:rFonts w:asciiTheme="minorHAnsi" w:hAnsiTheme="minorHAnsi" w:cstheme="minorHAnsi"/>
          <w:sz w:val="24"/>
        </w:rPr>
        <w:t xml:space="preserve">funding </w:t>
      </w:r>
      <w:r w:rsidR="001E40F8" w:rsidRPr="005E2F28">
        <w:rPr>
          <w:rFonts w:asciiTheme="minorHAnsi" w:hAnsiTheme="minorHAnsi" w:cstheme="minorHAnsi"/>
          <w:sz w:val="24"/>
        </w:rPr>
        <w:t xml:space="preserve">for the </w:t>
      </w:r>
      <w:r w:rsidR="00077A96" w:rsidRPr="005E2F28">
        <w:rPr>
          <w:rFonts w:asciiTheme="minorHAnsi" w:hAnsiTheme="minorHAnsi" w:cstheme="minorHAnsi"/>
          <w:sz w:val="24"/>
        </w:rPr>
        <w:t>Stadium</w:t>
      </w:r>
      <w:r w:rsidR="00331DC8" w:rsidRPr="005E2F28">
        <w:rPr>
          <w:rFonts w:asciiTheme="minorHAnsi" w:hAnsiTheme="minorHAnsi" w:cstheme="minorHAnsi"/>
          <w:sz w:val="24"/>
        </w:rPr>
        <w:t xml:space="preserve"> and the </w:t>
      </w:r>
      <w:r w:rsidR="006D2F47" w:rsidRPr="005E2F28">
        <w:rPr>
          <w:rFonts w:asciiTheme="minorHAnsi" w:hAnsiTheme="minorHAnsi"/>
          <w:sz w:val="24"/>
          <w:szCs w:val="24"/>
        </w:rPr>
        <w:t>Games</w:t>
      </w:r>
      <w:r w:rsidR="005E2F28" w:rsidRPr="005E2F28">
        <w:rPr>
          <w:rFonts w:asciiTheme="minorHAnsi" w:hAnsiTheme="minorHAnsi" w:cstheme="minorHAnsi"/>
          <w:sz w:val="24"/>
          <w:szCs w:val="24"/>
        </w:rPr>
        <w:t xml:space="preserve"> </w:t>
      </w:r>
      <w:r w:rsidR="004F2BE2" w:rsidRPr="005E2F28">
        <w:rPr>
          <w:rFonts w:asciiTheme="minorHAnsi" w:hAnsiTheme="minorHAnsi" w:cstheme="minorHAnsi"/>
          <w:sz w:val="24"/>
          <w:szCs w:val="24"/>
        </w:rPr>
        <w:t xml:space="preserve">Venues Program </w:t>
      </w:r>
      <w:r w:rsidRPr="005E2F28">
        <w:rPr>
          <w:rFonts w:asciiTheme="minorHAnsi" w:hAnsiTheme="minorHAnsi" w:cstheme="minorHAnsi"/>
          <w:sz w:val="24"/>
        </w:rPr>
        <w:t>to Queensland following governance, reporting, and milestone parameters</w:t>
      </w:r>
      <w:r w:rsidR="00CF327B" w:rsidRPr="005E2F28">
        <w:rPr>
          <w:rFonts w:asciiTheme="minorHAnsi" w:hAnsiTheme="minorHAnsi" w:cstheme="minorHAnsi"/>
          <w:sz w:val="24"/>
        </w:rPr>
        <w:t xml:space="preserve">, as stipulated in this Schedule and related </w:t>
      </w:r>
      <w:r w:rsidR="001473BE" w:rsidRPr="005E2F28">
        <w:rPr>
          <w:rFonts w:asciiTheme="minorHAnsi" w:eastAsiaTheme="minorHAnsi" w:hAnsiTheme="minorHAnsi" w:cstheme="minorBidi"/>
          <w:lang w:eastAsia="en-US"/>
        </w:rPr>
        <w:t>FFA</w:t>
      </w:r>
      <w:r w:rsidR="00CF327B" w:rsidRPr="005E2F28">
        <w:rPr>
          <w:rFonts w:asciiTheme="minorHAnsi" w:eastAsiaTheme="minorHAnsi" w:hAnsiTheme="minorHAnsi" w:cstheme="minorBidi"/>
          <w:lang w:eastAsia="en-US"/>
        </w:rPr>
        <w:t>,</w:t>
      </w:r>
      <w:r w:rsidR="00CF327B" w:rsidRPr="005E2F28">
        <w:rPr>
          <w:rFonts w:asciiTheme="minorHAnsi" w:hAnsiTheme="minorHAnsi" w:cstheme="minorHAnsi"/>
          <w:sz w:val="24"/>
        </w:rPr>
        <w:t xml:space="preserve"> being achieved by Queensland</w:t>
      </w:r>
      <w:r w:rsidRPr="005E2F28">
        <w:rPr>
          <w:rFonts w:asciiTheme="minorHAnsi" w:hAnsiTheme="minorHAnsi" w:cstheme="minorHAnsi"/>
          <w:sz w:val="24"/>
        </w:rPr>
        <w:t>;</w:t>
      </w:r>
    </w:p>
    <w:p w14:paraId="7912FA71" w14:textId="77777777" w:rsidR="0010356B" w:rsidRPr="005E2F28" w:rsidRDefault="008F077D" w:rsidP="00360F39">
      <w:pPr>
        <w:pStyle w:val="NumberLevel1"/>
        <w:numPr>
          <w:ilvl w:val="1"/>
          <w:numId w:val="6"/>
        </w:numPr>
        <w:spacing w:line="240" w:lineRule="auto"/>
        <w:rPr>
          <w:rFonts w:asciiTheme="minorHAnsi" w:hAnsiTheme="minorHAnsi" w:cstheme="minorHAnsi"/>
          <w:sz w:val="24"/>
          <w:szCs w:val="24"/>
        </w:rPr>
      </w:pPr>
      <w:r w:rsidRPr="005E2F28">
        <w:rPr>
          <w:rFonts w:asciiTheme="minorHAnsi" w:hAnsiTheme="minorHAnsi" w:cstheme="minorHAnsi"/>
          <w:sz w:val="24"/>
        </w:rPr>
        <w:t xml:space="preserve">delivering </w:t>
      </w:r>
      <w:r w:rsidR="0010356B" w:rsidRPr="005E2F28">
        <w:rPr>
          <w:rFonts w:asciiTheme="minorHAnsi" w:hAnsiTheme="minorHAnsi" w:cstheme="minorHAnsi"/>
          <w:sz w:val="24"/>
        </w:rPr>
        <w:t>agreed role</w:t>
      </w:r>
      <w:r w:rsidR="00F31048" w:rsidRPr="005E2F28">
        <w:rPr>
          <w:rFonts w:asciiTheme="minorHAnsi" w:hAnsiTheme="minorHAnsi" w:cstheme="minorHAnsi"/>
          <w:sz w:val="24"/>
        </w:rPr>
        <w:t>s</w:t>
      </w:r>
      <w:r w:rsidR="0010356B" w:rsidRPr="005E2F28">
        <w:rPr>
          <w:rFonts w:asciiTheme="minorHAnsi" w:hAnsiTheme="minorHAnsi" w:cstheme="minorHAnsi"/>
          <w:sz w:val="24"/>
        </w:rPr>
        <w:t xml:space="preserve"> and representation in relevant governance bod</w:t>
      </w:r>
      <w:r w:rsidR="005F687B" w:rsidRPr="005E2F28">
        <w:rPr>
          <w:rFonts w:asciiTheme="minorHAnsi" w:hAnsiTheme="minorHAnsi" w:cstheme="minorHAnsi"/>
          <w:sz w:val="24"/>
        </w:rPr>
        <w:t>ies</w:t>
      </w:r>
      <w:r w:rsidR="0010356B" w:rsidRPr="005E2F28">
        <w:rPr>
          <w:rFonts w:asciiTheme="minorHAnsi" w:hAnsiTheme="minorHAnsi" w:cstheme="minorHAnsi"/>
          <w:sz w:val="24"/>
        </w:rPr>
        <w:t>, see Part 5</w:t>
      </w:r>
      <w:r w:rsidR="00594341" w:rsidRPr="005E2F28">
        <w:rPr>
          <w:rFonts w:asciiTheme="minorHAnsi" w:hAnsiTheme="minorHAnsi" w:cstheme="minorHAnsi"/>
          <w:sz w:val="24"/>
        </w:rPr>
        <w:t xml:space="preserve"> – Project Milestones, Reporting and Payments</w:t>
      </w:r>
      <w:r w:rsidR="0010356B" w:rsidRPr="005E2F28">
        <w:rPr>
          <w:rFonts w:asciiTheme="minorHAnsi" w:hAnsiTheme="minorHAnsi" w:cstheme="minorHAnsi"/>
          <w:sz w:val="24"/>
        </w:rPr>
        <w:t xml:space="preserve"> of this Schedule; </w:t>
      </w:r>
    </w:p>
    <w:p w14:paraId="681EA707" w14:textId="573BF2FE" w:rsidR="00220161" w:rsidRPr="005E2F28" w:rsidRDefault="00220161" w:rsidP="00360F39">
      <w:pPr>
        <w:pStyle w:val="NumberLevel1"/>
        <w:numPr>
          <w:ilvl w:val="1"/>
          <w:numId w:val="6"/>
        </w:numPr>
        <w:spacing w:line="240" w:lineRule="auto"/>
        <w:rPr>
          <w:rFonts w:asciiTheme="minorHAnsi" w:hAnsiTheme="minorHAnsi" w:cstheme="minorHAnsi"/>
          <w:sz w:val="24"/>
          <w:szCs w:val="24"/>
        </w:rPr>
      </w:pPr>
      <w:r w:rsidRPr="005E2F28">
        <w:rPr>
          <w:rFonts w:asciiTheme="minorHAnsi" w:hAnsiTheme="minorHAnsi" w:cstheme="minorHAnsi"/>
          <w:sz w:val="24"/>
        </w:rPr>
        <w:t xml:space="preserve">monitoring and assessing </w:t>
      </w:r>
      <w:r w:rsidR="00214B6A" w:rsidRPr="005E2F28">
        <w:rPr>
          <w:rFonts w:asciiTheme="minorHAnsi" w:hAnsiTheme="minorHAnsi" w:cstheme="minorHAnsi"/>
          <w:sz w:val="24"/>
        </w:rPr>
        <w:t xml:space="preserve">delivery </w:t>
      </w:r>
      <w:r w:rsidRPr="005E2F28">
        <w:rPr>
          <w:rFonts w:asciiTheme="minorHAnsi" w:hAnsiTheme="minorHAnsi" w:cstheme="minorHAnsi"/>
          <w:sz w:val="24"/>
        </w:rPr>
        <w:t xml:space="preserve">against milestones </w:t>
      </w:r>
      <w:r w:rsidR="00A22F60" w:rsidRPr="005E2F28">
        <w:rPr>
          <w:rFonts w:asciiTheme="minorHAnsi" w:hAnsiTheme="minorHAnsi" w:cstheme="minorHAnsi"/>
          <w:sz w:val="24"/>
        </w:rPr>
        <w:t xml:space="preserve">in accordance with this Schedule and </w:t>
      </w:r>
      <w:r w:rsidR="00AC4E10" w:rsidRPr="005E2F28">
        <w:rPr>
          <w:rFonts w:asciiTheme="minorHAnsi" w:eastAsiaTheme="minorHAnsi" w:hAnsiTheme="minorHAnsi" w:cstheme="minorBidi"/>
          <w:lang w:eastAsia="en-US"/>
        </w:rPr>
        <w:t>the</w:t>
      </w:r>
      <w:r w:rsidR="00AC4E10" w:rsidRPr="005E2F28">
        <w:rPr>
          <w:rFonts w:asciiTheme="minorHAnsi" w:hAnsiTheme="minorHAnsi" w:cstheme="minorHAnsi"/>
          <w:sz w:val="24"/>
        </w:rPr>
        <w:t xml:space="preserve"> </w:t>
      </w:r>
      <w:r w:rsidR="00A22F60" w:rsidRPr="005E2F28">
        <w:rPr>
          <w:rFonts w:asciiTheme="minorHAnsi" w:hAnsiTheme="minorHAnsi" w:cstheme="minorHAnsi"/>
          <w:sz w:val="24"/>
        </w:rPr>
        <w:t>related FFA</w:t>
      </w:r>
      <w:r w:rsidRPr="005E2F28">
        <w:rPr>
          <w:rFonts w:asciiTheme="minorHAnsi" w:hAnsiTheme="minorHAnsi" w:cstheme="minorHAnsi"/>
          <w:sz w:val="24"/>
        </w:rPr>
        <w:t xml:space="preserve"> to ensure that outputs are delivered within the agreed timeframes</w:t>
      </w:r>
      <w:r w:rsidR="00214B6A" w:rsidRPr="005E2F28">
        <w:rPr>
          <w:rFonts w:asciiTheme="minorHAnsi" w:hAnsiTheme="minorHAnsi" w:cstheme="minorHAnsi"/>
          <w:sz w:val="24"/>
        </w:rPr>
        <w:t xml:space="preserve"> to agreed budgets</w:t>
      </w:r>
      <w:r w:rsidR="00EB3D00" w:rsidRPr="005E2F28">
        <w:rPr>
          <w:rFonts w:asciiTheme="minorHAnsi" w:hAnsiTheme="minorHAnsi" w:cstheme="minorHAnsi"/>
          <w:sz w:val="24"/>
        </w:rPr>
        <w:t>;</w:t>
      </w:r>
      <w:r w:rsidR="00E04EC4" w:rsidRPr="005E2F28">
        <w:rPr>
          <w:rFonts w:asciiTheme="minorHAnsi" w:hAnsiTheme="minorHAnsi" w:cstheme="minorHAnsi"/>
          <w:sz w:val="24"/>
        </w:rPr>
        <w:t xml:space="preserve"> and</w:t>
      </w:r>
    </w:p>
    <w:p w14:paraId="7AFA999F" w14:textId="77777777" w:rsidR="00F178DA" w:rsidRPr="005E2F28" w:rsidRDefault="00331DC8" w:rsidP="00360F39">
      <w:pPr>
        <w:pStyle w:val="NumberLevel1"/>
        <w:numPr>
          <w:ilvl w:val="1"/>
          <w:numId w:val="6"/>
        </w:numPr>
        <w:spacing w:line="240" w:lineRule="auto"/>
        <w:rPr>
          <w:rFonts w:cstheme="minorHAnsi"/>
          <w:sz w:val="24"/>
        </w:rPr>
      </w:pPr>
      <w:r w:rsidRPr="005E2F28">
        <w:rPr>
          <w:rFonts w:asciiTheme="minorHAnsi" w:hAnsiTheme="minorHAnsi" w:cstheme="minorHAnsi"/>
          <w:sz w:val="24"/>
        </w:rPr>
        <w:t xml:space="preserve">performing its role </w:t>
      </w:r>
      <w:r w:rsidR="003F022E" w:rsidRPr="005E2F28">
        <w:rPr>
          <w:rFonts w:asciiTheme="minorHAnsi" w:hAnsiTheme="minorHAnsi" w:cstheme="minorHAnsi"/>
          <w:sz w:val="24"/>
        </w:rPr>
        <w:t>in a manner that</w:t>
      </w:r>
      <w:r w:rsidR="00F178DA" w:rsidRPr="005E2F28">
        <w:rPr>
          <w:rFonts w:asciiTheme="minorHAnsi" w:hAnsiTheme="minorHAnsi" w:cstheme="minorHAnsi"/>
          <w:sz w:val="24"/>
        </w:rPr>
        <w:t>:</w:t>
      </w:r>
    </w:p>
    <w:p w14:paraId="7AE4600B" w14:textId="492D5E92" w:rsidR="00F178DA" w:rsidRPr="005E2F28" w:rsidRDefault="003F022E" w:rsidP="00360F39">
      <w:pPr>
        <w:pStyle w:val="NumberLevel1"/>
        <w:numPr>
          <w:ilvl w:val="2"/>
          <w:numId w:val="6"/>
        </w:numPr>
        <w:spacing w:line="240" w:lineRule="auto"/>
        <w:rPr>
          <w:rFonts w:cstheme="minorHAnsi"/>
          <w:sz w:val="24"/>
        </w:rPr>
      </w:pPr>
      <w:r w:rsidRPr="005E2F28">
        <w:rPr>
          <w:rFonts w:asciiTheme="minorHAnsi" w:hAnsiTheme="minorHAnsi" w:cstheme="minorHAnsi"/>
          <w:sz w:val="24"/>
        </w:rPr>
        <w:t>supports</w:t>
      </w:r>
      <w:r w:rsidR="00E5146B" w:rsidRPr="005E2F28">
        <w:rPr>
          <w:rFonts w:asciiTheme="minorHAnsi" w:hAnsiTheme="minorHAnsi" w:cstheme="minorHAnsi"/>
          <w:sz w:val="24"/>
        </w:rPr>
        <w:t xml:space="preserve"> </w:t>
      </w:r>
      <w:r w:rsidRPr="005E2F28">
        <w:rPr>
          <w:rFonts w:asciiTheme="minorHAnsi" w:hAnsiTheme="minorHAnsi" w:cstheme="minorHAnsi"/>
          <w:sz w:val="24"/>
        </w:rPr>
        <w:t>compliance with the Participation Policies</w:t>
      </w:r>
      <w:r w:rsidR="00E574E5" w:rsidRPr="005E2F28">
        <w:rPr>
          <w:rFonts w:asciiTheme="minorHAnsi" w:hAnsiTheme="minorHAnsi" w:cstheme="minorHAnsi"/>
          <w:sz w:val="24"/>
        </w:rPr>
        <w:t xml:space="preserve"> and the Environment Policies</w:t>
      </w:r>
      <w:r w:rsidR="00F178DA" w:rsidRPr="005E2F28">
        <w:rPr>
          <w:rFonts w:asciiTheme="minorHAnsi" w:hAnsiTheme="minorHAnsi" w:cstheme="minorHAnsi"/>
          <w:sz w:val="24"/>
        </w:rPr>
        <w:t>;</w:t>
      </w:r>
      <w:r w:rsidR="00A423F5" w:rsidRPr="005E2F28">
        <w:rPr>
          <w:rFonts w:asciiTheme="minorHAnsi" w:hAnsiTheme="minorHAnsi" w:cstheme="minorHAnsi"/>
          <w:sz w:val="24"/>
          <w:szCs w:val="24"/>
        </w:rPr>
        <w:t xml:space="preserve"> and</w:t>
      </w:r>
    </w:p>
    <w:p w14:paraId="553718E4" w14:textId="5985A884" w:rsidR="00F178DA" w:rsidRPr="005E2F28" w:rsidRDefault="00F178DA" w:rsidP="00360F39">
      <w:pPr>
        <w:pStyle w:val="NumberLevel1"/>
        <w:numPr>
          <w:ilvl w:val="2"/>
          <w:numId w:val="6"/>
        </w:numPr>
        <w:spacing w:line="240" w:lineRule="auto"/>
        <w:rPr>
          <w:rFonts w:asciiTheme="minorHAnsi" w:hAnsiTheme="minorHAnsi" w:cstheme="minorHAnsi"/>
          <w:sz w:val="24"/>
          <w:szCs w:val="24"/>
        </w:rPr>
      </w:pPr>
      <w:r w:rsidRPr="005E2F28">
        <w:rPr>
          <w:rFonts w:asciiTheme="minorHAnsi" w:hAnsiTheme="minorHAnsi" w:cstheme="minorHAnsi"/>
          <w:sz w:val="24"/>
        </w:rPr>
        <w:t>helps to ensure</w:t>
      </w:r>
      <w:r w:rsidR="005C4827" w:rsidRPr="005E2F28">
        <w:rPr>
          <w:rFonts w:asciiTheme="minorHAnsi" w:hAnsiTheme="minorHAnsi" w:cstheme="minorHAnsi"/>
          <w:sz w:val="24"/>
        </w:rPr>
        <w:t xml:space="preserve"> legacy outcomes of projects </w:t>
      </w:r>
      <w:r w:rsidR="00A370C8" w:rsidRPr="005E2F28">
        <w:rPr>
          <w:rFonts w:asciiTheme="minorHAnsi" w:hAnsiTheme="minorHAnsi" w:cstheme="minorHAnsi"/>
          <w:sz w:val="24"/>
        </w:rPr>
        <w:t>are</w:t>
      </w:r>
      <w:r w:rsidR="005C4827" w:rsidRPr="005E2F28">
        <w:rPr>
          <w:rFonts w:asciiTheme="minorHAnsi" w:hAnsiTheme="minorHAnsi" w:cstheme="minorHAnsi"/>
          <w:sz w:val="24"/>
        </w:rPr>
        <w:t xml:space="preserve"> realised ahead of </w:t>
      </w:r>
      <w:r w:rsidR="00707F1D" w:rsidRPr="005E2F28">
        <w:rPr>
          <w:rFonts w:asciiTheme="minorHAnsi" w:hAnsiTheme="minorHAnsi" w:cstheme="minorHAnsi"/>
          <w:sz w:val="24"/>
          <w:szCs w:val="24"/>
        </w:rPr>
        <w:t>the Brisbane 2032 Games</w:t>
      </w:r>
      <w:r w:rsidR="005C4827" w:rsidRPr="005E2F28">
        <w:rPr>
          <w:rFonts w:asciiTheme="minorHAnsi" w:hAnsiTheme="minorHAnsi" w:cstheme="minorHAnsi"/>
          <w:sz w:val="24"/>
          <w:szCs w:val="24"/>
        </w:rPr>
        <w:t xml:space="preserve"> as appropriate</w:t>
      </w:r>
      <w:r w:rsidR="00A423F5" w:rsidRPr="005E2F28">
        <w:rPr>
          <w:rFonts w:asciiTheme="minorHAnsi" w:hAnsiTheme="minorHAnsi" w:cstheme="minorHAnsi"/>
          <w:sz w:val="24"/>
          <w:szCs w:val="24"/>
        </w:rPr>
        <w:t>.</w:t>
      </w:r>
    </w:p>
    <w:p w14:paraId="6DB87D5A" w14:textId="77777777" w:rsidR="00220161" w:rsidRPr="0067651D" w:rsidRDefault="00220161" w:rsidP="0083453C">
      <w:pPr>
        <w:pStyle w:val="Heading2Bold"/>
      </w:pPr>
      <w:r w:rsidRPr="0067651D">
        <w:t xml:space="preserve">Role of Queensland </w:t>
      </w:r>
    </w:p>
    <w:p w14:paraId="59ADE3B9" w14:textId="77777777" w:rsidR="00220161" w:rsidRPr="0067651D" w:rsidRDefault="00220161" w:rsidP="00360F39">
      <w:pPr>
        <w:pStyle w:val="NumberLevel1"/>
        <w:numPr>
          <w:ilvl w:val="0"/>
          <w:numId w:val="2"/>
        </w:numPr>
        <w:spacing w:line="240" w:lineRule="auto"/>
        <w:rPr>
          <w:rFonts w:asciiTheme="minorHAnsi" w:hAnsiTheme="minorHAnsi" w:cstheme="minorHAnsi"/>
          <w:sz w:val="24"/>
          <w:szCs w:val="24"/>
        </w:rPr>
      </w:pPr>
      <w:r w:rsidRPr="0067651D">
        <w:rPr>
          <w:rFonts w:asciiTheme="minorHAnsi" w:hAnsiTheme="minorHAnsi" w:cstheme="minorHAnsi"/>
          <w:sz w:val="24"/>
          <w:szCs w:val="24"/>
        </w:rPr>
        <w:t>Queensland will be responsible for:</w:t>
      </w:r>
    </w:p>
    <w:p w14:paraId="7F061E20" w14:textId="77777777" w:rsidR="00077E74" w:rsidRPr="005E2F28" w:rsidRDefault="00077E74" w:rsidP="00360F39">
      <w:pPr>
        <w:pStyle w:val="NumberLevel1"/>
        <w:numPr>
          <w:ilvl w:val="0"/>
          <w:numId w:val="5"/>
        </w:numPr>
        <w:spacing w:line="240" w:lineRule="auto"/>
        <w:rPr>
          <w:rFonts w:asciiTheme="minorHAnsi" w:hAnsiTheme="minorHAnsi" w:cstheme="minorHAnsi"/>
          <w:sz w:val="24"/>
          <w:szCs w:val="24"/>
        </w:rPr>
      </w:pPr>
      <w:r w:rsidRPr="005E2F28">
        <w:rPr>
          <w:rFonts w:asciiTheme="minorHAnsi" w:hAnsiTheme="minorHAnsi" w:cstheme="minorHAnsi"/>
          <w:sz w:val="24"/>
          <w:szCs w:val="24"/>
        </w:rPr>
        <w:t xml:space="preserve">all aspects of delivering on the project outputs set out in this </w:t>
      </w:r>
      <w:r w:rsidR="00340233" w:rsidRPr="005E2F28">
        <w:rPr>
          <w:rFonts w:asciiTheme="minorHAnsi" w:hAnsiTheme="minorHAnsi" w:cstheme="minorHAnsi"/>
          <w:sz w:val="24"/>
          <w:szCs w:val="24"/>
        </w:rPr>
        <w:t>Schedule</w:t>
      </w:r>
      <w:r w:rsidR="00466859" w:rsidRPr="005E2F28">
        <w:rPr>
          <w:rFonts w:asciiTheme="minorHAnsi" w:hAnsiTheme="minorHAnsi" w:cstheme="minorHAnsi"/>
          <w:sz w:val="24"/>
          <w:szCs w:val="24"/>
        </w:rPr>
        <w:t xml:space="preserve"> and Annexure A</w:t>
      </w:r>
      <w:r w:rsidR="00EA5748" w:rsidRPr="005E2F28">
        <w:rPr>
          <w:rFonts w:asciiTheme="minorHAnsi" w:hAnsiTheme="minorHAnsi" w:cstheme="minorHAnsi"/>
          <w:sz w:val="24"/>
          <w:szCs w:val="24"/>
        </w:rPr>
        <w:t xml:space="preserve"> including meeting all costs in excess of the Commonwealth contribution described in clause 1</w:t>
      </w:r>
      <w:r w:rsidR="00231FC3" w:rsidRPr="005E2F28">
        <w:rPr>
          <w:rFonts w:asciiTheme="minorHAnsi" w:hAnsiTheme="minorHAnsi" w:cstheme="minorHAnsi"/>
          <w:sz w:val="24"/>
          <w:szCs w:val="24"/>
        </w:rPr>
        <w:t>4</w:t>
      </w:r>
      <w:r w:rsidR="00EA5748" w:rsidRPr="005E2F28">
        <w:rPr>
          <w:rFonts w:asciiTheme="minorHAnsi" w:hAnsiTheme="minorHAnsi" w:cstheme="minorHAnsi"/>
          <w:sz w:val="24"/>
          <w:szCs w:val="24"/>
        </w:rPr>
        <w:t xml:space="preserve"> below</w:t>
      </w:r>
      <w:r w:rsidR="00BA45D0" w:rsidRPr="005E2F28">
        <w:rPr>
          <w:rFonts w:asciiTheme="minorHAnsi" w:hAnsiTheme="minorHAnsi" w:cstheme="minorHAnsi"/>
          <w:sz w:val="24"/>
          <w:szCs w:val="24"/>
        </w:rPr>
        <w:t>;</w:t>
      </w:r>
      <w:r w:rsidRPr="005E2F28">
        <w:rPr>
          <w:rFonts w:asciiTheme="minorHAnsi" w:hAnsiTheme="minorHAnsi" w:cstheme="minorHAnsi"/>
          <w:sz w:val="24"/>
          <w:szCs w:val="24"/>
        </w:rPr>
        <w:t xml:space="preserve"> </w:t>
      </w:r>
    </w:p>
    <w:p w14:paraId="28BE9D60" w14:textId="0E006E2C" w:rsidR="00077E74" w:rsidRPr="005E2F28" w:rsidRDefault="00E574E5" w:rsidP="00360F39">
      <w:pPr>
        <w:pStyle w:val="NumberLevel1"/>
        <w:numPr>
          <w:ilvl w:val="0"/>
          <w:numId w:val="5"/>
        </w:numPr>
        <w:spacing w:line="240" w:lineRule="auto"/>
        <w:rPr>
          <w:rFonts w:asciiTheme="minorHAnsi" w:hAnsiTheme="minorHAnsi" w:cstheme="minorHAnsi"/>
          <w:sz w:val="24"/>
          <w:szCs w:val="24"/>
        </w:rPr>
      </w:pPr>
      <w:r w:rsidRPr="005E2F28">
        <w:rPr>
          <w:rFonts w:asciiTheme="minorHAnsi" w:hAnsiTheme="minorHAnsi"/>
          <w:sz w:val="24"/>
          <w:szCs w:val="24"/>
        </w:rPr>
        <w:t xml:space="preserve">performing its role in a manner that supports compliance </w:t>
      </w:r>
      <w:r w:rsidR="00CF37C1" w:rsidRPr="005E2F28">
        <w:rPr>
          <w:rFonts w:asciiTheme="minorHAnsi" w:hAnsiTheme="minorHAnsi" w:cstheme="minorHAnsi"/>
          <w:sz w:val="24"/>
        </w:rPr>
        <w:t>with the Participation Policies</w:t>
      </w:r>
      <w:r w:rsidRPr="005E2F28">
        <w:rPr>
          <w:rFonts w:asciiTheme="minorHAnsi" w:hAnsiTheme="minorHAnsi" w:cstheme="minorHAnsi"/>
          <w:sz w:val="24"/>
        </w:rPr>
        <w:t xml:space="preserve"> and the Environment Policies</w:t>
      </w:r>
      <w:r w:rsidR="00B0479E" w:rsidRPr="005E2F28">
        <w:rPr>
          <w:rFonts w:asciiTheme="minorHAnsi" w:hAnsiTheme="minorHAnsi"/>
          <w:sz w:val="24"/>
          <w:szCs w:val="24"/>
        </w:rPr>
        <w:t>;</w:t>
      </w:r>
    </w:p>
    <w:p w14:paraId="33A82725" w14:textId="77777777" w:rsidR="00BA45D0" w:rsidRPr="005E2F28" w:rsidRDefault="00BA45D0" w:rsidP="00360F39">
      <w:pPr>
        <w:pStyle w:val="NumberLevel1"/>
        <w:numPr>
          <w:ilvl w:val="0"/>
          <w:numId w:val="5"/>
        </w:numPr>
        <w:spacing w:line="240" w:lineRule="auto"/>
        <w:rPr>
          <w:rFonts w:asciiTheme="minorHAnsi" w:hAnsiTheme="minorHAnsi" w:cstheme="minorHAnsi"/>
          <w:sz w:val="24"/>
          <w:szCs w:val="24"/>
        </w:rPr>
      </w:pPr>
      <w:bookmarkStart w:id="6" w:name="_Hlk126938466"/>
      <w:r w:rsidRPr="0067651D">
        <w:rPr>
          <w:rFonts w:asciiTheme="minorHAnsi" w:hAnsiTheme="minorHAnsi" w:cstheme="minorHAnsi"/>
          <w:sz w:val="24"/>
          <w:szCs w:val="24"/>
        </w:rPr>
        <w:lastRenderedPageBreak/>
        <w:t xml:space="preserve">ensuring legacy outcomes of projects to be realised </w:t>
      </w:r>
      <w:r w:rsidRPr="005E2F28">
        <w:rPr>
          <w:rFonts w:asciiTheme="minorHAnsi" w:hAnsiTheme="minorHAnsi" w:cstheme="minorHAnsi"/>
          <w:sz w:val="24"/>
          <w:szCs w:val="24"/>
        </w:rPr>
        <w:t xml:space="preserve">ahead of </w:t>
      </w:r>
      <w:r w:rsidR="00707F1D" w:rsidRPr="005E2F28">
        <w:rPr>
          <w:rFonts w:asciiTheme="minorHAnsi" w:hAnsiTheme="minorHAnsi" w:cstheme="minorHAnsi"/>
          <w:sz w:val="24"/>
          <w:szCs w:val="24"/>
        </w:rPr>
        <w:t xml:space="preserve">the Brisbane 2032 Games </w:t>
      </w:r>
      <w:r w:rsidRPr="005E2F28">
        <w:rPr>
          <w:rFonts w:asciiTheme="minorHAnsi" w:hAnsiTheme="minorHAnsi" w:cstheme="minorHAnsi"/>
          <w:sz w:val="24"/>
          <w:szCs w:val="24"/>
        </w:rPr>
        <w:t>as appropriate;</w:t>
      </w:r>
    </w:p>
    <w:bookmarkEnd w:id="6"/>
    <w:p w14:paraId="54F283EB" w14:textId="418F33F9" w:rsidR="00220161" w:rsidRPr="005E2F28" w:rsidRDefault="00220161" w:rsidP="00360F39">
      <w:pPr>
        <w:pStyle w:val="NumberLevel1"/>
        <w:numPr>
          <w:ilvl w:val="0"/>
          <w:numId w:val="5"/>
        </w:numPr>
        <w:spacing w:line="240" w:lineRule="auto"/>
        <w:rPr>
          <w:rFonts w:asciiTheme="minorHAnsi" w:hAnsiTheme="minorHAnsi" w:cstheme="minorHAnsi"/>
          <w:sz w:val="24"/>
          <w:szCs w:val="24"/>
        </w:rPr>
      </w:pPr>
      <w:r w:rsidRPr="005E2F28">
        <w:rPr>
          <w:rFonts w:asciiTheme="minorHAnsi" w:hAnsiTheme="minorHAnsi" w:cstheme="minorHAnsi"/>
          <w:sz w:val="24"/>
          <w:szCs w:val="24"/>
        </w:rPr>
        <w:t xml:space="preserve">facilitating monthly coordination meetings between Queensland and Commonwealth representatives for </w:t>
      </w:r>
      <w:r w:rsidR="00431B9E" w:rsidRPr="005E2F28">
        <w:rPr>
          <w:rFonts w:asciiTheme="minorHAnsi" w:hAnsiTheme="minorHAnsi" w:cstheme="minorHAnsi"/>
          <w:sz w:val="24"/>
          <w:szCs w:val="24"/>
        </w:rPr>
        <w:t>updates on</w:t>
      </w:r>
      <w:r w:rsidRPr="005E2F28">
        <w:rPr>
          <w:rFonts w:asciiTheme="minorHAnsi" w:hAnsiTheme="minorHAnsi" w:cstheme="minorHAnsi"/>
          <w:sz w:val="24"/>
          <w:szCs w:val="24"/>
        </w:rPr>
        <w:t xml:space="preserve"> the procurement, construction, and operation of the </w:t>
      </w:r>
      <w:r w:rsidR="007F1C19" w:rsidRPr="005E2F28">
        <w:rPr>
          <w:rFonts w:asciiTheme="minorHAnsi" w:hAnsiTheme="minorHAnsi" w:cstheme="minorHAnsi"/>
          <w:sz w:val="24"/>
          <w:szCs w:val="24"/>
        </w:rPr>
        <w:t>Stadium</w:t>
      </w:r>
      <w:r w:rsidRPr="005E2F28">
        <w:rPr>
          <w:rFonts w:asciiTheme="minorHAnsi" w:hAnsiTheme="minorHAnsi" w:cstheme="minorHAnsi"/>
          <w:sz w:val="24"/>
          <w:szCs w:val="24"/>
        </w:rPr>
        <w:t>;</w:t>
      </w:r>
    </w:p>
    <w:p w14:paraId="76BBA12A" w14:textId="77777777" w:rsidR="00220161" w:rsidRPr="005E2F28" w:rsidRDefault="00220161" w:rsidP="00360F39">
      <w:pPr>
        <w:pStyle w:val="NumberLevel1"/>
        <w:numPr>
          <w:ilvl w:val="0"/>
          <w:numId w:val="5"/>
        </w:numPr>
        <w:spacing w:line="240" w:lineRule="auto"/>
        <w:rPr>
          <w:rFonts w:asciiTheme="minorHAnsi" w:hAnsiTheme="minorHAnsi" w:cstheme="minorHAnsi"/>
          <w:sz w:val="24"/>
          <w:szCs w:val="24"/>
        </w:rPr>
      </w:pPr>
      <w:r w:rsidRPr="005E2F28">
        <w:rPr>
          <w:rFonts w:asciiTheme="minorHAnsi" w:hAnsiTheme="minorHAnsi" w:cstheme="minorHAnsi"/>
          <w:sz w:val="24"/>
          <w:szCs w:val="24"/>
        </w:rPr>
        <w:t xml:space="preserve">reporting on delivery as set out in Part </w:t>
      </w:r>
      <w:r w:rsidR="00C20310" w:rsidRPr="005E2F28">
        <w:rPr>
          <w:rFonts w:asciiTheme="minorHAnsi" w:hAnsiTheme="minorHAnsi" w:cstheme="minorHAnsi"/>
          <w:sz w:val="24"/>
          <w:szCs w:val="24"/>
        </w:rPr>
        <w:t xml:space="preserve">5 </w:t>
      </w:r>
      <w:r w:rsidRPr="005E2F28">
        <w:rPr>
          <w:rFonts w:asciiTheme="minorHAnsi" w:hAnsiTheme="minorHAnsi" w:cstheme="minorHAnsi"/>
          <w:sz w:val="24"/>
          <w:szCs w:val="24"/>
        </w:rPr>
        <w:t>– Project Milestones, Reporting and Payments</w:t>
      </w:r>
      <w:r w:rsidR="00BA45D0" w:rsidRPr="005E2F28">
        <w:rPr>
          <w:rFonts w:asciiTheme="minorHAnsi" w:hAnsiTheme="minorHAnsi" w:cstheme="minorHAnsi"/>
          <w:sz w:val="24"/>
          <w:szCs w:val="24"/>
        </w:rPr>
        <w:t>;</w:t>
      </w:r>
    </w:p>
    <w:p w14:paraId="1722BD73" w14:textId="77777777" w:rsidR="00E574E5" w:rsidRPr="005E2F28" w:rsidRDefault="00EE5715" w:rsidP="00360F39">
      <w:pPr>
        <w:pStyle w:val="NumberLevel1"/>
        <w:numPr>
          <w:ilvl w:val="0"/>
          <w:numId w:val="5"/>
        </w:numPr>
        <w:spacing w:line="240" w:lineRule="auto"/>
        <w:rPr>
          <w:rFonts w:asciiTheme="minorHAnsi" w:hAnsiTheme="minorHAnsi" w:cstheme="minorHAnsi"/>
          <w:sz w:val="24"/>
          <w:szCs w:val="24"/>
        </w:rPr>
      </w:pPr>
      <w:r w:rsidRPr="005E2F28">
        <w:rPr>
          <w:rFonts w:asciiTheme="minorHAnsi" w:hAnsiTheme="minorHAnsi" w:cstheme="minorHAnsi"/>
          <w:sz w:val="24"/>
          <w:szCs w:val="24"/>
        </w:rPr>
        <w:t xml:space="preserve">ensuring the Commonwealth is consulted </w:t>
      </w:r>
      <w:r w:rsidR="00D30F39" w:rsidRPr="005E2F28">
        <w:rPr>
          <w:rFonts w:asciiTheme="minorHAnsi" w:hAnsiTheme="minorHAnsi" w:cstheme="minorHAnsi"/>
          <w:sz w:val="24"/>
          <w:szCs w:val="24"/>
        </w:rPr>
        <w:t xml:space="preserve">and in agreement </w:t>
      </w:r>
      <w:r w:rsidRPr="005E2F28">
        <w:rPr>
          <w:rFonts w:asciiTheme="minorHAnsi" w:hAnsiTheme="minorHAnsi" w:cstheme="minorHAnsi"/>
          <w:sz w:val="24"/>
          <w:szCs w:val="24"/>
        </w:rPr>
        <w:t xml:space="preserve">on location of </w:t>
      </w:r>
      <w:r w:rsidR="00E574E5" w:rsidRPr="005E2F28">
        <w:rPr>
          <w:rFonts w:asciiTheme="minorHAnsi" w:hAnsiTheme="minorHAnsi" w:cstheme="minorHAnsi"/>
          <w:sz w:val="24"/>
          <w:szCs w:val="24"/>
        </w:rPr>
        <w:t>venues</w:t>
      </w:r>
      <w:r w:rsidR="00D30F39" w:rsidRPr="005E2F28">
        <w:rPr>
          <w:rFonts w:asciiTheme="minorHAnsi" w:hAnsiTheme="minorHAnsi" w:cstheme="minorHAnsi"/>
          <w:sz w:val="24"/>
          <w:szCs w:val="24"/>
        </w:rPr>
        <w:t>;</w:t>
      </w:r>
    </w:p>
    <w:p w14:paraId="2ACA9B8D" w14:textId="2E2A9C34" w:rsidR="002B2075" w:rsidRPr="005E2F28" w:rsidRDefault="00420C60" w:rsidP="00360F39">
      <w:pPr>
        <w:pStyle w:val="NumberLevel1"/>
        <w:numPr>
          <w:ilvl w:val="0"/>
          <w:numId w:val="5"/>
        </w:numPr>
        <w:spacing w:line="240" w:lineRule="auto"/>
        <w:rPr>
          <w:rFonts w:asciiTheme="minorHAnsi" w:hAnsiTheme="minorHAnsi" w:cstheme="minorHAnsi"/>
          <w:sz w:val="24"/>
          <w:szCs w:val="24"/>
        </w:rPr>
      </w:pPr>
      <w:r w:rsidRPr="005E2F28">
        <w:rPr>
          <w:rFonts w:asciiTheme="minorHAnsi" w:hAnsiTheme="minorHAnsi" w:cstheme="minorHAnsi"/>
          <w:sz w:val="24"/>
          <w:szCs w:val="24"/>
        </w:rPr>
        <w:t>p</w:t>
      </w:r>
      <w:r w:rsidR="005B641B" w:rsidRPr="005E2F28">
        <w:rPr>
          <w:rFonts w:asciiTheme="minorHAnsi" w:hAnsiTheme="minorHAnsi" w:cstheme="minorHAnsi"/>
          <w:sz w:val="24"/>
          <w:szCs w:val="24"/>
        </w:rPr>
        <w:t>rovid</w:t>
      </w:r>
      <w:r w:rsidR="00504F29" w:rsidRPr="005E2F28">
        <w:rPr>
          <w:rFonts w:asciiTheme="minorHAnsi" w:hAnsiTheme="minorHAnsi" w:cstheme="minorHAnsi"/>
          <w:sz w:val="24"/>
          <w:szCs w:val="24"/>
        </w:rPr>
        <w:t>ing</w:t>
      </w:r>
      <w:r w:rsidR="005B641B" w:rsidRPr="005E2F28">
        <w:rPr>
          <w:rFonts w:asciiTheme="minorHAnsi" w:hAnsiTheme="minorHAnsi" w:cstheme="minorHAnsi"/>
          <w:sz w:val="24"/>
          <w:szCs w:val="24"/>
        </w:rPr>
        <w:t xml:space="preserve"> </w:t>
      </w:r>
      <w:r w:rsidR="00F07F70" w:rsidRPr="005E2F28">
        <w:rPr>
          <w:rFonts w:asciiTheme="minorHAnsi" w:hAnsiTheme="minorHAnsi" w:cstheme="minorHAnsi"/>
          <w:sz w:val="24"/>
          <w:szCs w:val="24"/>
        </w:rPr>
        <w:t>satisfactory public</w:t>
      </w:r>
      <w:r w:rsidR="005B641B" w:rsidRPr="005E2F28">
        <w:rPr>
          <w:rFonts w:asciiTheme="minorHAnsi" w:hAnsiTheme="minorHAnsi" w:cstheme="minorHAnsi"/>
          <w:sz w:val="24"/>
          <w:szCs w:val="24"/>
        </w:rPr>
        <w:t xml:space="preserve"> recognition of the Commonwealth’s contribution </w:t>
      </w:r>
      <w:r w:rsidR="007A6E3B" w:rsidRPr="005E2F28">
        <w:rPr>
          <w:rFonts w:asciiTheme="minorHAnsi" w:hAnsiTheme="minorHAnsi" w:cstheme="minorHAnsi"/>
          <w:sz w:val="24"/>
          <w:szCs w:val="24"/>
        </w:rPr>
        <w:t xml:space="preserve">to </w:t>
      </w:r>
      <w:r w:rsidR="005B641B" w:rsidRPr="005E2F28">
        <w:rPr>
          <w:rFonts w:asciiTheme="minorHAnsi" w:hAnsiTheme="minorHAnsi" w:cstheme="minorHAnsi"/>
          <w:sz w:val="24"/>
          <w:szCs w:val="24"/>
        </w:rPr>
        <w:t xml:space="preserve">the </w:t>
      </w:r>
      <w:r w:rsidR="00C51820" w:rsidRPr="005E2F28">
        <w:rPr>
          <w:rFonts w:asciiTheme="minorHAnsi" w:hAnsiTheme="minorHAnsi" w:cstheme="minorHAnsi"/>
          <w:sz w:val="24"/>
        </w:rPr>
        <w:t>Stadium</w:t>
      </w:r>
      <w:r w:rsidR="005B641B" w:rsidRPr="005E2F28">
        <w:rPr>
          <w:rFonts w:asciiTheme="minorHAnsi" w:hAnsiTheme="minorHAnsi" w:cstheme="minorHAnsi"/>
          <w:sz w:val="24"/>
          <w:szCs w:val="24"/>
        </w:rPr>
        <w:t xml:space="preserve">, </w:t>
      </w:r>
      <w:r w:rsidR="00F07F70" w:rsidRPr="005E2F28">
        <w:rPr>
          <w:rFonts w:asciiTheme="minorHAnsi" w:hAnsiTheme="minorHAnsi" w:cstheme="minorHAnsi"/>
          <w:sz w:val="24"/>
          <w:szCs w:val="24"/>
        </w:rPr>
        <w:t>including</w:t>
      </w:r>
      <w:r w:rsidR="00A1417A" w:rsidRPr="005E2F28">
        <w:rPr>
          <w:rFonts w:asciiTheme="minorHAnsi" w:hAnsiTheme="minorHAnsi" w:cstheme="minorHAnsi"/>
          <w:sz w:val="24"/>
          <w:szCs w:val="24"/>
        </w:rPr>
        <w:t xml:space="preserve"> but not limited to</w:t>
      </w:r>
      <w:r w:rsidR="002B2075" w:rsidRPr="005E2F28">
        <w:rPr>
          <w:rFonts w:asciiTheme="minorHAnsi" w:hAnsiTheme="minorHAnsi" w:cstheme="minorHAnsi"/>
          <w:sz w:val="24"/>
          <w:szCs w:val="24"/>
        </w:rPr>
        <w:t>:</w:t>
      </w:r>
    </w:p>
    <w:p w14:paraId="39BE4198" w14:textId="77777777" w:rsidR="00E574E5" w:rsidRPr="005E2F28" w:rsidRDefault="00D80390" w:rsidP="00360F39">
      <w:pPr>
        <w:pStyle w:val="NumberLevel1"/>
        <w:numPr>
          <w:ilvl w:val="2"/>
          <w:numId w:val="7"/>
        </w:numPr>
        <w:spacing w:line="240" w:lineRule="auto"/>
        <w:rPr>
          <w:rFonts w:asciiTheme="minorHAnsi" w:hAnsiTheme="minorHAnsi" w:cstheme="minorHAnsi"/>
          <w:sz w:val="24"/>
          <w:szCs w:val="24"/>
        </w:rPr>
      </w:pPr>
      <w:r w:rsidRPr="005E2F28">
        <w:rPr>
          <w:rFonts w:asciiTheme="minorHAnsi" w:hAnsiTheme="minorHAnsi" w:cstheme="minorHAnsi"/>
          <w:sz w:val="24"/>
          <w:szCs w:val="24"/>
        </w:rPr>
        <w:t>joint announcement strategy for all standard project milestones</w:t>
      </w:r>
      <w:r w:rsidR="00AD6564" w:rsidRPr="005E2F28">
        <w:rPr>
          <w:rFonts w:asciiTheme="minorHAnsi" w:hAnsiTheme="minorHAnsi" w:cstheme="minorHAnsi"/>
          <w:sz w:val="24"/>
          <w:szCs w:val="24"/>
        </w:rPr>
        <w:t xml:space="preserve"> and project progress updates</w:t>
      </w:r>
      <w:r w:rsidRPr="005E2F28">
        <w:rPr>
          <w:rFonts w:asciiTheme="minorHAnsi" w:hAnsiTheme="minorHAnsi" w:cstheme="minorHAnsi"/>
          <w:sz w:val="24"/>
          <w:szCs w:val="24"/>
        </w:rPr>
        <w:t>;</w:t>
      </w:r>
      <w:bookmarkStart w:id="7" w:name="_Hlk126866648"/>
    </w:p>
    <w:p w14:paraId="52E74819" w14:textId="77777777" w:rsidR="00BA45D0" w:rsidRPr="005E2F28" w:rsidRDefault="00BA45D0" w:rsidP="00360F39">
      <w:pPr>
        <w:pStyle w:val="NumberLevel1"/>
        <w:numPr>
          <w:ilvl w:val="2"/>
          <w:numId w:val="7"/>
        </w:numPr>
        <w:spacing w:line="240" w:lineRule="auto"/>
        <w:rPr>
          <w:rFonts w:asciiTheme="minorHAnsi" w:hAnsiTheme="minorHAnsi" w:cstheme="minorHAnsi"/>
          <w:sz w:val="24"/>
          <w:szCs w:val="24"/>
        </w:rPr>
      </w:pPr>
      <w:r w:rsidRPr="005E2F28">
        <w:rPr>
          <w:rFonts w:asciiTheme="minorHAnsi" w:hAnsiTheme="minorHAnsi" w:cstheme="minorHAnsi"/>
          <w:sz w:val="24"/>
          <w:szCs w:val="24"/>
        </w:rPr>
        <w:t>joint media announcements and media releases</w:t>
      </w:r>
      <w:r w:rsidR="00A1417A" w:rsidRPr="005E2F28">
        <w:rPr>
          <w:rFonts w:asciiTheme="minorHAnsi" w:hAnsiTheme="minorHAnsi" w:cstheme="minorHAnsi"/>
          <w:sz w:val="24"/>
          <w:szCs w:val="24"/>
        </w:rPr>
        <w:t>, including social media as appropriate;</w:t>
      </w:r>
    </w:p>
    <w:bookmarkEnd w:id="7"/>
    <w:p w14:paraId="0DC5C5CB" w14:textId="33B74E68" w:rsidR="00BA45D0" w:rsidRPr="005E2F28" w:rsidRDefault="002F2052" w:rsidP="00360F39">
      <w:pPr>
        <w:pStyle w:val="NumberLevel1"/>
        <w:numPr>
          <w:ilvl w:val="2"/>
          <w:numId w:val="7"/>
        </w:numPr>
        <w:spacing w:line="240" w:lineRule="auto"/>
        <w:rPr>
          <w:rFonts w:asciiTheme="minorHAnsi" w:hAnsiTheme="minorHAnsi" w:cstheme="minorHAnsi"/>
          <w:sz w:val="24"/>
          <w:szCs w:val="24"/>
        </w:rPr>
      </w:pPr>
      <w:r w:rsidRPr="005E2F28">
        <w:rPr>
          <w:rFonts w:asciiTheme="minorHAnsi" w:hAnsiTheme="minorHAnsi" w:cstheme="minorHAnsi"/>
          <w:sz w:val="24"/>
          <w:szCs w:val="24"/>
        </w:rPr>
        <w:t xml:space="preserve">Commonwealth involvement and agreement in naming of the </w:t>
      </w:r>
      <w:r w:rsidR="000B1FB6" w:rsidRPr="005E2F28">
        <w:rPr>
          <w:rFonts w:asciiTheme="minorHAnsi" w:hAnsiTheme="minorHAnsi" w:cstheme="minorHAnsi"/>
          <w:sz w:val="24"/>
        </w:rPr>
        <w:t>Stadium</w:t>
      </w:r>
      <w:r w:rsidRPr="005E2F28">
        <w:rPr>
          <w:rFonts w:asciiTheme="minorHAnsi" w:hAnsiTheme="minorHAnsi" w:cstheme="minorHAnsi"/>
          <w:sz w:val="24"/>
          <w:szCs w:val="24"/>
        </w:rPr>
        <w:t>;</w:t>
      </w:r>
    </w:p>
    <w:p w14:paraId="7741C6FF" w14:textId="1A47CB9E" w:rsidR="002B2075" w:rsidRPr="005E2F28" w:rsidRDefault="00F07F70" w:rsidP="00360F39">
      <w:pPr>
        <w:pStyle w:val="NumberLevel1"/>
        <w:numPr>
          <w:ilvl w:val="2"/>
          <w:numId w:val="7"/>
        </w:numPr>
        <w:spacing w:line="240" w:lineRule="auto"/>
        <w:rPr>
          <w:rFonts w:asciiTheme="minorHAnsi" w:hAnsiTheme="minorHAnsi" w:cstheme="minorHAnsi"/>
          <w:sz w:val="24"/>
          <w:szCs w:val="24"/>
        </w:rPr>
      </w:pPr>
      <w:r w:rsidRPr="005E2F28">
        <w:rPr>
          <w:rFonts w:asciiTheme="minorHAnsi" w:hAnsiTheme="minorHAnsi" w:cstheme="minorHAnsi"/>
          <w:sz w:val="24"/>
          <w:szCs w:val="24"/>
        </w:rPr>
        <w:t>Commonwealth representative</w:t>
      </w:r>
      <w:r w:rsidR="00E04EC4" w:rsidRPr="005E2F28">
        <w:rPr>
          <w:rFonts w:asciiTheme="minorHAnsi" w:hAnsiTheme="minorHAnsi" w:cstheme="minorHAnsi"/>
          <w:sz w:val="24"/>
          <w:szCs w:val="24"/>
        </w:rPr>
        <w:t>s</w:t>
      </w:r>
      <w:r w:rsidRPr="005E2F28">
        <w:rPr>
          <w:rFonts w:asciiTheme="minorHAnsi" w:hAnsiTheme="minorHAnsi" w:cstheme="minorHAnsi"/>
          <w:sz w:val="24"/>
          <w:szCs w:val="24"/>
        </w:rPr>
        <w:t xml:space="preserve"> at the opening of the </w:t>
      </w:r>
      <w:r w:rsidR="000B1FB6" w:rsidRPr="005E2F28">
        <w:rPr>
          <w:rFonts w:asciiTheme="minorHAnsi" w:hAnsiTheme="minorHAnsi" w:cstheme="minorHAnsi"/>
          <w:sz w:val="24"/>
        </w:rPr>
        <w:t>Stadium</w:t>
      </w:r>
      <w:r w:rsidR="002B2075" w:rsidRPr="005E2F28">
        <w:rPr>
          <w:rFonts w:asciiTheme="minorHAnsi" w:hAnsiTheme="minorHAnsi" w:cstheme="minorHAnsi"/>
          <w:sz w:val="24"/>
          <w:szCs w:val="24"/>
        </w:rPr>
        <w:t>;</w:t>
      </w:r>
    </w:p>
    <w:p w14:paraId="317C2511" w14:textId="4F5B2C16" w:rsidR="002B2075" w:rsidRPr="005E2F28" w:rsidRDefault="00F07F70" w:rsidP="00360F39">
      <w:pPr>
        <w:pStyle w:val="NumberLevel1"/>
        <w:numPr>
          <w:ilvl w:val="2"/>
          <w:numId w:val="7"/>
        </w:numPr>
        <w:spacing w:line="240" w:lineRule="auto"/>
        <w:rPr>
          <w:rFonts w:asciiTheme="minorHAnsi" w:hAnsiTheme="minorHAnsi" w:cstheme="minorHAnsi"/>
          <w:sz w:val="24"/>
          <w:szCs w:val="24"/>
        </w:rPr>
      </w:pPr>
      <w:r w:rsidRPr="005E2F28">
        <w:rPr>
          <w:rFonts w:asciiTheme="minorHAnsi" w:hAnsiTheme="minorHAnsi" w:cstheme="minorHAnsi"/>
          <w:sz w:val="24"/>
          <w:szCs w:val="24"/>
        </w:rPr>
        <w:t>the use of the Australian Government formal symbol (The Commonwealth Coat of Arms)</w:t>
      </w:r>
      <w:r w:rsidR="00B01D53" w:rsidRPr="005E2F28">
        <w:rPr>
          <w:rFonts w:asciiTheme="minorHAnsi" w:hAnsiTheme="minorHAnsi" w:cstheme="minorHAnsi"/>
          <w:sz w:val="24"/>
          <w:szCs w:val="24"/>
        </w:rPr>
        <w:t>, consistent with relevant guidelines,</w:t>
      </w:r>
      <w:r w:rsidRPr="005E2F28">
        <w:rPr>
          <w:rFonts w:asciiTheme="minorHAnsi" w:hAnsiTheme="minorHAnsi" w:cstheme="minorHAnsi"/>
          <w:sz w:val="24"/>
          <w:szCs w:val="24"/>
        </w:rPr>
        <w:t xml:space="preserve"> with the Queensland Government symbol in any Queensland Government publishing relating to the </w:t>
      </w:r>
      <w:r w:rsidR="000B1FB6" w:rsidRPr="005E2F28">
        <w:rPr>
          <w:rFonts w:asciiTheme="minorHAnsi" w:hAnsiTheme="minorHAnsi" w:cstheme="minorHAnsi"/>
          <w:sz w:val="24"/>
        </w:rPr>
        <w:t>Stadium</w:t>
      </w:r>
      <w:r w:rsidR="002B2075" w:rsidRPr="005E2F28">
        <w:rPr>
          <w:rFonts w:asciiTheme="minorHAnsi" w:hAnsiTheme="minorHAnsi" w:cstheme="minorHAnsi"/>
          <w:sz w:val="24"/>
          <w:szCs w:val="24"/>
        </w:rPr>
        <w:t>;</w:t>
      </w:r>
      <w:r w:rsidR="00FA765C" w:rsidRPr="005E2F28">
        <w:rPr>
          <w:rFonts w:asciiTheme="minorHAnsi" w:hAnsiTheme="minorHAnsi" w:cstheme="minorHAnsi"/>
          <w:sz w:val="24"/>
          <w:szCs w:val="24"/>
        </w:rPr>
        <w:t xml:space="preserve"> and</w:t>
      </w:r>
    </w:p>
    <w:p w14:paraId="02A6BD8B" w14:textId="77B730F7" w:rsidR="00F07F70" w:rsidRPr="005E2F28" w:rsidRDefault="00F07F70" w:rsidP="00360F39">
      <w:pPr>
        <w:pStyle w:val="NumberLevel1"/>
        <w:numPr>
          <w:ilvl w:val="2"/>
          <w:numId w:val="7"/>
        </w:numPr>
        <w:spacing w:line="240" w:lineRule="auto"/>
        <w:rPr>
          <w:rFonts w:asciiTheme="minorHAnsi" w:hAnsiTheme="minorHAnsi" w:cstheme="minorHAnsi"/>
          <w:sz w:val="24"/>
          <w:szCs w:val="24"/>
        </w:rPr>
      </w:pPr>
      <w:r w:rsidRPr="005E2F28">
        <w:rPr>
          <w:rFonts w:asciiTheme="minorHAnsi" w:hAnsiTheme="minorHAnsi" w:cstheme="minorHAnsi"/>
          <w:sz w:val="24"/>
          <w:szCs w:val="24"/>
        </w:rPr>
        <w:t xml:space="preserve">a plaque at the </w:t>
      </w:r>
      <w:r w:rsidR="000B1FB6" w:rsidRPr="005E2F28">
        <w:rPr>
          <w:rFonts w:asciiTheme="minorHAnsi" w:hAnsiTheme="minorHAnsi" w:cstheme="minorHAnsi"/>
          <w:sz w:val="24"/>
        </w:rPr>
        <w:t>Stadium</w:t>
      </w:r>
      <w:r w:rsidR="000B1FB6" w:rsidRPr="005E2F28">
        <w:rPr>
          <w:rFonts w:asciiTheme="minorHAnsi" w:hAnsiTheme="minorHAnsi" w:cstheme="minorHAnsi"/>
          <w:sz w:val="24"/>
          <w:szCs w:val="24"/>
        </w:rPr>
        <w:t xml:space="preserve"> </w:t>
      </w:r>
      <w:r w:rsidRPr="005E2F28">
        <w:rPr>
          <w:rFonts w:asciiTheme="minorHAnsi" w:hAnsiTheme="minorHAnsi" w:cstheme="minorHAnsi"/>
          <w:sz w:val="24"/>
          <w:szCs w:val="24"/>
        </w:rPr>
        <w:t>acknowledging the Commonwealth</w:t>
      </w:r>
      <w:r w:rsidR="00782DA4" w:rsidRPr="005E2F28">
        <w:rPr>
          <w:rFonts w:asciiTheme="minorHAnsi" w:hAnsiTheme="minorHAnsi" w:cstheme="minorHAnsi"/>
          <w:sz w:val="24"/>
          <w:szCs w:val="24"/>
        </w:rPr>
        <w:t>’</w:t>
      </w:r>
      <w:r w:rsidRPr="005E2F28">
        <w:rPr>
          <w:rFonts w:asciiTheme="minorHAnsi" w:hAnsiTheme="minorHAnsi" w:cstheme="minorHAnsi"/>
          <w:sz w:val="24"/>
          <w:szCs w:val="24"/>
        </w:rPr>
        <w:t xml:space="preserve">s role in </w:t>
      </w:r>
      <w:r w:rsidR="00405503" w:rsidRPr="005E2F28">
        <w:rPr>
          <w:rFonts w:asciiTheme="minorHAnsi" w:hAnsiTheme="minorHAnsi" w:cstheme="minorHAnsi"/>
          <w:sz w:val="24"/>
          <w:szCs w:val="24"/>
        </w:rPr>
        <w:t>its</w:t>
      </w:r>
      <w:r w:rsidRPr="005E2F28">
        <w:rPr>
          <w:rFonts w:asciiTheme="minorHAnsi" w:hAnsiTheme="minorHAnsi" w:cstheme="minorHAnsi"/>
          <w:sz w:val="24"/>
          <w:szCs w:val="24"/>
        </w:rPr>
        <w:t xml:space="preserve"> delivery</w:t>
      </w:r>
      <w:r w:rsidR="00FA765C" w:rsidRPr="005E2F28">
        <w:rPr>
          <w:rFonts w:asciiTheme="minorHAnsi" w:hAnsiTheme="minorHAnsi" w:cstheme="minorHAnsi"/>
          <w:sz w:val="24"/>
          <w:szCs w:val="24"/>
        </w:rPr>
        <w:t>.</w:t>
      </w:r>
    </w:p>
    <w:p w14:paraId="51C23218" w14:textId="580A4C52" w:rsidR="00F7048D" w:rsidRPr="005E2F28" w:rsidRDefault="00EE4DD9" w:rsidP="00360F39">
      <w:pPr>
        <w:pStyle w:val="NumberLevel1"/>
        <w:numPr>
          <w:ilvl w:val="0"/>
          <w:numId w:val="5"/>
        </w:numPr>
        <w:spacing w:line="240" w:lineRule="auto"/>
        <w:rPr>
          <w:rFonts w:asciiTheme="minorHAnsi" w:hAnsiTheme="minorHAnsi" w:cstheme="minorHAnsi"/>
          <w:sz w:val="24"/>
          <w:szCs w:val="24"/>
        </w:rPr>
      </w:pPr>
      <w:r w:rsidRPr="005E2F28">
        <w:rPr>
          <w:rFonts w:asciiTheme="minorHAnsi" w:hAnsiTheme="minorHAnsi" w:cstheme="minorHAnsi"/>
          <w:sz w:val="24"/>
          <w:szCs w:val="24"/>
        </w:rPr>
        <w:t>provid</w:t>
      </w:r>
      <w:r w:rsidR="00DB4441" w:rsidRPr="005E2F28">
        <w:rPr>
          <w:rFonts w:asciiTheme="minorHAnsi" w:hAnsiTheme="minorHAnsi" w:cstheme="minorHAnsi"/>
          <w:sz w:val="24"/>
          <w:szCs w:val="24"/>
        </w:rPr>
        <w:t>ing</w:t>
      </w:r>
      <w:r w:rsidRPr="005E2F28">
        <w:rPr>
          <w:rFonts w:asciiTheme="minorHAnsi" w:hAnsiTheme="minorHAnsi" w:cstheme="minorHAnsi"/>
          <w:sz w:val="24"/>
          <w:szCs w:val="24"/>
        </w:rPr>
        <w:t xml:space="preserve"> satisfactory public recognition of the Commonwealth’s contribution as a </w:t>
      </w:r>
      <w:r w:rsidR="00A84862" w:rsidRPr="005E2F28">
        <w:rPr>
          <w:rFonts w:asciiTheme="minorHAnsi" w:hAnsiTheme="minorHAnsi" w:cstheme="minorHAnsi"/>
          <w:sz w:val="24"/>
          <w:szCs w:val="24"/>
        </w:rPr>
        <w:br/>
      </w:r>
      <w:r w:rsidRPr="005E2F28">
        <w:rPr>
          <w:rFonts w:asciiTheme="minorHAnsi" w:hAnsiTheme="minorHAnsi" w:cstheme="minorHAnsi"/>
          <w:sz w:val="24"/>
          <w:szCs w:val="24"/>
        </w:rPr>
        <w:t>co</w:t>
      </w:r>
      <w:r w:rsidR="00A84862" w:rsidRPr="005E2F28">
        <w:rPr>
          <w:rFonts w:asciiTheme="minorHAnsi" w:hAnsiTheme="minorHAnsi" w:cstheme="minorHAnsi"/>
          <w:sz w:val="24"/>
          <w:szCs w:val="24"/>
        </w:rPr>
        <w:t>-</w:t>
      </w:r>
      <w:r w:rsidRPr="005E2F28">
        <w:rPr>
          <w:rFonts w:asciiTheme="minorHAnsi" w:hAnsiTheme="minorHAnsi" w:cstheme="minorHAnsi"/>
          <w:sz w:val="24"/>
          <w:szCs w:val="24"/>
        </w:rPr>
        <w:t>funder of</w:t>
      </w:r>
      <w:r w:rsidR="00C62F62" w:rsidRPr="005E2F28">
        <w:rPr>
          <w:rFonts w:asciiTheme="minorHAnsi" w:hAnsiTheme="minorHAnsi" w:cstheme="minorHAnsi"/>
          <w:sz w:val="24"/>
          <w:szCs w:val="24"/>
        </w:rPr>
        <w:t xml:space="preserve"> </w:t>
      </w:r>
      <w:r w:rsidR="00AD3821" w:rsidRPr="005E2F28">
        <w:rPr>
          <w:rFonts w:asciiTheme="minorHAnsi" w:hAnsiTheme="minorHAnsi" w:cstheme="minorHAnsi"/>
          <w:sz w:val="24"/>
          <w:szCs w:val="24"/>
        </w:rPr>
        <w:t>the</w:t>
      </w:r>
      <w:r w:rsidR="0004685F" w:rsidRPr="005E2F28">
        <w:rPr>
          <w:rFonts w:asciiTheme="minorHAnsi" w:hAnsiTheme="minorHAnsi" w:cstheme="minorHAnsi"/>
          <w:sz w:val="24"/>
          <w:szCs w:val="24"/>
        </w:rPr>
        <w:t xml:space="preserve"> </w:t>
      </w:r>
      <w:r w:rsidR="006E1F29" w:rsidRPr="005E2F28">
        <w:rPr>
          <w:rFonts w:asciiTheme="minorHAnsi" w:hAnsiTheme="minorHAnsi" w:cstheme="minorHAnsi"/>
          <w:sz w:val="24"/>
          <w:szCs w:val="24"/>
        </w:rPr>
        <w:t>Games</w:t>
      </w:r>
      <w:r w:rsidR="005E2F28">
        <w:rPr>
          <w:rFonts w:asciiTheme="minorHAnsi" w:hAnsiTheme="minorHAnsi" w:cstheme="minorHAnsi"/>
          <w:sz w:val="24"/>
        </w:rPr>
        <w:t xml:space="preserve"> </w:t>
      </w:r>
      <w:r w:rsidR="0004685F" w:rsidRPr="005E2F28">
        <w:rPr>
          <w:rFonts w:asciiTheme="minorHAnsi" w:hAnsiTheme="minorHAnsi" w:cstheme="minorHAnsi"/>
          <w:sz w:val="24"/>
          <w:szCs w:val="24"/>
        </w:rPr>
        <w:t>Venues Program</w:t>
      </w:r>
      <w:r w:rsidR="00D80390" w:rsidRPr="005E2F28">
        <w:rPr>
          <w:rFonts w:asciiTheme="minorHAnsi" w:hAnsiTheme="minorHAnsi" w:cstheme="minorHAnsi"/>
          <w:sz w:val="24"/>
          <w:szCs w:val="24"/>
        </w:rPr>
        <w:t>, including</w:t>
      </w:r>
      <w:r w:rsidR="00A1417A" w:rsidRPr="005E2F28">
        <w:rPr>
          <w:rFonts w:asciiTheme="minorHAnsi" w:hAnsiTheme="minorHAnsi" w:cstheme="minorHAnsi"/>
          <w:sz w:val="24"/>
          <w:szCs w:val="24"/>
        </w:rPr>
        <w:t xml:space="preserve"> but not limited to</w:t>
      </w:r>
      <w:r w:rsidR="00D80390" w:rsidRPr="005E2F28">
        <w:rPr>
          <w:rFonts w:asciiTheme="minorHAnsi" w:hAnsiTheme="minorHAnsi" w:cstheme="minorHAnsi"/>
          <w:sz w:val="24"/>
          <w:szCs w:val="24"/>
        </w:rPr>
        <w:t>:</w:t>
      </w:r>
      <w:r w:rsidR="00AD3821" w:rsidRPr="005E2F28">
        <w:rPr>
          <w:rFonts w:asciiTheme="minorHAnsi" w:hAnsiTheme="minorHAnsi" w:cstheme="minorHAnsi"/>
          <w:sz w:val="24"/>
          <w:szCs w:val="24"/>
        </w:rPr>
        <w:t xml:space="preserve">  </w:t>
      </w:r>
    </w:p>
    <w:p w14:paraId="2208B032" w14:textId="77777777" w:rsidR="00A7532B" w:rsidRPr="005E2F28" w:rsidRDefault="00D80390" w:rsidP="00360F39">
      <w:pPr>
        <w:pStyle w:val="NumberLevel1"/>
        <w:numPr>
          <w:ilvl w:val="0"/>
          <w:numId w:val="10"/>
        </w:numPr>
        <w:spacing w:line="240" w:lineRule="auto"/>
        <w:rPr>
          <w:rFonts w:asciiTheme="minorHAnsi" w:hAnsiTheme="minorHAnsi" w:cstheme="minorHAnsi"/>
          <w:sz w:val="24"/>
          <w:szCs w:val="24"/>
        </w:rPr>
      </w:pPr>
      <w:r w:rsidRPr="005E2F28">
        <w:rPr>
          <w:rFonts w:asciiTheme="minorHAnsi" w:hAnsiTheme="minorHAnsi" w:cstheme="minorHAnsi"/>
          <w:sz w:val="24"/>
          <w:szCs w:val="24"/>
        </w:rPr>
        <w:t>joint announcement strategy for all standard project milestones</w:t>
      </w:r>
      <w:r w:rsidR="00AD6564" w:rsidRPr="005E2F28">
        <w:rPr>
          <w:rFonts w:asciiTheme="minorHAnsi" w:hAnsiTheme="minorHAnsi" w:cstheme="minorHAnsi"/>
          <w:sz w:val="24"/>
          <w:szCs w:val="24"/>
        </w:rPr>
        <w:t xml:space="preserve"> and project progress updates</w:t>
      </w:r>
      <w:r w:rsidRPr="005E2F28">
        <w:rPr>
          <w:rFonts w:asciiTheme="minorHAnsi" w:hAnsiTheme="minorHAnsi" w:cstheme="minorHAnsi"/>
          <w:sz w:val="24"/>
          <w:szCs w:val="24"/>
        </w:rPr>
        <w:t>;</w:t>
      </w:r>
    </w:p>
    <w:p w14:paraId="425C20BE" w14:textId="77777777" w:rsidR="00BA45D0" w:rsidRPr="005E2F28" w:rsidRDefault="00BA45D0" w:rsidP="00360F39">
      <w:pPr>
        <w:pStyle w:val="NumberLevel1"/>
        <w:numPr>
          <w:ilvl w:val="0"/>
          <w:numId w:val="10"/>
        </w:numPr>
        <w:spacing w:line="240" w:lineRule="auto"/>
        <w:rPr>
          <w:rFonts w:asciiTheme="minorHAnsi" w:hAnsiTheme="minorHAnsi" w:cstheme="minorHAnsi"/>
          <w:sz w:val="24"/>
          <w:szCs w:val="24"/>
        </w:rPr>
      </w:pPr>
      <w:r w:rsidRPr="005E2F28">
        <w:rPr>
          <w:rFonts w:asciiTheme="minorHAnsi" w:hAnsiTheme="minorHAnsi" w:cstheme="minorHAnsi"/>
          <w:sz w:val="24"/>
          <w:szCs w:val="24"/>
        </w:rPr>
        <w:t>joint media announcements and media releases</w:t>
      </w:r>
      <w:r w:rsidR="00A1417A" w:rsidRPr="005E2F28">
        <w:rPr>
          <w:rFonts w:asciiTheme="minorHAnsi" w:hAnsiTheme="minorHAnsi" w:cstheme="minorHAnsi"/>
          <w:sz w:val="24"/>
          <w:szCs w:val="24"/>
        </w:rPr>
        <w:t>, including social media as appropriate;</w:t>
      </w:r>
    </w:p>
    <w:p w14:paraId="6360E3CD" w14:textId="37F595B8" w:rsidR="00A7532B" w:rsidRPr="005E2F28" w:rsidRDefault="00D80390" w:rsidP="00360F39">
      <w:pPr>
        <w:pStyle w:val="NumberLevel1"/>
        <w:numPr>
          <w:ilvl w:val="0"/>
          <w:numId w:val="10"/>
        </w:numPr>
        <w:spacing w:line="240" w:lineRule="auto"/>
        <w:rPr>
          <w:rFonts w:asciiTheme="minorHAnsi" w:hAnsiTheme="minorHAnsi" w:cstheme="minorHAnsi"/>
          <w:sz w:val="24"/>
          <w:szCs w:val="24"/>
        </w:rPr>
      </w:pPr>
      <w:r w:rsidRPr="005E2F28">
        <w:rPr>
          <w:rFonts w:asciiTheme="minorHAnsi" w:hAnsiTheme="minorHAnsi" w:cstheme="minorHAnsi"/>
          <w:sz w:val="24"/>
          <w:szCs w:val="24"/>
        </w:rPr>
        <w:t xml:space="preserve">Commonwealth representatives invited to attend significant milestones and openings of all </w:t>
      </w:r>
      <w:r w:rsidR="002026C6" w:rsidRPr="005E2F28">
        <w:rPr>
          <w:rFonts w:asciiTheme="minorHAnsi" w:hAnsiTheme="minorHAnsi" w:cstheme="minorHAnsi"/>
          <w:sz w:val="24"/>
          <w:szCs w:val="24"/>
        </w:rPr>
        <w:t>Games</w:t>
      </w:r>
      <w:r w:rsidR="0004685F" w:rsidRPr="005E2F28">
        <w:rPr>
          <w:rFonts w:asciiTheme="minorHAnsi" w:hAnsiTheme="minorHAnsi" w:cstheme="minorHAnsi"/>
          <w:sz w:val="24"/>
          <w:szCs w:val="24"/>
        </w:rPr>
        <w:t xml:space="preserve"> Venues Program</w:t>
      </w:r>
      <w:r w:rsidR="00AD3821" w:rsidRPr="005E2F28">
        <w:rPr>
          <w:rFonts w:asciiTheme="minorHAnsi" w:hAnsiTheme="minorHAnsi" w:cstheme="minorHAnsi"/>
          <w:sz w:val="24"/>
          <w:szCs w:val="24"/>
        </w:rPr>
        <w:t xml:space="preserve"> projects</w:t>
      </w:r>
      <w:r w:rsidRPr="005E2F28">
        <w:rPr>
          <w:rFonts w:asciiTheme="minorHAnsi" w:hAnsiTheme="minorHAnsi" w:cstheme="minorHAnsi"/>
          <w:sz w:val="24"/>
          <w:szCs w:val="24"/>
        </w:rPr>
        <w:t>;</w:t>
      </w:r>
      <w:r w:rsidR="007A2051" w:rsidRPr="005E2F28">
        <w:rPr>
          <w:rFonts w:asciiTheme="minorHAnsi" w:hAnsiTheme="minorHAnsi" w:cstheme="minorHAnsi"/>
          <w:sz w:val="24"/>
          <w:szCs w:val="24"/>
        </w:rPr>
        <w:t xml:space="preserve"> and</w:t>
      </w:r>
    </w:p>
    <w:p w14:paraId="171013F4" w14:textId="72C7D906" w:rsidR="00D80390" w:rsidRPr="005E2F28" w:rsidRDefault="00D80390" w:rsidP="00360F39">
      <w:pPr>
        <w:pStyle w:val="NumberLevel1"/>
        <w:numPr>
          <w:ilvl w:val="0"/>
          <w:numId w:val="10"/>
        </w:numPr>
        <w:spacing w:line="240" w:lineRule="auto"/>
        <w:rPr>
          <w:rFonts w:asciiTheme="minorHAnsi" w:hAnsiTheme="minorHAnsi" w:cstheme="minorHAnsi"/>
          <w:sz w:val="24"/>
          <w:szCs w:val="24"/>
        </w:rPr>
      </w:pPr>
      <w:r w:rsidRPr="005E2F28">
        <w:rPr>
          <w:rFonts w:asciiTheme="minorHAnsi" w:hAnsiTheme="minorHAnsi" w:cstheme="minorHAnsi"/>
          <w:sz w:val="24"/>
          <w:szCs w:val="24"/>
        </w:rPr>
        <w:t>the use of the Australian Government formal symbol (The Commonwealth Coat of Arms)</w:t>
      </w:r>
      <w:r w:rsidR="00B01D53" w:rsidRPr="005E2F28">
        <w:rPr>
          <w:rFonts w:asciiTheme="minorHAnsi" w:hAnsiTheme="minorHAnsi" w:cstheme="minorHAnsi"/>
          <w:sz w:val="24"/>
          <w:szCs w:val="24"/>
        </w:rPr>
        <w:t>, consistent with relevant guidelines,</w:t>
      </w:r>
      <w:r w:rsidRPr="005E2F28">
        <w:rPr>
          <w:rFonts w:asciiTheme="minorHAnsi" w:hAnsiTheme="minorHAnsi" w:cstheme="minorHAnsi"/>
          <w:sz w:val="24"/>
          <w:szCs w:val="24"/>
        </w:rPr>
        <w:t xml:space="preserve"> with the Queensland Government symbol in any Queensland Government publishing relating to </w:t>
      </w:r>
      <w:r w:rsidR="00FA765C" w:rsidRPr="005E2F28">
        <w:rPr>
          <w:rFonts w:asciiTheme="minorHAnsi" w:hAnsiTheme="minorHAnsi" w:cstheme="minorHAnsi"/>
          <w:sz w:val="24"/>
          <w:szCs w:val="24"/>
        </w:rPr>
        <w:t>venues within the</w:t>
      </w:r>
      <w:r w:rsidR="0004685F" w:rsidRPr="005E2F28">
        <w:rPr>
          <w:rFonts w:asciiTheme="minorHAnsi" w:hAnsiTheme="minorHAnsi" w:cstheme="minorHAnsi"/>
          <w:sz w:val="24"/>
          <w:szCs w:val="24"/>
        </w:rPr>
        <w:t xml:space="preserve"> </w:t>
      </w:r>
      <w:r w:rsidR="002026C6" w:rsidRPr="005E2F28">
        <w:rPr>
          <w:rFonts w:asciiTheme="minorHAnsi" w:hAnsiTheme="minorHAnsi" w:cstheme="minorHAnsi"/>
          <w:sz w:val="24"/>
          <w:szCs w:val="24"/>
        </w:rPr>
        <w:t xml:space="preserve">Games </w:t>
      </w:r>
      <w:r w:rsidR="0004685F" w:rsidRPr="005E2F28">
        <w:rPr>
          <w:rFonts w:asciiTheme="minorHAnsi" w:hAnsiTheme="minorHAnsi" w:cstheme="minorHAnsi"/>
          <w:sz w:val="24"/>
          <w:szCs w:val="24"/>
        </w:rPr>
        <w:t>Venues Program.</w:t>
      </w:r>
    </w:p>
    <w:p w14:paraId="5EDA415E" w14:textId="77777777" w:rsidR="00FA765C" w:rsidRDefault="00FA765C" w:rsidP="00360F39">
      <w:pPr>
        <w:pStyle w:val="NumberLevel1"/>
        <w:numPr>
          <w:ilvl w:val="0"/>
          <w:numId w:val="5"/>
        </w:numPr>
        <w:spacing w:line="240" w:lineRule="auto"/>
        <w:rPr>
          <w:rFonts w:asciiTheme="minorHAnsi" w:hAnsiTheme="minorHAnsi" w:cstheme="minorHAnsi"/>
          <w:sz w:val="24"/>
          <w:szCs w:val="24"/>
        </w:rPr>
      </w:pPr>
      <w:r w:rsidRPr="005E2F28">
        <w:rPr>
          <w:rFonts w:asciiTheme="minorHAnsi" w:hAnsiTheme="minorHAnsi" w:cstheme="minorHAnsi"/>
          <w:sz w:val="24"/>
          <w:szCs w:val="24"/>
        </w:rPr>
        <w:t xml:space="preserve">if a risk is identified of a potential claim against the Commonwealth </w:t>
      </w:r>
      <w:r w:rsidR="00F178DA" w:rsidRPr="005E2F28">
        <w:rPr>
          <w:rFonts w:asciiTheme="minorHAnsi" w:hAnsiTheme="minorHAnsi" w:cstheme="minorHAnsi"/>
          <w:sz w:val="24"/>
          <w:szCs w:val="24"/>
        </w:rPr>
        <w:t xml:space="preserve">arising from </w:t>
      </w:r>
      <w:r w:rsidR="00E82BF9" w:rsidRPr="005E2F28">
        <w:rPr>
          <w:rFonts w:asciiTheme="minorHAnsi" w:hAnsiTheme="minorHAnsi" w:cstheme="minorHAnsi"/>
          <w:sz w:val="24"/>
          <w:szCs w:val="24"/>
        </w:rPr>
        <w:t xml:space="preserve">or in connection with </w:t>
      </w:r>
      <w:r w:rsidR="00F178DA" w:rsidRPr="005E2F28">
        <w:rPr>
          <w:rFonts w:asciiTheme="minorHAnsi" w:hAnsiTheme="minorHAnsi" w:cstheme="minorHAnsi"/>
          <w:sz w:val="24"/>
          <w:szCs w:val="24"/>
        </w:rPr>
        <w:t>a pre-existing agreement</w:t>
      </w:r>
      <w:r w:rsidR="00E82BF9" w:rsidRPr="005E2F28">
        <w:rPr>
          <w:rFonts w:asciiTheme="minorHAnsi" w:hAnsiTheme="minorHAnsi" w:cstheme="minorHAnsi"/>
          <w:sz w:val="24"/>
          <w:szCs w:val="24"/>
        </w:rPr>
        <w:t>,</w:t>
      </w:r>
      <w:r w:rsidR="006F2A4C" w:rsidRPr="005E2F28">
        <w:rPr>
          <w:rFonts w:asciiTheme="minorHAnsi" w:hAnsiTheme="minorHAnsi" w:cstheme="minorHAnsi"/>
          <w:sz w:val="24"/>
          <w:szCs w:val="24"/>
        </w:rPr>
        <w:t xml:space="preserve"> or for unauthorised use of third party intellectual property rights in conjunction with a venue</w:t>
      </w:r>
      <w:r w:rsidRPr="005E2F28">
        <w:rPr>
          <w:rFonts w:asciiTheme="minorHAnsi" w:hAnsiTheme="minorHAnsi" w:cstheme="minorHAnsi"/>
          <w:sz w:val="24"/>
          <w:szCs w:val="24"/>
        </w:rPr>
        <w:t xml:space="preserve">, indemnifying the Commonwealth for any such claim </w:t>
      </w:r>
      <w:r w:rsidR="00C90430" w:rsidRPr="005E2F28">
        <w:rPr>
          <w:rFonts w:asciiTheme="minorHAnsi" w:hAnsiTheme="minorHAnsi" w:cstheme="minorHAnsi"/>
          <w:sz w:val="24"/>
          <w:szCs w:val="24"/>
        </w:rPr>
        <w:t xml:space="preserve">(except to the extent that any claim is </w:t>
      </w:r>
      <w:r w:rsidR="00C90430" w:rsidRPr="0067651D">
        <w:rPr>
          <w:rFonts w:asciiTheme="minorHAnsi" w:hAnsiTheme="minorHAnsi" w:cstheme="minorHAnsi"/>
          <w:sz w:val="24"/>
          <w:szCs w:val="24"/>
        </w:rPr>
        <w:t>caused or contributed to by the Commonwealth, its officers or employees</w:t>
      </w:r>
      <w:r w:rsidR="006326A8" w:rsidRPr="0067651D">
        <w:rPr>
          <w:rFonts w:asciiTheme="minorHAnsi" w:hAnsiTheme="minorHAnsi" w:cstheme="minorHAnsi"/>
          <w:sz w:val="24"/>
          <w:szCs w:val="24"/>
        </w:rPr>
        <w:t xml:space="preserve"> </w:t>
      </w:r>
      <w:r w:rsidR="006326A8" w:rsidRPr="00D64F1D">
        <w:rPr>
          <w:rFonts w:asciiTheme="minorHAnsi" w:hAnsiTheme="minorHAnsi" w:cstheme="minorHAnsi"/>
          <w:sz w:val="24"/>
          <w:szCs w:val="24"/>
        </w:rPr>
        <w:t>in breach of the Commonwealth’s obligations to Queensland</w:t>
      </w:r>
      <w:r w:rsidR="00C90430" w:rsidRPr="00D64F1D">
        <w:rPr>
          <w:rFonts w:asciiTheme="minorHAnsi" w:hAnsiTheme="minorHAnsi" w:cstheme="minorHAnsi"/>
          <w:sz w:val="24"/>
          <w:szCs w:val="24"/>
        </w:rPr>
        <w:t>)</w:t>
      </w:r>
      <w:r w:rsidR="00C90430" w:rsidRPr="0067651D">
        <w:rPr>
          <w:rFonts w:asciiTheme="minorHAnsi" w:hAnsiTheme="minorHAnsi" w:cstheme="minorHAnsi"/>
          <w:sz w:val="24"/>
          <w:szCs w:val="24"/>
        </w:rPr>
        <w:t xml:space="preserve"> </w:t>
      </w:r>
      <w:r w:rsidRPr="0067651D">
        <w:rPr>
          <w:rFonts w:asciiTheme="minorHAnsi" w:hAnsiTheme="minorHAnsi" w:cstheme="minorHAnsi"/>
          <w:sz w:val="24"/>
          <w:szCs w:val="24"/>
        </w:rPr>
        <w:t>under a separate, mutually satisfactory, deed of indemnity</w:t>
      </w:r>
      <w:r w:rsidR="00A84862">
        <w:rPr>
          <w:rFonts w:asciiTheme="minorHAnsi" w:hAnsiTheme="minorHAnsi" w:cstheme="minorHAnsi"/>
          <w:sz w:val="24"/>
          <w:szCs w:val="24"/>
        </w:rPr>
        <w:t>.</w:t>
      </w:r>
    </w:p>
    <w:p w14:paraId="760AA928" w14:textId="77777777" w:rsidR="00804B0B" w:rsidRPr="005E2F28" w:rsidRDefault="00804B0B" w:rsidP="00360F39">
      <w:pPr>
        <w:pStyle w:val="NumberLevel1"/>
        <w:numPr>
          <w:ilvl w:val="0"/>
          <w:numId w:val="5"/>
        </w:numPr>
        <w:spacing w:line="240" w:lineRule="auto"/>
        <w:rPr>
          <w:rFonts w:asciiTheme="minorHAnsi" w:hAnsiTheme="minorHAnsi" w:cstheme="minorHAnsi"/>
          <w:sz w:val="24"/>
          <w:szCs w:val="24"/>
        </w:rPr>
      </w:pPr>
      <w:r w:rsidRPr="005E2F28">
        <w:rPr>
          <w:rFonts w:asciiTheme="minorHAnsi" w:hAnsiTheme="minorHAnsi" w:cstheme="minorHAnsi"/>
          <w:sz w:val="24"/>
          <w:szCs w:val="24"/>
        </w:rPr>
        <w:lastRenderedPageBreak/>
        <w:t>ensuring any allegations or instances of criminal behaviour or corruption are reviewed and reported to the appropriate regulator</w:t>
      </w:r>
      <w:r w:rsidR="00696745" w:rsidRPr="005E2F28">
        <w:rPr>
          <w:rFonts w:asciiTheme="minorHAnsi" w:hAnsiTheme="minorHAnsi" w:cstheme="minorHAnsi"/>
          <w:sz w:val="24"/>
          <w:szCs w:val="24"/>
        </w:rPr>
        <w:t xml:space="preserve"> (consistent with draft guidance currently being developed by </w:t>
      </w:r>
      <w:r w:rsidR="006E0CAA" w:rsidRPr="005E2F28">
        <w:rPr>
          <w:rFonts w:asciiTheme="minorHAnsi" w:hAnsiTheme="minorHAnsi" w:cstheme="minorHAnsi"/>
          <w:sz w:val="24"/>
          <w:szCs w:val="24"/>
        </w:rPr>
        <w:t xml:space="preserve">the </w:t>
      </w:r>
      <w:r w:rsidR="00696745" w:rsidRPr="005E2F28">
        <w:rPr>
          <w:rFonts w:asciiTheme="minorHAnsi" w:hAnsiTheme="minorHAnsi" w:cstheme="minorHAnsi"/>
          <w:sz w:val="24"/>
          <w:szCs w:val="24"/>
        </w:rPr>
        <w:t>Queensland</w:t>
      </w:r>
      <w:r w:rsidR="006E0CAA" w:rsidRPr="005E2F28">
        <w:rPr>
          <w:rFonts w:asciiTheme="minorHAnsi" w:hAnsiTheme="minorHAnsi" w:cstheme="minorHAnsi"/>
          <w:sz w:val="24"/>
          <w:szCs w:val="24"/>
        </w:rPr>
        <w:t xml:space="preserve"> Department of Transport and Main Roads</w:t>
      </w:r>
      <w:r w:rsidR="00696745" w:rsidRPr="005E2F28">
        <w:rPr>
          <w:rFonts w:asciiTheme="minorHAnsi" w:hAnsiTheme="minorHAnsi" w:cstheme="minorHAnsi"/>
          <w:sz w:val="24"/>
          <w:szCs w:val="24"/>
        </w:rPr>
        <w:t xml:space="preserve"> to help inform the identification of unacceptable workplace behaviours and which is the appropriate regulator</w:t>
      </w:r>
      <w:r w:rsidR="00760492" w:rsidRPr="005E2F28">
        <w:rPr>
          <w:rFonts w:asciiTheme="minorHAnsi" w:hAnsiTheme="minorHAnsi" w:cstheme="minorHAnsi"/>
          <w:sz w:val="24"/>
          <w:szCs w:val="24"/>
        </w:rPr>
        <w:t>y</w:t>
      </w:r>
      <w:r w:rsidR="00696745" w:rsidRPr="005E2F28">
        <w:rPr>
          <w:rFonts w:asciiTheme="minorHAnsi" w:hAnsiTheme="minorHAnsi" w:cstheme="minorHAnsi"/>
          <w:sz w:val="24"/>
          <w:szCs w:val="24"/>
        </w:rPr>
        <w:t xml:space="preserve"> body to notify)</w:t>
      </w:r>
      <w:r w:rsidRPr="005E2F28">
        <w:rPr>
          <w:rFonts w:asciiTheme="minorHAnsi" w:hAnsiTheme="minorHAnsi" w:cstheme="minorHAnsi"/>
          <w:sz w:val="24"/>
          <w:szCs w:val="24"/>
        </w:rPr>
        <w:t>.</w:t>
      </w:r>
    </w:p>
    <w:p w14:paraId="67628F8E" w14:textId="20A6C740" w:rsidR="00E33201" w:rsidRPr="005E2F28" w:rsidRDefault="00475858" w:rsidP="00360F39">
      <w:pPr>
        <w:pStyle w:val="NumberLevel1"/>
        <w:numPr>
          <w:ilvl w:val="0"/>
          <w:numId w:val="5"/>
        </w:numPr>
        <w:spacing w:line="240" w:lineRule="auto"/>
        <w:rPr>
          <w:rFonts w:asciiTheme="minorHAnsi" w:hAnsiTheme="minorHAnsi" w:cstheme="minorHAnsi"/>
          <w:sz w:val="24"/>
          <w:szCs w:val="24"/>
        </w:rPr>
      </w:pPr>
      <w:r w:rsidRPr="005E2F28">
        <w:rPr>
          <w:rFonts w:asciiTheme="minorHAnsi" w:hAnsiTheme="minorHAnsi" w:cstheme="minorHAnsi"/>
          <w:sz w:val="24"/>
          <w:szCs w:val="24"/>
        </w:rPr>
        <w:t xml:space="preserve">managing projects </w:t>
      </w:r>
      <w:r w:rsidR="00F147A8" w:rsidRPr="005E2F28">
        <w:rPr>
          <w:rFonts w:asciiTheme="minorHAnsi" w:hAnsiTheme="minorHAnsi" w:cstheme="minorHAnsi"/>
          <w:sz w:val="24"/>
          <w:szCs w:val="24"/>
        </w:rPr>
        <w:t xml:space="preserve">in a manner consistent with </w:t>
      </w:r>
      <w:r w:rsidRPr="005E2F28">
        <w:rPr>
          <w:rFonts w:asciiTheme="minorHAnsi" w:hAnsiTheme="minorHAnsi" w:cstheme="minorHAnsi"/>
          <w:sz w:val="24"/>
          <w:szCs w:val="24"/>
        </w:rPr>
        <w:t xml:space="preserve">maintaining stakeholder support, </w:t>
      </w:r>
      <w:bookmarkStart w:id="8" w:name="_Hlk201853277"/>
      <w:r w:rsidRPr="005E2F28">
        <w:rPr>
          <w:rFonts w:asciiTheme="minorHAnsi" w:hAnsiTheme="minorHAnsi" w:cstheme="minorHAnsi"/>
          <w:sz w:val="24"/>
          <w:szCs w:val="24"/>
        </w:rPr>
        <w:t>including</w:t>
      </w:r>
      <w:r w:rsidR="00736099" w:rsidRPr="005E2F28">
        <w:rPr>
          <w:rFonts w:asciiTheme="minorHAnsi" w:hAnsiTheme="minorHAnsi" w:cstheme="minorHAnsi"/>
          <w:sz w:val="24"/>
          <w:szCs w:val="24"/>
        </w:rPr>
        <w:t xml:space="preserve"> </w:t>
      </w:r>
      <w:r w:rsidR="007E2194" w:rsidRPr="005E2F28">
        <w:rPr>
          <w:rFonts w:asciiTheme="minorHAnsi" w:hAnsiTheme="minorHAnsi" w:cstheme="minorHAnsi"/>
          <w:sz w:val="24"/>
          <w:szCs w:val="24"/>
        </w:rPr>
        <w:t xml:space="preserve">genuine </w:t>
      </w:r>
      <w:r w:rsidR="00472185" w:rsidRPr="005E2F28">
        <w:rPr>
          <w:rFonts w:asciiTheme="minorHAnsi" w:hAnsiTheme="minorHAnsi" w:cstheme="minorHAnsi"/>
          <w:sz w:val="24"/>
          <w:szCs w:val="24"/>
        </w:rPr>
        <w:t xml:space="preserve">engagement, collaboration and </w:t>
      </w:r>
      <w:r w:rsidR="00736099" w:rsidRPr="005E2F28">
        <w:rPr>
          <w:rFonts w:asciiTheme="minorHAnsi" w:hAnsiTheme="minorHAnsi" w:cstheme="minorHAnsi"/>
          <w:sz w:val="24"/>
          <w:szCs w:val="24"/>
        </w:rPr>
        <w:t xml:space="preserve">consultation </w:t>
      </w:r>
      <w:r w:rsidRPr="005E2F28">
        <w:rPr>
          <w:rFonts w:asciiTheme="minorHAnsi" w:hAnsiTheme="minorHAnsi" w:cstheme="minorHAnsi"/>
          <w:sz w:val="24"/>
          <w:szCs w:val="24"/>
        </w:rPr>
        <w:t xml:space="preserve">with </w:t>
      </w:r>
      <w:r w:rsidR="004A5063" w:rsidRPr="005E2F28">
        <w:rPr>
          <w:rFonts w:asciiTheme="minorHAnsi" w:hAnsiTheme="minorHAnsi" w:cstheme="minorHAnsi"/>
          <w:sz w:val="24"/>
          <w:szCs w:val="24"/>
        </w:rPr>
        <w:t xml:space="preserve">impacted communities </w:t>
      </w:r>
      <w:r w:rsidR="00BF2DB9" w:rsidRPr="005E2F28">
        <w:rPr>
          <w:rFonts w:asciiTheme="minorHAnsi" w:hAnsiTheme="minorHAnsi" w:cstheme="minorHAnsi"/>
          <w:sz w:val="24"/>
          <w:szCs w:val="24"/>
        </w:rPr>
        <w:t xml:space="preserve">including </w:t>
      </w:r>
      <w:r w:rsidRPr="005E2F28">
        <w:rPr>
          <w:rFonts w:asciiTheme="minorHAnsi" w:hAnsiTheme="minorHAnsi" w:cstheme="minorHAnsi"/>
          <w:sz w:val="24"/>
          <w:szCs w:val="24"/>
        </w:rPr>
        <w:t>First Nations groups and their representatives</w:t>
      </w:r>
      <w:r w:rsidR="00736099" w:rsidRPr="005E2F28">
        <w:rPr>
          <w:rFonts w:asciiTheme="minorHAnsi" w:hAnsiTheme="minorHAnsi" w:cstheme="minorHAnsi"/>
          <w:sz w:val="24"/>
          <w:szCs w:val="24"/>
        </w:rPr>
        <w:t>,</w:t>
      </w:r>
      <w:r w:rsidR="00736099" w:rsidRPr="005E2F28">
        <w:t xml:space="preserve"> </w:t>
      </w:r>
      <w:r w:rsidR="00736099" w:rsidRPr="005E2F28">
        <w:rPr>
          <w:rFonts w:asciiTheme="minorHAnsi" w:hAnsiTheme="minorHAnsi" w:cstheme="minorHAnsi"/>
          <w:sz w:val="24"/>
          <w:szCs w:val="24"/>
        </w:rPr>
        <w:t>and the provision of details of this engagement</w:t>
      </w:r>
      <w:r w:rsidRPr="005E2F28">
        <w:rPr>
          <w:rFonts w:asciiTheme="minorHAnsi" w:hAnsiTheme="minorHAnsi" w:cstheme="minorHAnsi"/>
          <w:sz w:val="24"/>
          <w:szCs w:val="24"/>
        </w:rPr>
        <w:t>.</w:t>
      </w:r>
      <w:bookmarkEnd w:id="8"/>
    </w:p>
    <w:p w14:paraId="4B2A3086" w14:textId="3936B678" w:rsidR="0066490D" w:rsidRPr="005E2F28" w:rsidRDefault="00BD020F" w:rsidP="00360F39">
      <w:pPr>
        <w:pStyle w:val="NumberLevel1"/>
        <w:numPr>
          <w:ilvl w:val="0"/>
          <w:numId w:val="5"/>
        </w:numPr>
        <w:spacing w:line="240" w:lineRule="auto"/>
        <w:rPr>
          <w:rFonts w:asciiTheme="minorHAnsi" w:hAnsiTheme="minorHAnsi" w:cstheme="minorHAnsi"/>
          <w:sz w:val="24"/>
          <w:szCs w:val="24"/>
        </w:rPr>
      </w:pPr>
      <w:bookmarkStart w:id="9" w:name="_Hlk201853367"/>
      <w:r w:rsidRPr="005E2F28">
        <w:rPr>
          <w:rFonts w:asciiTheme="minorHAnsi" w:hAnsiTheme="minorHAnsi" w:cstheme="minorHAnsi"/>
          <w:sz w:val="24"/>
          <w:szCs w:val="24"/>
        </w:rPr>
        <w:t xml:space="preserve">as a condition of funding, </w:t>
      </w:r>
      <w:r w:rsidR="0017438D" w:rsidRPr="005E2F28">
        <w:rPr>
          <w:rFonts w:asciiTheme="minorHAnsi" w:hAnsiTheme="minorHAnsi" w:cstheme="minorHAnsi"/>
          <w:sz w:val="24"/>
          <w:szCs w:val="24"/>
        </w:rPr>
        <w:t>completion</w:t>
      </w:r>
      <w:r w:rsidR="00B324D5" w:rsidRPr="005E2F28">
        <w:rPr>
          <w:rFonts w:asciiTheme="minorHAnsi" w:hAnsiTheme="minorHAnsi" w:cstheme="minorHAnsi"/>
          <w:sz w:val="24"/>
          <w:szCs w:val="24"/>
        </w:rPr>
        <w:t xml:space="preserve"> of a mutually satisfactory</w:t>
      </w:r>
      <w:r w:rsidRPr="005E2F28">
        <w:rPr>
          <w:rFonts w:asciiTheme="minorHAnsi" w:hAnsiTheme="minorHAnsi" w:cstheme="minorHAnsi"/>
          <w:sz w:val="24"/>
          <w:szCs w:val="24"/>
        </w:rPr>
        <w:t xml:space="preserve"> </w:t>
      </w:r>
      <w:r w:rsidR="0017438D" w:rsidRPr="005E2F28">
        <w:rPr>
          <w:rFonts w:asciiTheme="minorHAnsi" w:hAnsiTheme="minorHAnsi" w:cstheme="minorHAnsi"/>
          <w:sz w:val="24"/>
          <w:szCs w:val="24"/>
        </w:rPr>
        <w:t xml:space="preserve">stakeholder engagement </w:t>
      </w:r>
      <w:r w:rsidR="00675353" w:rsidRPr="005E2F28">
        <w:rPr>
          <w:rFonts w:asciiTheme="minorHAnsi" w:hAnsiTheme="minorHAnsi" w:cstheme="minorHAnsi"/>
          <w:sz w:val="24"/>
          <w:szCs w:val="24"/>
        </w:rPr>
        <w:t>plan</w:t>
      </w:r>
      <w:r w:rsidR="00925483" w:rsidRPr="005E2F28">
        <w:rPr>
          <w:rFonts w:asciiTheme="minorHAnsi" w:hAnsiTheme="minorHAnsi" w:cstheme="minorHAnsi"/>
          <w:sz w:val="24"/>
          <w:szCs w:val="24"/>
        </w:rPr>
        <w:t xml:space="preserve"> </w:t>
      </w:r>
      <w:r w:rsidR="0017438D" w:rsidRPr="005E2F28">
        <w:rPr>
          <w:rFonts w:asciiTheme="minorHAnsi" w:hAnsiTheme="minorHAnsi" w:cstheme="minorHAnsi"/>
          <w:sz w:val="24"/>
          <w:szCs w:val="24"/>
        </w:rPr>
        <w:t xml:space="preserve">on the </w:t>
      </w:r>
      <w:r w:rsidR="00675353" w:rsidRPr="005E2F28">
        <w:rPr>
          <w:rFonts w:asciiTheme="minorHAnsi" w:hAnsiTheme="minorHAnsi" w:cstheme="minorHAnsi"/>
          <w:sz w:val="24"/>
          <w:szCs w:val="24"/>
        </w:rPr>
        <w:t xml:space="preserve">Stadium within the </w:t>
      </w:r>
      <w:r w:rsidR="0017438D" w:rsidRPr="005E2F28">
        <w:rPr>
          <w:rFonts w:asciiTheme="minorHAnsi" w:hAnsiTheme="minorHAnsi" w:cstheme="minorHAnsi"/>
          <w:sz w:val="24"/>
          <w:szCs w:val="24"/>
        </w:rPr>
        <w:t>Victoria Park Precinct, a new Precinct Plan (including a focus on access to and utility of green space)</w:t>
      </w:r>
      <w:r w:rsidR="0066490D" w:rsidRPr="005E2F28">
        <w:rPr>
          <w:rFonts w:asciiTheme="minorHAnsi" w:hAnsiTheme="minorHAnsi" w:cstheme="minorHAnsi"/>
          <w:sz w:val="24"/>
          <w:szCs w:val="24"/>
        </w:rPr>
        <w:t>.</w:t>
      </w:r>
      <w:r w:rsidR="0017438D" w:rsidRPr="005E2F28">
        <w:rPr>
          <w:rFonts w:asciiTheme="minorHAnsi" w:hAnsiTheme="minorHAnsi" w:cstheme="minorHAnsi"/>
          <w:sz w:val="24"/>
          <w:szCs w:val="24"/>
        </w:rPr>
        <w:t xml:space="preserve"> </w:t>
      </w:r>
    </w:p>
    <w:p w14:paraId="2C945AC6" w14:textId="6603619B" w:rsidR="004376D7" w:rsidRPr="005E2F28" w:rsidRDefault="005E2F28" w:rsidP="00360F39">
      <w:pPr>
        <w:pStyle w:val="NumberLevel1"/>
        <w:numPr>
          <w:ilvl w:val="0"/>
          <w:numId w:val="5"/>
        </w:numPr>
        <w:spacing w:line="240" w:lineRule="auto"/>
        <w:rPr>
          <w:rFonts w:asciiTheme="minorHAnsi" w:hAnsiTheme="minorHAnsi" w:cstheme="minorHAnsi"/>
          <w:sz w:val="24"/>
          <w:szCs w:val="24"/>
        </w:rPr>
      </w:pPr>
      <w:r w:rsidRPr="005E2F28">
        <w:rPr>
          <w:rFonts w:asciiTheme="minorHAnsi" w:hAnsiTheme="minorHAnsi" w:cstheme="minorHAnsi"/>
          <w:sz w:val="24"/>
          <w:szCs w:val="24"/>
        </w:rPr>
        <w:t>d</w:t>
      </w:r>
      <w:r w:rsidR="008843F5" w:rsidRPr="005E2F28">
        <w:rPr>
          <w:rFonts w:asciiTheme="minorHAnsi" w:hAnsiTheme="minorHAnsi" w:cstheme="minorHAnsi"/>
          <w:sz w:val="24"/>
          <w:szCs w:val="24"/>
        </w:rPr>
        <w:t>evelop</w:t>
      </w:r>
      <w:r w:rsidR="00842D80">
        <w:rPr>
          <w:rFonts w:asciiTheme="minorHAnsi" w:hAnsiTheme="minorHAnsi" w:cstheme="minorHAnsi"/>
          <w:sz w:val="24"/>
          <w:szCs w:val="24"/>
        </w:rPr>
        <w:t>ment</w:t>
      </w:r>
      <w:r w:rsidRPr="005E2F28">
        <w:rPr>
          <w:rFonts w:asciiTheme="minorHAnsi" w:hAnsiTheme="minorHAnsi" w:cstheme="minorHAnsi"/>
          <w:sz w:val="24"/>
        </w:rPr>
        <w:t xml:space="preserve"> </w:t>
      </w:r>
      <w:r w:rsidR="00FE7188">
        <w:rPr>
          <w:rFonts w:asciiTheme="minorHAnsi" w:hAnsiTheme="minorHAnsi" w:cstheme="minorHAnsi"/>
          <w:sz w:val="24"/>
        </w:rPr>
        <w:t xml:space="preserve">of </w:t>
      </w:r>
      <w:r w:rsidR="0017438D" w:rsidRPr="005E2F28">
        <w:rPr>
          <w:rFonts w:asciiTheme="minorHAnsi" w:hAnsiTheme="minorHAnsi" w:cstheme="minorHAnsi"/>
          <w:sz w:val="24"/>
          <w:szCs w:val="24"/>
        </w:rPr>
        <w:t xml:space="preserve">a Transport Connectivity Plan, </w:t>
      </w:r>
      <w:r w:rsidR="00C103A6" w:rsidRPr="005E2F28">
        <w:rPr>
          <w:rFonts w:asciiTheme="minorHAnsi" w:hAnsiTheme="minorHAnsi" w:cstheme="minorHAnsi"/>
          <w:sz w:val="24"/>
          <w:szCs w:val="24"/>
        </w:rPr>
        <w:t>(</w:t>
      </w:r>
      <w:r w:rsidR="0017438D" w:rsidRPr="005E2F28">
        <w:rPr>
          <w:rFonts w:asciiTheme="minorHAnsi" w:hAnsiTheme="minorHAnsi" w:cstheme="minorHAnsi"/>
          <w:sz w:val="24"/>
          <w:szCs w:val="24"/>
        </w:rPr>
        <w:t>with required transport connectivity being fully funded by Queensland</w:t>
      </w:r>
      <w:bookmarkEnd w:id="9"/>
      <w:r w:rsidR="00BD020F" w:rsidRPr="005E2F28">
        <w:rPr>
          <w:rFonts w:asciiTheme="minorHAnsi" w:hAnsiTheme="minorHAnsi" w:cstheme="minorHAnsi"/>
          <w:sz w:val="24"/>
          <w:szCs w:val="24"/>
        </w:rPr>
        <w:t>)</w:t>
      </w:r>
      <w:r w:rsidR="0017438D" w:rsidRPr="005E2F28">
        <w:rPr>
          <w:rFonts w:asciiTheme="minorHAnsi" w:hAnsiTheme="minorHAnsi" w:cstheme="minorHAnsi"/>
          <w:sz w:val="24"/>
          <w:szCs w:val="24"/>
        </w:rPr>
        <w:t>.</w:t>
      </w:r>
      <w:r w:rsidR="004D1694" w:rsidRPr="005E2F28">
        <w:rPr>
          <w:rFonts w:asciiTheme="minorHAnsi" w:hAnsiTheme="minorHAnsi" w:cstheme="minorHAnsi"/>
          <w:sz w:val="24"/>
          <w:szCs w:val="24"/>
        </w:rPr>
        <w:t xml:space="preserve"> </w:t>
      </w:r>
    </w:p>
    <w:p w14:paraId="526B2C74" w14:textId="79E3BA71" w:rsidR="00231FC3" w:rsidRPr="005E2F28" w:rsidRDefault="008843F5" w:rsidP="00360F39">
      <w:pPr>
        <w:pStyle w:val="NumberLevel1"/>
        <w:numPr>
          <w:ilvl w:val="0"/>
          <w:numId w:val="5"/>
        </w:numPr>
        <w:spacing w:line="240" w:lineRule="auto"/>
        <w:rPr>
          <w:rFonts w:asciiTheme="minorHAnsi" w:hAnsiTheme="minorHAnsi" w:cstheme="minorHAnsi"/>
          <w:sz w:val="24"/>
          <w:szCs w:val="24"/>
        </w:rPr>
      </w:pPr>
      <w:r w:rsidRPr="005E2F28">
        <w:rPr>
          <w:rFonts w:asciiTheme="minorHAnsi" w:hAnsiTheme="minorHAnsi"/>
          <w:sz w:val="24"/>
          <w:szCs w:val="24"/>
        </w:rPr>
        <w:t xml:space="preserve">in </w:t>
      </w:r>
      <w:r w:rsidR="00231FC3" w:rsidRPr="005E2F28">
        <w:rPr>
          <w:rFonts w:asciiTheme="minorHAnsi" w:hAnsiTheme="minorHAnsi"/>
          <w:sz w:val="24"/>
          <w:szCs w:val="24"/>
        </w:rPr>
        <w:t xml:space="preserve">accordance with the </w:t>
      </w:r>
      <w:r w:rsidR="00231FC3" w:rsidRPr="005E2F28">
        <w:rPr>
          <w:rFonts w:asciiTheme="minorHAnsi" w:hAnsiTheme="minorHAnsi"/>
          <w:i/>
          <w:sz w:val="24"/>
          <w:szCs w:val="24"/>
        </w:rPr>
        <w:t>Federal Safety Commissioner Act 2022</w:t>
      </w:r>
      <w:r w:rsidR="00231FC3" w:rsidRPr="005E2F28">
        <w:rPr>
          <w:rFonts w:asciiTheme="minorHAnsi" w:hAnsiTheme="minorHAnsi"/>
          <w:sz w:val="24"/>
          <w:szCs w:val="24"/>
        </w:rPr>
        <w:t xml:space="preserve"> (Cth) and </w:t>
      </w:r>
      <w:r w:rsidR="00231FC3" w:rsidRPr="005E2F28">
        <w:rPr>
          <w:rFonts w:asciiTheme="minorHAnsi" w:hAnsiTheme="minorHAnsi"/>
          <w:i/>
          <w:sz w:val="24"/>
          <w:szCs w:val="24"/>
        </w:rPr>
        <w:t>Federal Safety Commissioner (Accreditation Scheme) Rules 2023</w:t>
      </w:r>
      <w:r w:rsidR="00231FC3" w:rsidRPr="005E2F28">
        <w:rPr>
          <w:rFonts w:asciiTheme="minorHAnsi" w:hAnsiTheme="minorHAnsi"/>
          <w:sz w:val="24"/>
          <w:szCs w:val="24"/>
        </w:rPr>
        <w:t xml:space="preserve"> (Cth), </w:t>
      </w:r>
      <w:r w:rsidR="007F48B8" w:rsidRPr="005E2F28">
        <w:rPr>
          <w:rFonts w:asciiTheme="minorHAnsi" w:hAnsiTheme="minorHAnsi"/>
          <w:sz w:val="24"/>
          <w:szCs w:val="24"/>
        </w:rPr>
        <w:t>ensuring</w:t>
      </w:r>
      <w:r w:rsidR="00231FC3" w:rsidRPr="005E2F28">
        <w:rPr>
          <w:rFonts w:asciiTheme="minorHAnsi" w:hAnsiTheme="minorHAnsi"/>
          <w:sz w:val="24"/>
          <w:szCs w:val="24"/>
        </w:rPr>
        <w:t xml:space="preserve"> that payments for building work funded by the Commonwealth are only made where a builder or builders accredited under the Australian Government Building and Construction WHS Accreditation Scheme is contracted.</w:t>
      </w:r>
    </w:p>
    <w:p w14:paraId="749545C3" w14:textId="77777777" w:rsidR="00C62F62" w:rsidRPr="005E2F28" w:rsidRDefault="00C62F62" w:rsidP="0083453C">
      <w:pPr>
        <w:pStyle w:val="Heading2Bold"/>
      </w:pPr>
      <w:r w:rsidRPr="005E2F28">
        <w:t>Shared roles and responsibilities</w:t>
      </w:r>
    </w:p>
    <w:p w14:paraId="1DA25210" w14:textId="77777777" w:rsidR="00C62F62" w:rsidRPr="005E2F28" w:rsidRDefault="00C62F62" w:rsidP="00360F39">
      <w:pPr>
        <w:pStyle w:val="NumberLevel1"/>
        <w:numPr>
          <w:ilvl w:val="0"/>
          <w:numId w:val="2"/>
        </w:numPr>
        <w:spacing w:line="240" w:lineRule="auto"/>
        <w:rPr>
          <w:rFonts w:asciiTheme="minorHAnsi" w:hAnsiTheme="minorHAnsi" w:cstheme="minorHAnsi"/>
          <w:sz w:val="24"/>
          <w:szCs w:val="24"/>
        </w:rPr>
      </w:pPr>
      <w:r w:rsidRPr="005E2F28">
        <w:rPr>
          <w:rFonts w:asciiTheme="minorHAnsi" w:hAnsiTheme="minorHAnsi" w:cstheme="minorHAnsi"/>
          <w:sz w:val="24"/>
          <w:szCs w:val="24"/>
        </w:rPr>
        <w:t xml:space="preserve">The Commonwealth and </w:t>
      </w:r>
      <w:r w:rsidR="00AD3821" w:rsidRPr="005E2F28">
        <w:rPr>
          <w:rFonts w:asciiTheme="minorHAnsi" w:hAnsiTheme="minorHAnsi" w:cstheme="minorHAnsi"/>
          <w:sz w:val="24"/>
          <w:szCs w:val="24"/>
        </w:rPr>
        <w:t>Queensland</w:t>
      </w:r>
      <w:r w:rsidRPr="005E2F28">
        <w:rPr>
          <w:rFonts w:asciiTheme="minorHAnsi" w:hAnsiTheme="minorHAnsi" w:cstheme="minorHAnsi"/>
          <w:sz w:val="24"/>
          <w:szCs w:val="24"/>
        </w:rPr>
        <w:t xml:space="preserve"> share the following roles and responsibilities: </w:t>
      </w:r>
    </w:p>
    <w:p w14:paraId="7732EBFA" w14:textId="77777777" w:rsidR="00C62F62" w:rsidRPr="005E2F28" w:rsidRDefault="00C62F62" w:rsidP="00360F39">
      <w:pPr>
        <w:pStyle w:val="NumberLevel1"/>
        <w:numPr>
          <w:ilvl w:val="0"/>
          <w:numId w:val="4"/>
        </w:numPr>
        <w:spacing w:line="240" w:lineRule="auto"/>
        <w:rPr>
          <w:rFonts w:asciiTheme="minorHAnsi" w:hAnsiTheme="minorHAnsi" w:cstheme="minorHAnsi"/>
          <w:sz w:val="24"/>
        </w:rPr>
      </w:pPr>
      <w:r w:rsidRPr="005E2F28">
        <w:rPr>
          <w:rFonts w:asciiTheme="minorHAnsi" w:hAnsiTheme="minorHAnsi" w:cstheme="minorHAnsi"/>
          <w:sz w:val="24"/>
        </w:rPr>
        <w:t xml:space="preserve">participating in consultations as appropriate regarding the implementation of this </w:t>
      </w:r>
      <w:r w:rsidR="00340233" w:rsidRPr="005E2F28">
        <w:rPr>
          <w:rFonts w:asciiTheme="minorHAnsi" w:hAnsiTheme="minorHAnsi" w:cstheme="minorHAnsi"/>
          <w:sz w:val="24"/>
        </w:rPr>
        <w:t>Schedule</w:t>
      </w:r>
      <w:r w:rsidRPr="005E2F28">
        <w:rPr>
          <w:rFonts w:asciiTheme="minorHAnsi" w:hAnsiTheme="minorHAnsi" w:cstheme="minorHAnsi"/>
          <w:sz w:val="24"/>
        </w:rPr>
        <w:t>;</w:t>
      </w:r>
    </w:p>
    <w:p w14:paraId="7793D08D" w14:textId="62F486F5" w:rsidR="00C62F62" w:rsidRPr="005E2F28" w:rsidRDefault="00C62F62" w:rsidP="00360F39">
      <w:pPr>
        <w:pStyle w:val="NumberLevel1"/>
        <w:numPr>
          <w:ilvl w:val="0"/>
          <w:numId w:val="4"/>
        </w:numPr>
        <w:spacing w:line="240" w:lineRule="auto"/>
        <w:rPr>
          <w:rFonts w:asciiTheme="minorHAnsi" w:hAnsiTheme="minorHAnsi" w:cstheme="minorHAnsi"/>
          <w:sz w:val="24"/>
        </w:rPr>
      </w:pPr>
      <w:r w:rsidRPr="005E2F28">
        <w:rPr>
          <w:rFonts w:asciiTheme="minorHAnsi" w:hAnsiTheme="minorHAnsi" w:cstheme="minorHAnsi"/>
          <w:sz w:val="24"/>
        </w:rPr>
        <w:t xml:space="preserve">negotiating </w:t>
      </w:r>
      <w:r w:rsidR="00AC4E10" w:rsidRPr="005E2F28">
        <w:rPr>
          <w:rFonts w:asciiTheme="minorHAnsi" w:hAnsiTheme="minorHAnsi" w:cstheme="minorHAnsi"/>
          <w:sz w:val="24"/>
          <w:szCs w:val="24"/>
        </w:rPr>
        <w:t>the</w:t>
      </w:r>
      <w:r w:rsidR="00AC4E10" w:rsidRPr="005E2F28">
        <w:rPr>
          <w:rFonts w:asciiTheme="minorHAnsi" w:hAnsiTheme="minorHAnsi" w:cstheme="minorHAnsi"/>
          <w:sz w:val="24"/>
        </w:rPr>
        <w:t xml:space="preserve"> </w:t>
      </w:r>
      <w:r w:rsidRPr="005E2F28">
        <w:rPr>
          <w:rFonts w:asciiTheme="minorHAnsi" w:hAnsiTheme="minorHAnsi" w:cstheme="minorHAnsi"/>
          <w:sz w:val="24"/>
        </w:rPr>
        <w:t xml:space="preserve">new or revised </w:t>
      </w:r>
      <w:r w:rsidR="00484E67" w:rsidRPr="005E2F28">
        <w:rPr>
          <w:rFonts w:asciiTheme="minorHAnsi" w:hAnsiTheme="minorHAnsi" w:cstheme="minorHAnsi"/>
          <w:sz w:val="24"/>
        </w:rPr>
        <w:t>FFA</w:t>
      </w:r>
      <w:r w:rsidR="005E2F28" w:rsidRPr="005E2F28">
        <w:rPr>
          <w:rFonts w:asciiTheme="minorHAnsi" w:hAnsiTheme="minorHAnsi" w:cstheme="minorHAnsi"/>
          <w:sz w:val="24"/>
          <w:szCs w:val="24"/>
        </w:rPr>
        <w:t xml:space="preserve"> </w:t>
      </w:r>
      <w:r w:rsidR="00B01D53" w:rsidRPr="005E2F28">
        <w:rPr>
          <w:rFonts w:asciiTheme="minorHAnsi" w:hAnsiTheme="minorHAnsi" w:cstheme="minorHAnsi"/>
          <w:sz w:val="24"/>
        </w:rPr>
        <w:t>in respect to the</w:t>
      </w:r>
      <w:r w:rsidR="00361B15" w:rsidRPr="005E2F28">
        <w:rPr>
          <w:rFonts w:asciiTheme="minorHAnsi" w:hAnsiTheme="minorHAnsi" w:cstheme="minorHAnsi"/>
          <w:sz w:val="24"/>
        </w:rPr>
        <w:t xml:space="preserve"> project</w:t>
      </w:r>
      <w:r w:rsidR="00B01D53" w:rsidRPr="005E2F28">
        <w:rPr>
          <w:rFonts w:asciiTheme="minorHAnsi" w:hAnsiTheme="minorHAnsi" w:cstheme="minorHAnsi"/>
          <w:sz w:val="24"/>
        </w:rPr>
        <w:t xml:space="preserve"> outputs referred to in this Schedule</w:t>
      </w:r>
      <w:r w:rsidRPr="005E2F28">
        <w:rPr>
          <w:rFonts w:asciiTheme="minorHAnsi" w:hAnsiTheme="minorHAnsi" w:cstheme="minorHAnsi"/>
          <w:sz w:val="24"/>
        </w:rPr>
        <w:t xml:space="preserve">; </w:t>
      </w:r>
    </w:p>
    <w:p w14:paraId="7CB49F70" w14:textId="77777777" w:rsidR="00C62F62" w:rsidRPr="005E2F28" w:rsidRDefault="00C62F62" w:rsidP="00360F39">
      <w:pPr>
        <w:pStyle w:val="NumberLevel1"/>
        <w:numPr>
          <w:ilvl w:val="0"/>
          <w:numId w:val="4"/>
        </w:numPr>
        <w:spacing w:line="240" w:lineRule="auto"/>
        <w:rPr>
          <w:rFonts w:asciiTheme="minorHAnsi" w:hAnsiTheme="minorHAnsi" w:cstheme="minorHAnsi"/>
          <w:sz w:val="24"/>
        </w:rPr>
      </w:pPr>
      <w:r w:rsidRPr="005E2F28">
        <w:rPr>
          <w:rFonts w:asciiTheme="minorHAnsi" w:hAnsiTheme="minorHAnsi" w:cstheme="minorHAnsi"/>
          <w:sz w:val="24"/>
        </w:rPr>
        <w:t xml:space="preserve">agreeing that in certain circumstances involving a third party (or parties), there may be </w:t>
      </w:r>
      <w:r w:rsidR="007958F3" w:rsidRPr="005E2F28">
        <w:rPr>
          <w:rFonts w:asciiTheme="minorHAnsi" w:hAnsiTheme="minorHAnsi" w:cstheme="minorHAnsi"/>
          <w:sz w:val="24"/>
        </w:rPr>
        <w:t xml:space="preserve">a </w:t>
      </w:r>
      <w:r w:rsidRPr="005E2F28">
        <w:rPr>
          <w:rFonts w:asciiTheme="minorHAnsi" w:hAnsiTheme="minorHAnsi" w:cstheme="minorHAnsi"/>
          <w:sz w:val="24"/>
        </w:rPr>
        <w:t xml:space="preserve">need to negotiate an additional agreement(s) related to </w:t>
      </w:r>
      <w:r w:rsidR="00544907" w:rsidRPr="005E2F28">
        <w:rPr>
          <w:rFonts w:asciiTheme="minorHAnsi" w:hAnsiTheme="minorHAnsi" w:cstheme="minorHAnsi"/>
          <w:sz w:val="24"/>
        </w:rPr>
        <w:t>p</w:t>
      </w:r>
      <w:r w:rsidRPr="005E2F28">
        <w:rPr>
          <w:rFonts w:asciiTheme="minorHAnsi" w:hAnsiTheme="minorHAnsi" w:cstheme="minorHAnsi"/>
          <w:sz w:val="24"/>
        </w:rPr>
        <w:t xml:space="preserve">rojects or </w:t>
      </w:r>
      <w:r w:rsidR="00544907" w:rsidRPr="005E2F28">
        <w:rPr>
          <w:rFonts w:asciiTheme="minorHAnsi" w:hAnsiTheme="minorHAnsi" w:cstheme="minorHAnsi"/>
          <w:sz w:val="24"/>
        </w:rPr>
        <w:t>p</w:t>
      </w:r>
      <w:r w:rsidRPr="005E2F28">
        <w:rPr>
          <w:rFonts w:asciiTheme="minorHAnsi" w:hAnsiTheme="minorHAnsi" w:cstheme="minorHAnsi"/>
          <w:sz w:val="24"/>
        </w:rPr>
        <w:t xml:space="preserve">rograms to ensure that the interests of all </w:t>
      </w:r>
      <w:r w:rsidR="00F86190" w:rsidRPr="005E2F28">
        <w:rPr>
          <w:rFonts w:asciiTheme="minorHAnsi" w:hAnsiTheme="minorHAnsi" w:cstheme="minorHAnsi"/>
          <w:sz w:val="24"/>
        </w:rPr>
        <w:t xml:space="preserve">parties </w:t>
      </w:r>
      <w:r w:rsidRPr="005E2F28">
        <w:rPr>
          <w:rFonts w:asciiTheme="minorHAnsi" w:hAnsiTheme="minorHAnsi" w:cstheme="minorHAnsi"/>
          <w:sz w:val="24"/>
        </w:rPr>
        <w:t>are adequately recognised</w:t>
      </w:r>
      <w:r w:rsidR="00D871D9" w:rsidRPr="005E2F28">
        <w:rPr>
          <w:rFonts w:asciiTheme="minorHAnsi" w:hAnsiTheme="minorHAnsi" w:cstheme="minorHAnsi"/>
          <w:sz w:val="24"/>
        </w:rPr>
        <w:t>.</w:t>
      </w:r>
      <w:r w:rsidR="002172DF" w:rsidRPr="005E2F28">
        <w:rPr>
          <w:rFonts w:asciiTheme="minorHAnsi" w:hAnsiTheme="minorHAnsi" w:cstheme="minorHAnsi"/>
          <w:sz w:val="24"/>
        </w:rPr>
        <w:t xml:space="preserve"> </w:t>
      </w:r>
      <w:r w:rsidR="00D871D9" w:rsidRPr="005E2F28">
        <w:rPr>
          <w:rFonts w:asciiTheme="minorHAnsi" w:hAnsiTheme="minorHAnsi" w:cstheme="minorHAnsi"/>
          <w:sz w:val="24"/>
          <w:szCs w:val="24"/>
        </w:rPr>
        <w:t xml:space="preserve">Such an agreement </w:t>
      </w:r>
      <w:r w:rsidR="006D19C0" w:rsidRPr="005E2F28">
        <w:rPr>
          <w:rFonts w:asciiTheme="minorHAnsi" w:hAnsiTheme="minorHAnsi" w:cstheme="minorHAnsi"/>
          <w:sz w:val="24"/>
          <w:szCs w:val="24"/>
        </w:rPr>
        <w:t>may, as appropriate,</w:t>
      </w:r>
      <w:r w:rsidR="00D871D9" w:rsidRPr="005E2F28">
        <w:rPr>
          <w:rFonts w:asciiTheme="minorHAnsi" w:hAnsiTheme="minorHAnsi" w:cstheme="minorHAnsi"/>
          <w:sz w:val="24"/>
          <w:szCs w:val="24"/>
        </w:rPr>
        <w:t xml:space="preserve"> include </w:t>
      </w:r>
      <w:r w:rsidR="00EA5748" w:rsidRPr="005E2F28">
        <w:rPr>
          <w:rFonts w:asciiTheme="minorHAnsi" w:hAnsiTheme="minorHAnsi" w:cstheme="minorHAnsi"/>
          <w:sz w:val="24"/>
          <w:szCs w:val="24"/>
        </w:rPr>
        <w:t xml:space="preserve">without limitation </w:t>
      </w:r>
      <w:r w:rsidR="002172DF" w:rsidRPr="005E2F28">
        <w:rPr>
          <w:rFonts w:asciiTheme="minorHAnsi" w:hAnsiTheme="minorHAnsi" w:cstheme="minorHAnsi"/>
          <w:sz w:val="24"/>
          <w:szCs w:val="24"/>
        </w:rPr>
        <w:t xml:space="preserve">the delivery procurement model, </w:t>
      </w:r>
      <w:r w:rsidR="00D871D9" w:rsidRPr="005E2F28">
        <w:rPr>
          <w:rFonts w:asciiTheme="minorHAnsi" w:hAnsiTheme="minorHAnsi" w:cstheme="minorHAnsi"/>
          <w:sz w:val="24"/>
          <w:szCs w:val="24"/>
        </w:rPr>
        <w:t xml:space="preserve">definition of roles and responsibilities, </w:t>
      </w:r>
      <w:r w:rsidR="002172DF" w:rsidRPr="005E2F28">
        <w:rPr>
          <w:rFonts w:asciiTheme="minorHAnsi" w:hAnsiTheme="minorHAnsi" w:cstheme="minorHAnsi"/>
          <w:sz w:val="24"/>
          <w:szCs w:val="24"/>
        </w:rPr>
        <w:t xml:space="preserve">outputs, </w:t>
      </w:r>
      <w:r w:rsidR="00D871D9" w:rsidRPr="005E2F28">
        <w:rPr>
          <w:rFonts w:asciiTheme="minorHAnsi" w:hAnsiTheme="minorHAnsi" w:cstheme="minorHAnsi"/>
          <w:sz w:val="24"/>
          <w:szCs w:val="24"/>
        </w:rPr>
        <w:t>a governance structure, information management, and dispute resolution;</w:t>
      </w:r>
    </w:p>
    <w:p w14:paraId="4603EEA4" w14:textId="77777777" w:rsidR="00C62F62" w:rsidRPr="005E2F28" w:rsidRDefault="00C62F62" w:rsidP="00360F39">
      <w:pPr>
        <w:pStyle w:val="NumberLevel1"/>
        <w:numPr>
          <w:ilvl w:val="0"/>
          <w:numId w:val="4"/>
        </w:numPr>
        <w:spacing w:line="240" w:lineRule="auto"/>
        <w:rPr>
          <w:rFonts w:asciiTheme="minorHAnsi" w:hAnsiTheme="minorHAnsi" w:cstheme="minorHAnsi"/>
          <w:sz w:val="24"/>
        </w:rPr>
      </w:pPr>
      <w:r w:rsidRPr="005E2F28">
        <w:rPr>
          <w:rFonts w:asciiTheme="minorHAnsi" w:hAnsiTheme="minorHAnsi" w:cstheme="minorHAnsi"/>
          <w:sz w:val="24"/>
        </w:rPr>
        <w:t xml:space="preserve">conducting evaluations and reviews of services and outputs delivered under this </w:t>
      </w:r>
      <w:r w:rsidR="00340233" w:rsidRPr="005E2F28">
        <w:rPr>
          <w:rFonts w:asciiTheme="minorHAnsi" w:hAnsiTheme="minorHAnsi" w:cstheme="minorHAnsi"/>
          <w:sz w:val="24"/>
        </w:rPr>
        <w:t>Schedule</w:t>
      </w:r>
      <w:r w:rsidRPr="005E2F28">
        <w:rPr>
          <w:rFonts w:asciiTheme="minorHAnsi" w:hAnsiTheme="minorHAnsi" w:cstheme="minorHAnsi"/>
          <w:sz w:val="24"/>
        </w:rPr>
        <w:t>; and</w:t>
      </w:r>
    </w:p>
    <w:p w14:paraId="7A24D538" w14:textId="10FE5051" w:rsidR="000F4FED" w:rsidRPr="005E2F28" w:rsidRDefault="00C62F62" w:rsidP="00360F39">
      <w:pPr>
        <w:pStyle w:val="NumberLevel1"/>
        <w:numPr>
          <w:ilvl w:val="0"/>
          <w:numId w:val="4"/>
        </w:numPr>
        <w:spacing w:line="240" w:lineRule="auto"/>
        <w:rPr>
          <w:rFonts w:asciiTheme="minorHAnsi" w:hAnsiTheme="minorHAnsi" w:cstheme="minorHAnsi"/>
          <w:sz w:val="24"/>
        </w:rPr>
      </w:pPr>
      <w:r w:rsidRPr="0067651D">
        <w:rPr>
          <w:rFonts w:asciiTheme="minorHAnsi" w:hAnsiTheme="minorHAnsi" w:cstheme="minorHAnsi"/>
          <w:sz w:val="24"/>
        </w:rPr>
        <w:t xml:space="preserve">ensuring that prior agreement is reached in a timely manner on the nature and content of any events, announcements, promotional material or publicity relating to activities under this </w:t>
      </w:r>
      <w:r w:rsidR="00340233" w:rsidRPr="0067651D">
        <w:rPr>
          <w:rFonts w:asciiTheme="minorHAnsi" w:hAnsiTheme="minorHAnsi" w:cstheme="minorHAnsi"/>
          <w:sz w:val="24"/>
        </w:rPr>
        <w:t>Schedule</w:t>
      </w:r>
      <w:r w:rsidRPr="0067651D">
        <w:rPr>
          <w:rFonts w:asciiTheme="minorHAnsi" w:hAnsiTheme="minorHAnsi" w:cstheme="minorHAnsi"/>
          <w:sz w:val="24"/>
        </w:rPr>
        <w:t xml:space="preserve">, and that the roles of both </w:t>
      </w:r>
      <w:r w:rsidR="00F86190" w:rsidRPr="0067651D">
        <w:rPr>
          <w:rFonts w:asciiTheme="minorHAnsi" w:hAnsiTheme="minorHAnsi" w:cstheme="minorHAnsi"/>
          <w:sz w:val="24"/>
        </w:rPr>
        <w:t xml:space="preserve">parties </w:t>
      </w:r>
      <w:r w:rsidRPr="0067651D">
        <w:rPr>
          <w:rFonts w:asciiTheme="minorHAnsi" w:hAnsiTheme="minorHAnsi" w:cstheme="minorHAnsi"/>
          <w:sz w:val="24"/>
        </w:rPr>
        <w:t>will be acknowledged and recognised appropriately.</w:t>
      </w:r>
    </w:p>
    <w:p w14:paraId="6F7052A7" w14:textId="77777777" w:rsidR="005E2F28" w:rsidRDefault="005E2F28" w:rsidP="00360F39">
      <w:pPr>
        <w:spacing w:line="240" w:lineRule="auto"/>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br w:type="page"/>
      </w:r>
    </w:p>
    <w:p w14:paraId="7214B0F0" w14:textId="075BFFC8" w:rsidR="004E66AB" w:rsidRPr="0067651D" w:rsidRDefault="00992E5D" w:rsidP="0083453C">
      <w:pPr>
        <w:pStyle w:val="Heading1"/>
      </w:pPr>
      <w:r w:rsidRPr="0067651D">
        <w:lastRenderedPageBreak/>
        <w:t xml:space="preserve">PART 4 – </w:t>
      </w:r>
      <w:bookmarkStart w:id="10" w:name="_Hlk124680875"/>
      <w:r w:rsidRPr="0067651D">
        <w:t xml:space="preserve">FINANCIAL ARRANGEMENTS </w:t>
      </w:r>
      <w:bookmarkEnd w:id="10"/>
    </w:p>
    <w:p w14:paraId="1ED4E119" w14:textId="15E98BB1" w:rsidR="00FA765C" w:rsidRPr="003D1AB0" w:rsidRDefault="00992E5D" w:rsidP="00360F39">
      <w:pPr>
        <w:pStyle w:val="NumberLevel1"/>
        <w:numPr>
          <w:ilvl w:val="0"/>
          <w:numId w:val="2"/>
        </w:numPr>
        <w:spacing w:line="240" w:lineRule="auto"/>
        <w:rPr>
          <w:rFonts w:asciiTheme="minorHAnsi" w:hAnsiTheme="minorHAnsi" w:cstheme="minorHAnsi"/>
          <w:sz w:val="24"/>
          <w:szCs w:val="24"/>
        </w:rPr>
      </w:pPr>
      <w:r w:rsidRPr="0067651D">
        <w:rPr>
          <w:rFonts w:asciiTheme="minorHAnsi" w:hAnsiTheme="minorHAnsi" w:cstheme="minorHAnsi"/>
          <w:sz w:val="24"/>
          <w:szCs w:val="24"/>
        </w:rPr>
        <w:t xml:space="preserve">The Commonwealth will provide </w:t>
      </w:r>
      <w:r w:rsidR="006864EE" w:rsidRPr="0067651D">
        <w:rPr>
          <w:rFonts w:asciiTheme="minorHAnsi" w:hAnsiTheme="minorHAnsi" w:cstheme="minorHAnsi"/>
          <w:sz w:val="24"/>
          <w:szCs w:val="24"/>
        </w:rPr>
        <w:t>a</w:t>
      </w:r>
      <w:r w:rsidR="00B2446C" w:rsidRPr="0067651D">
        <w:rPr>
          <w:rFonts w:asciiTheme="minorHAnsi" w:hAnsiTheme="minorHAnsi" w:cstheme="minorHAnsi"/>
          <w:sz w:val="24"/>
          <w:szCs w:val="24"/>
        </w:rPr>
        <w:t xml:space="preserve"> </w:t>
      </w:r>
      <w:r w:rsidR="00CC3362" w:rsidRPr="0067651D">
        <w:rPr>
          <w:rFonts w:asciiTheme="minorHAnsi" w:hAnsiTheme="minorHAnsi" w:cstheme="minorHAnsi"/>
          <w:sz w:val="24"/>
          <w:szCs w:val="24"/>
        </w:rPr>
        <w:t xml:space="preserve">total </w:t>
      </w:r>
      <w:r w:rsidR="006326A8" w:rsidRPr="00D64F1D">
        <w:rPr>
          <w:rFonts w:asciiTheme="minorHAnsi" w:hAnsiTheme="minorHAnsi" w:cstheme="minorHAnsi"/>
          <w:sz w:val="24"/>
          <w:szCs w:val="24"/>
        </w:rPr>
        <w:t xml:space="preserve">capped </w:t>
      </w:r>
      <w:r w:rsidRPr="0067651D">
        <w:rPr>
          <w:rFonts w:asciiTheme="minorHAnsi" w:hAnsiTheme="minorHAnsi" w:cstheme="minorHAnsi"/>
          <w:sz w:val="24"/>
          <w:szCs w:val="24"/>
        </w:rPr>
        <w:t xml:space="preserve">financial contribution to Queensland of </w:t>
      </w:r>
      <w:r w:rsidR="0067651D">
        <w:rPr>
          <w:rFonts w:asciiTheme="minorHAnsi" w:hAnsiTheme="minorHAnsi" w:cstheme="minorHAnsi"/>
          <w:sz w:val="24"/>
          <w:szCs w:val="24"/>
        </w:rPr>
        <w:t>up to</w:t>
      </w:r>
      <w:r w:rsidR="00FA765C" w:rsidRPr="0067651D">
        <w:rPr>
          <w:rFonts w:asciiTheme="minorHAnsi" w:hAnsiTheme="minorHAnsi" w:cstheme="minorHAnsi"/>
          <w:sz w:val="24"/>
          <w:szCs w:val="24"/>
        </w:rPr>
        <w:br/>
      </w:r>
      <w:r w:rsidR="006837BE" w:rsidRPr="0067651D">
        <w:rPr>
          <w:rFonts w:asciiTheme="minorHAnsi" w:hAnsiTheme="minorHAnsi" w:cstheme="minorHAnsi"/>
          <w:b/>
          <w:sz w:val="24"/>
          <w:szCs w:val="24"/>
        </w:rPr>
        <w:t>$3.435 billion</w:t>
      </w:r>
      <w:r w:rsidRPr="0067651D">
        <w:rPr>
          <w:rFonts w:asciiTheme="minorHAnsi" w:hAnsiTheme="minorHAnsi" w:cstheme="minorHAnsi"/>
          <w:sz w:val="24"/>
          <w:szCs w:val="24"/>
        </w:rPr>
        <w:t xml:space="preserve"> toward venue </w:t>
      </w:r>
      <w:r w:rsidRPr="003D1AB0">
        <w:rPr>
          <w:rFonts w:asciiTheme="minorHAnsi" w:hAnsiTheme="minorHAnsi" w:cstheme="minorHAnsi"/>
          <w:sz w:val="24"/>
          <w:szCs w:val="24"/>
        </w:rPr>
        <w:t xml:space="preserve">infrastructure for </w:t>
      </w:r>
      <w:r w:rsidR="00707F1D" w:rsidRPr="003D1AB0">
        <w:rPr>
          <w:rFonts w:asciiTheme="minorHAnsi" w:hAnsiTheme="minorHAnsi" w:cstheme="minorHAnsi"/>
          <w:sz w:val="24"/>
          <w:szCs w:val="24"/>
        </w:rPr>
        <w:t>the Brisbane 2032 Games</w:t>
      </w:r>
      <w:r w:rsidRPr="003D1AB0">
        <w:rPr>
          <w:rFonts w:asciiTheme="minorHAnsi" w:hAnsiTheme="minorHAnsi" w:cstheme="minorHAnsi"/>
          <w:sz w:val="24"/>
          <w:szCs w:val="24"/>
        </w:rPr>
        <w:t>,</w:t>
      </w:r>
      <w:r w:rsidR="00A74653" w:rsidRPr="003D1AB0">
        <w:rPr>
          <w:rFonts w:asciiTheme="minorHAnsi" w:hAnsiTheme="minorHAnsi" w:cstheme="minorHAnsi"/>
          <w:sz w:val="24"/>
          <w:szCs w:val="24"/>
        </w:rPr>
        <w:t xml:space="preserve"> </w:t>
      </w:r>
      <w:r w:rsidRPr="003D1AB0">
        <w:rPr>
          <w:rFonts w:asciiTheme="minorHAnsi" w:hAnsiTheme="minorHAnsi" w:cstheme="minorHAnsi"/>
          <w:sz w:val="24"/>
          <w:szCs w:val="24"/>
        </w:rPr>
        <w:t xml:space="preserve">facilitated </w:t>
      </w:r>
      <w:r w:rsidR="00FA765C" w:rsidRPr="003D1AB0">
        <w:rPr>
          <w:rFonts w:asciiTheme="minorHAnsi" w:hAnsiTheme="minorHAnsi" w:cstheme="minorHAnsi"/>
          <w:sz w:val="24"/>
          <w:szCs w:val="24"/>
        </w:rPr>
        <w:t xml:space="preserve">through </w:t>
      </w:r>
      <w:r w:rsidR="00AC4E10" w:rsidRPr="003D1AB0">
        <w:rPr>
          <w:rFonts w:asciiTheme="minorHAnsi" w:hAnsiTheme="minorHAnsi" w:cstheme="minorHAnsi"/>
          <w:sz w:val="24"/>
          <w:szCs w:val="24"/>
        </w:rPr>
        <w:t xml:space="preserve">the </w:t>
      </w:r>
      <w:r w:rsidR="00FA765C" w:rsidRPr="003D1AB0">
        <w:rPr>
          <w:rFonts w:asciiTheme="minorHAnsi" w:hAnsiTheme="minorHAnsi" w:cstheme="minorHAnsi"/>
          <w:sz w:val="24"/>
          <w:szCs w:val="24"/>
        </w:rPr>
        <w:t>FFA</w:t>
      </w:r>
      <w:r w:rsidRPr="003D1AB0">
        <w:rPr>
          <w:rFonts w:asciiTheme="minorHAnsi" w:hAnsiTheme="minorHAnsi" w:cstheme="minorHAnsi"/>
          <w:sz w:val="24"/>
          <w:szCs w:val="24"/>
        </w:rPr>
        <w:t xml:space="preserve">. </w:t>
      </w:r>
      <w:bookmarkStart w:id="11" w:name="_Hlk195017040"/>
    </w:p>
    <w:bookmarkEnd w:id="11"/>
    <w:p w14:paraId="67CC43F0" w14:textId="1141C91A" w:rsidR="00992E5D" w:rsidRPr="003D1AB0" w:rsidRDefault="00992E5D" w:rsidP="00360F39">
      <w:pPr>
        <w:pStyle w:val="NumberLevel1"/>
        <w:numPr>
          <w:ilvl w:val="1"/>
          <w:numId w:val="2"/>
        </w:numPr>
        <w:spacing w:line="240" w:lineRule="auto"/>
        <w:rPr>
          <w:rFonts w:asciiTheme="minorHAnsi" w:hAnsiTheme="minorHAnsi" w:cstheme="minorHAnsi"/>
          <w:sz w:val="24"/>
          <w:szCs w:val="24"/>
        </w:rPr>
      </w:pPr>
      <w:r w:rsidRPr="003D1AB0">
        <w:rPr>
          <w:rFonts w:asciiTheme="minorHAnsi" w:hAnsiTheme="minorHAnsi" w:cstheme="minorHAnsi"/>
          <w:sz w:val="24"/>
          <w:szCs w:val="24"/>
        </w:rPr>
        <w:t xml:space="preserve">The </w:t>
      </w:r>
      <w:r w:rsidR="006326A8" w:rsidRPr="003D1AB0">
        <w:rPr>
          <w:rFonts w:asciiTheme="minorHAnsi" w:hAnsiTheme="minorHAnsi" w:cstheme="minorHAnsi"/>
          <w:sz w:val="24"/>
          <w:szCs w:val="24"/>
        </w:rPr>
        <w:t xml:space="preserve">capped </w:t>
      </w:r>
      <w:r w:rsidRPr="003D1AB0">
        <w:rPr>
          <w:rFonts w:asciiTheme="minorHAnsi" w:hAnsiTheme="minorHAnsi" w:cstheme="minorHAnsi"/>
          <w:sz w:val="24"/>
          <w:szCs w:val="24"/>
        </w:rPr>
        <w:t>funding</w:t>
      </w:r>
      <w:r w:rsidR="002D275C" w:rsidRPr="003D1AB0">
        <w:rPr>
          <w:rFonts w:asciiTheme="minorHAnsi" w:hAnsiTheme="minorHAnsi" w:cstheme="minorHAnsi"/>
          <w:sz w:val="24"/>
          <w:szCs w:val="24"/>
        </w:rPr>
        <w:t xml:space="preserve"> allocations</w:t>
      </w:r>
      <w:r w:rsidRPr="003D1AB0">
        <w:rPr>
          <w:rFonts w:asciiTheme="minorHAnsi" w:hAnsiTheme="minorHAnsi" w:cstheme="minorHAnsi"/>
          <w:sz w:val="24"/>
          <w:szCs w:val="24"/>
        </w:rPr>
        <w:t xml:space="preserve"> </w:t>
      </w:r>
      <w:r w:rsidR="000B1FB6" w:rsidRPr="003D1AB0">
        <w:rPr>
          <w:rFonts w:asciiTheme="minorHAnsi" w:hAnsiTheme="minorHAnsi" w:cstheme="minorHAnsi"/>
          <w:sz w:val="24"/>
          <w:szCs w:val="24"/>
        </w:rPr>
        <w:t>will be applied to</w:t>
      </w:r>
      <w:r w:rsidR="008843F5" w:rsidRPr="003D1AB0">
        <w:rPr>
          <w:rFonts w:asciiTheme="minorHAnsi" w:hAnsiTheme="minorHAnsi" w:cstheme="minorHAnsi"/>
          <w:sz w:val="24"/>
          <w:szCs w:val="24"/>
        </w:rPr>
        <w:t xml:space="preserve"> the</w:t>
      </w:r>
      <w:r w:rsidRPr="003D1AB0">
        <w:rPr>
          <w:rFonts w:asciiTheme="minorHAnsi" w:hAnsiTheme="minorHAnsi" w:cstheme="minorHAnsi"/>
          <w:sz w:val="24"/>
          <w:szCs w:val="24"/>
        </w:rPr>
        <w:t xml:space="preserve">: </w:t>
      </w:r>
    </w:p>
    <w:p w14:paraId="22572F72" w14:textId="62758C84" w:rsidR="00992E5D" w:rsidRPr="003D1AB0" w:rsidRDefault="000B1FB6" w:rsidP="00360F39">
      <w:pPr>
        <w:pStyle w:val="NumberLevel1"/>
        <w:numPr>
          <w:ilvl w:val="2"/>
          <w:numId w:val="2"/>
        </w:numPr>
        <w:spacing w:line="240" w:lineRule="auto"/>
        <w:rPr>
          <w:rFonts w:asciiTheme="minorHAnsi" w:hAnsiTheme="minorHAnsi" w:cstheme="minorHAnsi"/>
          <w:sz w:val="24"/>
          <w:szCs w:val="24"/>
        </w:rPr>
      </w:pPr>
      <w:r w:rsidRPr="003D1AB0">
        <w:rPr>
          <w:rFonts w:asciiTheme="minorHAnsi" w:hAnsiTheme="minorHAnsi" w:cstheme="minorHAnsi"/>
          <w:b/>
          <w:sz w:val="24"/>
        </w:rPr>
        <w:t>Stadium</w:t>
      </w:r>
      <w:r w:rsidR="00BA70D7" w:rsidRPr="003D1AB0">
        <w:rPr>
          <w:rFonts w:asciiTheme="minorHAnsi" w:hAnsiTheme="minorHAnsi" w:cstheme="minorHAnsi"/>
          <w:b/>
          <w:sz w:val="24"/>
        </w:rPr>
        <w:t xml:space="preserve"> </w:t>
      </w:r>
      <w:r w:rsidR="00AA005D" w:rsidRPr="003D1AB0">
        <w:rPr>
          <w:rFonts w:asciiTheme="minorHAnsi" w:hAnsiTheme="minorHAnsi" w:cstheme="minorHAnsi"/>
          <w:sz w:val="24"/>
        </w:rPr>
        <w:t>–</w:t>
      </w:r>
      <w:r w:rsidRPr="003D1AB0">
        <w:rPr>
          <w:rFonts w:asciiTheme="minorHAnsi" w:hAnsiTheme="minorHAnsi" w:cstheme="minorHAnsi"/>
          <w:sz w:val="24"/>
        </w:rPr>
        <w:t xml:space="preserve"> </w:t>
      </w:r>
      <w:r w:rsidR="00BA70D7" w:rsidRPr="003D1AB0">
        <w:rPr>
          <w:rFonts w:asciiTheme="minorHAnsi" w:hAnsiTheme="minorHAnsi" w:cstheme="minorHAnsi"/>
          <w:sz w:val="24"/>
          <w:szCs w:val="24"/>
        </w:rPr>
        <w:t>up to</w:t>
      </w:r>
      <w:r w:rsidR="008138A7">
        <w:rPr>
          <w:rFonts w:asciiTheme="minorHAnsi" w:hAnsiTheme="minorHAnsi" w:cstheme="minorHAnsi"/>
          <w:sz w:val="24"/>
          <w:szCs w:val="24"/>
        </w:rPr>
        <w:t xml:space="preserve"> </w:t>
      </w:r>
      <w:r w:rsidR="00BA70D7" w:rsidRPr="003D1AB0">
        <w:rPr>
          <w:rFonts w:asciiTheme="minorHAnsi" w:hAnsiTheme="minorHAnsi" w:cstheme="minorHAnsi"/>
          <w:sz w:val="24"/>
          <w:szCs w:val="24"/>
        </w:rPr>
        <w:t>$1.2 billion</w:t>
      </w:r>
      <w:r w:rsidR="008138A7">
        <w:rPr>
          <w:rFonts w:asciiTheme="minorHAnsi" w:hAnsiTheme="minorHAnsi" w:cstheme="minorHAnsi"/>
          <w:sz w:val="24"/>
          <w:szCs w:val="24"/>
        </w:rPr>
        <w:t>;</w:t>
      </w:r>
    </w:p>
    <w:p w14:paraId="05C3F96A" w14:textId="0726DFA2" w:rsidR="00BA70D7" w:rsidRPr="003D1AB0" w:rsidRDefault="00F265D9" w:rsidP="00360F39">
      <w:pPr>
        <w:pStyle w:val="NumberLevel1"/>
        <w:numPr>
          <w:ilvl w:val="2"/>
          <w:numId w:val="2"/>
        </w:numPr>
        <w:spacing w:line="240" w:lineRule="auto"/>
        <w:rPr>
          <w:rFonts w:asciiTheme="minorHAnsi" w:hAnsiTheme="minorHAnsi" w:cstheme="minorHAnsi"/>
          <w:sz w:val="24"/>
          <w:szCs w:val="24"/>
        </w:rPr>
      </w:pPr>
      <w:r w:rsidRPr="003D1AB0">
        <w:rPr>
          <w:rFonts w:asciiTheme="minorHAnsi" w:hAnsiTheme="minorHAnsi" w:cstheme="minorHAnsi"/>
          <w:b/>
          <w:sz w:val="24"/>
          <w:szCs w:val="24"/>
        </w:rPr>
        <w:t>Game</w:t>
      </w:r>
      <w:r w:rsidR="005E2F28" w:rsidRPr="003D1AB0">
        <w:rPr>
          <w:rFonts w:asciiTheme="minorHAnsi" w:hAnsiTheme="minorHAnsi" w:cstheme="minorHAnsi"/>
          <w:b/>
          <w:sz w:val="24"/>
          <w:szCs w:val="24"/>
        </w:rPr>
        <w:t>s</w:t>
      </w:r>
      <w:r w:rsidRPr="003D1AB0">
        <w:rPr>
          <w:rFonts w:asciiTheme="minorHAnsi" w:hAnsiTheme="minorHAnsi" w:cstheme="minorHAnsi"/>
          <w:sz w:val="24"/>
          <w:szCs w:val="24"/>
        </w:rPr>
        <w:t xml:space="preserve"> </w:t>
      </w:r>
      <w:r w:rsidR="00B411DC" w:rsidRPr="003D1AB0">
        <w:rPr>
          <w:rFonts w:asciiTheme="minorHAnsi" w:hAnsiTheme="minorHAnsi" w:cstheme="minorHAnsi"/>
          <w:b/>
          <w:sz w:val="24"/>
          <w:szCs w:val="24"/>
        </w:rPr>
        <w:t>Venues Program</w:t>
      </w:r>
      <w:r w:rsidR="00BA70D7" w:rsidRPr="003D1AB0">
        <w:rPr>
          <w:rFonts w:asciiTheme="minorHAnsi" w:hAnsiTheme="minorHAnsi" w:cstheme="minorHAnsi"/>
          <w:b/>
          <w:sz w:val="24"/>
          <w:szCs w:val="24"/>
        </w:rPr>
        <w:t xml:space="preserve"> </w:t>
      </w:r>
      <w:r w:rsidR="00BA70D7" w:rsidRPr="003D1AB0">
        <w:rPr>
          <w:rFonts w:asciiTheme="minorHAnsi" w:hAnsiTheme="minorHAnsi" w:cstheme="minorHAnsi"/>
          <w:sz w:val="24"/>
          <w:szCs w:val="24"/>
        </w:rPr>
        <w:t>– up to $1.</w:t>
      </w:r>
      <w:r w:rsidR="00C9529A" w:rsidRPr="003D1AB0">
        <w:rPr>
          <w:rFonts w:asciiTheme="minorHAnsi" w:hAnsiTheme="minorHAnsi" w:cstheme="minorHAnsi"/>
          <w:sz w:val="24"/>
          <w:szCs w:val="24"/>
        </w:rPr>
        <w:t>651</w:t>
      </w:r>
      <w:r w:rsidR="00BA70D7" w:rsidRPr="003D1AB0">
        <w:rPr>
          <w:rFonts w:asciiTheme="minorHAnsi" w:hAnsiTheme="minorHAnsi" w:cstheme="minorHAnsi"/>
          <w:sz w:val="24"/>
          <w:szCs w:val="24"/>
        </w:rPr>
        <w:t xml:space="preserve"> billion;</w:t>
      </w:r>
      <w:r w:rsidR="00B411DC" w:rsidRPr="003D1AB0">
        <w:rPr>
          <w:rFonts w:asciiTheme="minorHAnsi" w:hAnsiTheme="minorHAnsi" w:cstheme="minorHAnsi"/>
          <w:sz w:val="24"/>
          <w:szCs w:val="24"/>
        </w:rPr>
        <w:t xml:space="preserve"> </w:t>
      </w:r>
    </w:p>
    <w:p w14:paraId="4A44188C" w14:textId="779EB3D4" w:rsidR="0019085E" w:rsidRPr="003D1AB0" w:rsidRDefault="00BA70D7" w:rsidP="00360F39">
      <w:pPr>
        <w:pStyle w:val="NumberLevel1"/>
        <w:numPr>
          <w:ilvl w:val="2"/>
          <w:numId w:val="2"/>
        </w:numPr>
        <w:spacing w:line="240" w:lineRule="auto"/>
        <w:rPr>
          <w:rFonts w:asciiTheme="minorHAnsi" w:hAnsiTheme="minorHAnsi" w:cstheme="minorHAnsi"/>
          <w:sz w:val="24"/>
          <w:szCs w:val="24"/>
        </w:rPr>
      </w:pPr>
      <w:r w:rsidRPr="003D1AB0">
        <w:rPr>
          <w:rFonts w:asciiTheme="minorHAnsi" w:hAnsiTheme="minorHAnsi" w:cstheme="minorHAnsi"/>
          <w:sz w:val="24"/>
          <w:szCs w:val="24"/>
        </w:rPr>
        <w:t>With the</w:t>
      </w:r>
      <w:r w:rsidR="004158AC" w:rsidRPr="003D1AB0">
        <w:rPr>
          <w:rFonts w:asciiTheme="minorHAnsi" w:hAnsiTheme="minorHAnsi" w:cstheme="minorHAnsi"/>
          <w:sz w:val="24"/>
          <w:szCs w:val="24"/>
        </w:rPr>
        <w:t xml:space="preserve"> </w:t>
      </w:r>
      <w:r w:rsidR="001F23B8" w:rsidRPr="003D1AB0">
        <w:rPr>
          <w:rFonts w:asciiTheme="minorHAnsi" w:hAnsiTheme="minorHAnsi" w:cstheme="minorHAnsi"/>
          <w:sz w:val="24"/>
          <w:szCs w:val="24"/>
        </w:rPr>
        <w:t xml:space="preserve">Commonwealth to approve the </w:t>
      </w:r>
      <w:r w:rsidR="004158AC" w:rsidRPr="003D1AB0">
        <w:rPr>
          <w:rFonts w:asciiTheme="minorHAnsi" w:hAnsiTheme="minorHAnsi" w:cstheme="minorHAnsi"/>
          <w:sz w:val="24"/>
          <w:szCs w:val="24"/>
        </w:rPr>
        <w:t xml:space="preserve">allocation </w:t>
      </w:r>
      <w:r w:rsidR="007A6E3B" w:rsidRPr="003D1AB0">
        <w:rPr>
          <w:rFonts w:asciiTheme="minorHAnsi" w:hAnsiTheme="minorHAnsi" w:cstheme="minorHAnsi"/>
          <w:sz w:val="24"/>
          <w:szCs w:val="24"/>
        </w:rPr>
        <w:t>of</w:t>
      </w:r>
      <w:r w:rsidR="004158AC" w:rsidRPr="003D1AB0">
        <w:rPr>
          <w:rFonts w:asciiTheme="minorHAnsi" w:hAnsiTheme="minorHAnsi" w:cstheme="minorHAnsi"/>
          <w:sz w:val="24"/>
          <w:szCs w:val="24"/>
        </w:rPr>
        <w:t xml:space="preserve"> the </w:t>
      </w:r>
      <w:r w:rsidRPr="003D1AB0">
        <w:rPr>
          <w:rFonts w:asciiTheme="minorHAnsi" w:hAnsiTheme="minorHAnsi" w:cstheme="minorHAnsi"/>
          <w:sz w:val="24"/>
          <w:szCs w:val="24"/>
        </w:rPr>
        <w:t>remaining</w:t>
      </w:r>
      <w:r w:rsidR="007A6E3B" w:rsidRPr="003D1AB0">
        <w:rPr>
          <w:rFonts w:asciiTheme="minorHAnsi" w:hAnsiTheme="minorHAnsi" w:cstheme="minorHAnsi"/>
          <w:sz w:val="24"/>
          <w:szCs w:val="24"/>
        </w:rPr>
        <w:t xml:space="preserve"> up to</w:t>
      </w:r>
      <w:r w:rsidRPr="003D1AB0">
        <w:rPr>
          <w:rFonts w:asciiTheme="minorHAnsi" w:hAnsiTheme="minorHAnsi" w:cstheme="minorHAnsi"/>
          <w:sz w:val="24"/>
          <w:szCs w:val="24"/>
        </w:rPr>
        <w:t xml:space="preserve"> $0.</w:t>
      </w:r>
      <w:r w:rsidR="00934CDB" w:rsidRPr="003D1AB0">
        <w:rPr>
          <w:rFonts w:asciiTheme="minorHAnsi" w:hAnsiTheme="minorHAnsi" w:cstheme="minorHAnsi"/>
          <w:sz w:val="24"/>
          <w:szCs w:val="24"/>
        </w:rPr>
        <w:t>584</w:t>
      </w:r>
      <w:r w:rsidR="008138A7">
        <w:rPr>
          <w:rFonts w:asciiTheme="minorHAnsi" w:hAnsiTheme="minorHAnsi" w:cstheme="minorHAnsi"/>
          <w:sz w:val="24"/>
          <w:szCs w:val="24"/>
        </w:rPr>
        <w:t> </w:t>
      </w:r>
      <w:r w:rsidRPr="003D1AB0">
        <w:rPr>
          <w:rFonts w:asciiTheme="minorHAnsi" w:hAnsiTheme="minorHAnsi" w:cstheme="minorHAnsi"/>
          <w:sz w:val="24"/>
          <w:szCs w:val="24"/>
        </w:rPr>
        <w:t xml:space="preserve">billion </w:t>
      </w:r>
      <w:r w:rsidR="0024463C" w:rsidRPr="003D1AB0">
        <w:rPr>
          <w:rFonts w:asciiTheme="minorHAnsi" w:hAnsiTheme="minorHAnsi" w:cstheme="minorHAnsi"/>
          <w:sz w:val="24"/>
          <w:szCs w:val="24"/>
        </w:rPr>
        <w:t xml:space="preserve">between the </w:t>
      </w:r>
      <w:r w:rsidR="0057113B" w:rsidRPr="003D1AB0">
        <w:rPr>
          <w:rFonts w:asciiTheme="minorHAnsi" w:hAnsiTheme="minorHAnsi" w:cstheme="minorHAnsi"/>
          <w:sz w:val="24"/>
          <w:szCs w:val="24"/>
        </w:rPr>
        <w:t xml:space="preserve">Stadium and the </w:t>
      </w:r>
      <w:r w:rsidR="00F265D9" w:rsidRPr="003D1AB0">
        <w:rPr>
          <w:rFonts w:asciiTheme="minorHAnsi" w:hAnsiTheme="minorHAnsi" w:cstheme="minorHAnsi"/>
          <w:sz w:val="24"/>
          <w:szCs w:val="24"/>
        </w:rPr>
        <w:t xml:space="preserve">Games </w:t>
      </w:r>
      <w:r w:rsidR="0057113B" w:rsidRPr="003D1AB0">
        <w:rPr>
          <w:rFonts w:asciiTheme="minorHAnsi" w:hAnsiTheme="minorHAnsi" w:cstheme="minorHAnsi"/>
          <w:sz w:val="24"/>
          <w:szCs w:val="24"/>
        </w:rPr>
        <w:t xml:space="preserve">Venues Program </w:t>
      </w:r>
      <w:r w:rsidR="004158AC" w:rsidRPr="003D1AB0">
        <w:rPr>
          <w:rFonts w:asciiTheme="minorHAnsi" w:hAnsiTheme="minorHAnsi" w:cstheme="minorHAnsi"/>
          <w:sz w:val="24"/>
          <w:szCs w:val="24"/>
        </w:rPr>
        <w:t>informed by further project validation work and procurement</w:t>
      </w:r>
      <w:r w:rsidR="003144CF" w:rsidRPr="003D1AB0">
        <w:rPr>
          <w:rFonts w:asciiTheme="minorHAnsi" w:hAnsiTheme="minorHAnsi" w:cstheme="minorHAnsi"/>
          <w:sz w:val="24"/>
          <w:szCs w:val="24"/>
        </w:rPr>
        <w:t xml:space="preserve">. </w:t>
      </w:r>
      <w:r w:rsidR="00CC5815" w:rsidRPr="003D1AB0">
        <w:rPr>
          <w:rFonts w:asciiTheme="minorHAnsi" w:hAnsiTheme="minorHAnsi" w:cstheme="minorHAnsi"/>
          <w:sz w:val="24"/>
          <w:szCs w:val="24"/>
        </w:rPr>
        <w:t>The mechanism for enacting these arrangements will be set out in the FFA.</w:t>
      </w:r>
    </w:p>
    <w:p w14:paraId="316E7FD0" w14:textId="2BFE1B96" w:rsidR="00ED5B31" w:rsidRPr="003D1AB0" w:rsidRDefault="00F227AB" w:rsidP="00360F39">
      <w:pPr>
        <w:pStyle w:val="NumberLevel1"/>
        <w:numPr>
          <w:ilvl w:val="0"/>
          <w:numId w:val="2"/>
        </w:numPr>
        <w:spacing w:line="240" w:lineRule="auto"/>
        <w:rPr>
          <w:rFonts w:asciiTheme="minorHAnsi" w:hAnsiTheme="minorHAnsi" w:cstheme="minorHAnsi"/>
          <w:sz w:val="24"/>
          <w:szCs w:val="24"/>
        </w:rPr>
      </w:pPr>
      <w:r w:rsidRPr="003D1AB0">
        <w:rPr>
          <w:rFonts w:asciiTheme="minorHAnsi" w:hAnsiTheme="minorHAnsi" w:cstheme="minorHAnsi"/>
          <w:sz w:val="24"/>
          <w:szCs w:val="24"/>
        </w:rPr>
        <w:t>Payment of the financial contribution will be facilitated through</w:t>
      </w:r>
      <w:r w:rsidR="00890CF7" w:rsidRPr="003D1AB0">
        <w:rPr>
          <w:rFonts w:asciiTheme="minorHAnsi" w:hAnsiTheme="minorHAnsi" w:cstheme="minorHAnsi"/>
          <w:sz w:val="24"/>
          <w:szCs w:val="24"/>
        </w:rPr>
        <w:t xml:space="preserve"> </w:t>
      </w:r>
      <w:r w:rsidR="00AC4E10" w:rsidRPr="003D1AB0">
        <w:rPr>
          <w:rFonts w:asciiTheme="minorHAnsi" w:hAnsiTheme="minorHAnsi" w:cstheme="minorHAnsi"/>
          <w:sz w:val="24"/>
          <w:szCs w:val="24"/>
        </w:rPr>
        <w:t xml:space="preserve">the </w:t>
      </w:r>
      <w:r w:rsidRPr="003D1AB0">
        <w:rPr>
          <w:rFonts w:asciiTheme="minorHAnsi" w:hAnsiTheme="minorHAnsi" w:cstheme="minorHAnsi"/>
          <w:sz w:val="24"/>
          <w:szCs w:val="24"/>
        </w:rPr>
        <w:t>FFA but the parties intend</w:t>
      </w:r>
      <w:r w:rsidR="00454341" w:rsidRPr="003D1AB0">
        <w:rPr>
          <w:rFonts w:asciiTheme="minorHAnsi" w:hAnsiTheme="minorHAnsi" w:cstheme="minorHAnsi"/>
          <w:sz w:val="24"/>
          <w:szCs w:val="24"/>
        </w:rPr>
        <w:t xml:space="preserve"> for</w:t>
      </w:r>
      <w:r w:rsidRPr="003D1AB0">
        <w:rPr>
          <w:rFonts w:asciiTheme="minorHAnsi" w:hAnsiTheme="minorHAnsi" w:cstheme="minorHAnsi"/>
          <w:sz w:val="24"/>
          <w:szCs w:val="24"/>
        </w:rPr>
        <w:t xml:space="preserve"> </w:t>
      </w:r>
      <w:r w:rsidR="000B1FB6" w:rsidRPr="003D1AB0">
        <w:rPr>
          <w:rFonts w:asciiTheme="minorHAnsi" w:hAnsiTheme="minorHAnsi" w:cstheme="minorHAnsi"/>
          <w:sz w:val="24"/>
        </w:rPr>
        <w:t>Stadium</w:t>
      </w:r>
      <w:r w:rsidR="000B1FB6" w:rsidRPr="003D1AB0">
        <w:rPr>
          <w:rFonts w:asciiTheme="minorHAnsi" w:hAnsiTheme="minorHAnsi" w:cstheme="minorHAnsi"/>
          <w:sz w:val="24"/>
          <w:szCs w:val="24"/>
        </w:rPr>
        <w:t xml:space="preserve"> </w:t>
      </w:r>
      <w:r w:rsidRPr="003D1AB0">
        <w:rPr>
          <w:rFonts w:asciiTheme="minorHAnsi" w:hAnsiTheme="minorHAnsi" w:cstheme="minorHAnsi"/>
          <w:sz w:val="24"/>
          <w:szCs w:val="24"/>
        </w:rPr>
        <w:t xml:space="preserve">payments to be made against agreed milestones and </w:t>
      </w:r>
      <w:r w:rsidR="00F265D9" w:rsidRPr="003D1AB0">
        <w:rPr>
          <w:rFonts w:asciiTheme="minorHAnsi" w:hAnsiTheme="minorHAnsi" w:cstheme="minorHAnsi"/>
          <w:sz w:val="24"/>
          <w:szCs w:val="24"/>
        </w:rPr>
        <w:t xml:space="preserve">Games </w:t>
      </w:r>
      <w:r w:rsidRPr="003D1AB0">
        <w:rPr>
          <w:rFonts w:asciiTheme="minorHAnsi" w:hAnsiTheme="minorHAnsi" w:cstheme="minorHAnsi"/>
          <w:sz w:val="24"/>
          <w:szCs w:val="24"/>
        </w:rPr>
        <w:t>Venues Program payments to be made quarterly in arrears.</w:t>
      </w:r>
    </w:p>
    <w:p w14:paraId="4F84F04B" w14:textId="77777777" w:rsidR="008837F6" w:rsidRPr="003D1AB0" w:rsidRDefault="008837F6" w:rsidP="0083453C">
      <w:pPr>
        <w:pStyle w:val="Heading2Bold"/>
      </w:pPr>
      <w:r w:rsidRPr="003D1AB0">
        <w:t>Third party participation during development</w:t>
      </w:r>
    </w:p>
    <w:p w14:paraId="3A035E3D" w14:textId="77777777" w:rsidR="008837F6" w:rsidRPr="003D1AB0" w:rsidRDefault="002B479A" w:rsidP="00360F39">
      <w:pPr>
        <w:pStyle w:val="NumberLevel1"/>
        <w:numPr>
          <w:ilvl w:val="0"/>
          <w:numId w:val="2"/>
        </w:numPr>
        <w:spacing w:line="240" w:lineRule="auto"/>
        <w:rPr>
          <w:rFonts w:asciiTheme="minorHAnsi" w:hAnsiTheme="minorHAnsi" w:cstheme="minorHAnsi"/>
          <w:sz w:val="24"/>
          <w:szCs w:val="24"/>
        </w:rPr>
      </w:pPr>
      <w:r w:rsidRPr="003D1AB0">
        <w:rPr>
          <w:rFonts w:asciiTheme="minorHAnsi" w:hAnsiTheme="minorHAnsi" w:cstheme="minorHAnsi"/>
          <w:sz w:val="24"/>
          <w:szCs w:val="24"/>
        </w:rPr>
        <w:t>The parties intend to maximise to the extent possible and consistent with the objectives set out in clause 1</w:t>
      </w:r>
      <w:r w:rsidR="00A36ABB" w:rsidRPr="003D1AB0">
        <w:rPr>
          <w:rFonts w:asciiTheme="minorHAnsi" w:hAnsiTheme="minorHAnsi" w:cstheme="minorHAnsi"/>
          <w:sz w:val="24"/>
          <w:szCs w:val="24"/>
        </w:rPr>
        <w:t>2</w:t>
      </w:r>
      <w:r w:rsidRPr="003D1AB0">
        <w:rPr>
          <w:rFonts w:asciiTheme="minorHAnsi" w:hAnsiTheme="minorHAnsi" w:cstheme="minorHAnsi"/>
          <w:sz w:val="24"/>
          <w:szCs w:val="24"/>
        </w:rPr>
        <w:t xml:space="preserve"> of the IGA access to private sector capabilities and discipline in the design</w:t>
      </w:r>
      <w:r w:rsidR="00B23991" w:rsidRPr="003D1AB0">
        <w:rPr>
          <w:rFonts w:asciiTheme="minorHAnsi" w:hAnsiTheme="minorHAnsi" w:cstheme="minorHAnsi"/>
          <w:sz w:val="24"/>
          <w:szCs w:val="24"/>
        </w:rPr>
        <w:t xml:space="preserve">, </w:t>
      </w:r>
      <w:r w:rsidRPr="003D1AB0">
        <w:rPr>
          <w:rFonts w:asciiTheme="minorHAnsi" w:hAnsiTheme="minorHAnsi" w:cstheme="minorHAnsi"/>
          <w:sz w:val="24"/>
          <w:szCs w:val="24"/>
        </w:rPr>
        <w:t>financing and development of the venues, including to reduce the fiscal burden on federal and state taxpayers.</w:t>
      </w:r>
    </w:p>
    <w:p w14:paraId="2E4320B4" w14:textId="2872AD7B" w:rsidR="008837F6" w:rsidRPr="003D1AB0" w:rsidRDefault="002B479A" w:rsidP="00360F39">
      <w:pPr>
        <w:pStyle w:val="NumberLevel1"/>
        <w:numPr>
          <w:ilvl w:val="0"/>
          <w:numId w:val="2"/>
        </w:numPr>
        <w:spacing w:line="240" w:lineRule="auto"/>
        <w:rPr>
          <w:rFonts w:asciiTheme="minorHAnsi" w:hAnsiTheme="minorHAnsi" w:cstheme="minorHAnsi"/>
          <w:sz w:val="24"/>
          <w:szCs w:val="24"/>
        </w:rPr>
      </w:pPr>
      <w:r w:rsidRPr="003D1AB0">
        <w:rPr>
          <w:rFonts w:asciiTheme="minorHAnsi" w:hAnsiTheme="minorHAnsi" w:cstheme="minorHAnsi"/>
          <w:sz w:val="24"/>
          <w:szCs w:val="24"/>
        </w:rPr>
        <w:t xml:space="preserve">The terms of any third party participation in the financing or development of a venue (other than as contractors) must be approved by the Commonwealth. The Commonwealth will consider proposals for third party participation using a value for money framework, which </w:t>
      </w:r>
      <w:r w:rsidR="00B1689B" w:rsidRPr="003D1AB0">
        <w:rPr>
          <w:rFonts w:asciiTheme="minorHAnsi" w:hAnsiTheme="minorHAnsi" w:cstheme="minorHAnsi"/>
          <w:sz w:val="24"/>
          <w:szCs w:val="24"/>
        </w:rPr>
        <w:t>would consider amongst other matters</w:t>
      </w:r>
      <w:r w:rsidRPr="003D1AB0" w:rsidDel="00B1689B">
        <w:rPr>
          <w:rFonts w:asciiTheme="minorHAnsi" w:hAnsiTheme="minorHAnsi" w:cstheme="minorHAnsi"/>
          <w:sz w:val="24"/>
          <w:szCs w:val="24"/>
        </w:rPr>
        <w:t xml:space="preserve"> </w:t>
      </w:r>
      <w:r w:rsidR="00B1689B" w:rsidRPr="003D1AB0">
        <w:rPr>
          <w:rFonts w:asciiTheme="minorHAnsi" w:hAnsiTheme="minorHAnsi" w:cstheme="minorHAnsi"/>
          <w:sz w:val="24"/>
          <w:szCs w:val="24"/>
        </w:rPr>
        <w:t xml:space="preserve">whether </w:t>
      </w:r>
      <w:r w:rsidRPr="003D1AB0">
        <w:rPr>
          <w:rFonts w:asciiTheme="minorHAnsi" w:hAnsiTheme="minorHAnsi" w:cstheme="minorHAnsi"/>
          <w:sz w:val="24"/>
          <w:szCs w:val="24"/>
        </w:rPr>
        <w:t xml:space="preserve">cost savings </w:t>
      </w:r>
      <w:r w:rsidR="00B1689B" w:rsidRPr="003D1AB0">
        <w:rPr>
          <w:rFonts w:asciiTheme="minorHAnsi" w:hAnsiTheme="minorHAnsi" w:cstheme="minorHAnsi"/>
          <w:sz w:val="24"/>
          <w:szCs w:val="24"/>
        </w:rPr>
        <w:t>are achieved</w:t>
      </w:r>
      <w:r w:rsidRPr="003D1AB0" w:rsidDel="00B1689B">
        <w:rPr>
          <w:rFonts w:asciiTheme="minorHAnsi" w:hAnsiTheme="minorHAnsi" w:cstheme="minorHAnsi"/>
          <w:sz w:val="24"/>
          <w:szCs w:val="24"/>
        </w:rPr>
        <w:t xml:space="preserve"> </w:t>
      </w:r>
      <w:r w:rsidR="00C71D35" w:rsidRPr="003D1AB0">
        <w:rPr>
          <w:rFonts w:asciiTheme="minorHAnsi" w:hAnsiTheme="minorHAnsi" w:cstheme="minorHAnsi"/>
          <w:sz w:val="24"/>
          <w:szCs w:val="24"/>
        </w:rPr>
        <w:t>or there are</w:t>
      </w:r>
      <w:r w:rsidR="00B1689B" w:rsidRPr="003D1AB0">
        <w:rPr>
          <w:rFonts w:asciiTheme="minorHAnsi" w:hAnsiTheme="minorHAnsi" w:cstheme="minorHAnsi"/>
          <w:sz w:val="24"/>
          <w:szCs w:val="24"/>
        </w:rPr>
        <w:t xml:space="preserve"> </w:t>
      </w:r>
      <w:r w:rsidRPr="003D1AB0">
        <w:rPr>
          <w:rFonts w:asciiTheme="minorHAnsi" w:hAnsiTheme="minorHAnsi" w:cstheme="minorHAnsi"/>
          <w:sz w:val="24"/>
          <w:szCs w:val="24"/>
        </w:rPr>
        <w:t>improved outcomes at an equivalent cost.</w:t>
      </w:r>
    </w:p>
    <w:p w14:paraId="604A6B5C" w14:textId="449A61DC" w:rsidR="00804B0B" w:rsidRPr="003D1AB0" w:rsidRDefault="00804B0B" w:rsidP="00360F39">
      <w:pPr>
        <w:pStyle w:val="NumberLevel1"/>
        <w:numPr>
          <w:ilvl w:val="0"/>
          <w:numId w:val="2"/>
        </w:numPr>
        <w:spacing w:line="240" w:lineRule="auto"/>
        <w:rPr>
          <w:rFonts w:asciiTheme="minorHAnsi" w:hAnsiTheme="minorHAnsi" w:cstheme="minorHAnsi"/>
          <w:sz w:val="24"/>
          <w:szCs w:val="24"/>
        </w:rPr>
      </w:pPr>
      <w:r w:rsidRPr="003D1AB0">
        <w:rPr>
          <w:rFonts w:asciiTheme="minorHAnsi" w:hAnsiTheme="minorHAnsi" w:cstheme="minorHAnsi"/>
          <w:sz w:val="24"/>
          <w:szCs w:val="24"/>
        </w:rPr>
        <w:t>Under a public private partnership delivery model for any project</w:t>
      </w:r>
      <w:r w:rsidR="00707F1D" w:rsidRPr="003D1AB0">
        <w:rPr>
          <w:rFonts w:asciiTheme="minorHAnsi" w:hAnsiTheme="minorHAnsi" w:cstheme="minorHAnsi"/>
          <w:sz w:val="24"/>
          <w:szCs w:val="24"/>
        </w:rPr>
        <w:t xml:space="preserve">, </w:t>
      </w:r>
      <w:r w:rsidR="00EC51BB" w:rsidRPr="003D1AB0">
        <w:rPr>
          <w:rFonts w:asciiTheme="minorHAnsi" w:hAnsiTheme="minorHAnsi" w:cstheme="minorHAnsi"/>
          <w:sz w:val="24"/>
          <w:szCs w:val="24"/>
        </w:rPr>
        <w:t xml:space="preserve">the </w:t>
      </w:r>
      <w:r w:rsidR="00911870" w:rsidRPr="003D1AB0">
        <w:rPr>
          <w:rFonts w:asciiTheme="minorHAnsi" w:hAnsiTheme="minorHAnsi" w:cstheme="minorHAnsi"/>
          <w:sz w:val="24"/>
          <w:szCs w:val="24"/>
        </w:rPr>
        <w:t>Commonwealth</w:t>
      </w:r>
      <w:r w:rsidR="00EC51BB" w:rsidRPr="003D1AB0">
        <w:rPr>
          <w:rFonts w:asciiTheme="minorHAnsi" w:hAnsiTheme="minorHAnsi" w:cstheme="minorHAnsi"/>
          <w:sz w:val="24"/>
          <w:szCs w:val="24"/>
        </w:rPr>
        <w:t>’s contribution</w:t>
      </w:r>
      <w:r w:rsidR="00AE4B0E" w:rsidRPr="003D1AB0">
        <w:rPr>
          <w:rFonts w:asciiTheme="minorHAnsi" w:hAnsiTheme="minorHAnsi" w:cstheme="minorHAnsi"/>
          <w:sz w:val="24"/>
          <w:szCs w:val="24"/>
        </w:rPr>
        <w:t xml:space="preserve"> will be limited to upfront capital, unless it elects otherwise</w:t>
      </w:r>
      <w:r w:rsidR="00EC51BB" w:rsidRPr="003D1AB0">
        <w:rPr>
          <w:rFonts w:asciiTheme="minorHAnsi" w:hAnsiTheme="minorHAnsi" w:cstheme="minorHAnsi"/>
          <w:sz w:val="24"/>
          <w:szCs w:val="24"/>
        </w:rPr>
        <w:t xml:space="preserve">. </w:t>
      </w:r>
    </w:p>
    <w:p w14:paraId="22059DB0" w14:textId="77777777" w:rsidR="008D190F" w:rsidRPr="003D1AB0" w:rsidRDefault="008D190F" w:rsidP="0083453C">
      <w:pPr>
        <w:pStyle w:val="Heading2Bold"/>
      </w:pPr>
      <w:r w:rsidRPr="003D1AB0">
        <w:t xml:space="preserve">Value realisation after </w:t>
      </w:r>
      <w:r w:rsidR="00707F1D" w:rsidRPr="003D1AB0">
        <w:t>the Brisbane 2032 Games</w:t>
      </w:r>
    </w:p>
    <w:p w14:paraId="4C7F26AE" w14:textId="736B9BB2" w:rsidR="006E7736" w:rsidRPr="003D1AB0" w:rsidRDefault="006E7736" w:rsidP="00360F39">
      <w:pPr>
        <w:pStyle w:val="NumberLevel1"/>
        <w:numPr>
          <w:ilvl w:val="0"/>
          <w:numId w:val="2"/>
        </w:numPr>
        <w:spacing w:line="240" w:lineRule="auto"/>
        <w:rPr>
          <w:rFonts w:asciiTheme="minorHAnsi" w:hAnsiTheme="minorHAnsi" w:cstheme="minorHAnsi"/>
          <w:sz w:val="24"/>
          <w:szCs w:val="24"/>
        </w:rPr>
      </w:pPr>
      <w:r w:rsidRPr="003D1AB0">
        <w:rPr>
          <w:rFonts w:asciiTheme="minorHAnsi" w:hAnsiTheme="minorHAnsi" w:cstheme="minorHAnsi"/>
          <w:sz w:val="24"/>
          <w:szCs w:val="24"/>
        </w:rPr>
        <w:t>For a period of 25 years after the opening of the venue or completion of the redevelopment (as applicable), Queensland</w:t>
      </w:r>
      <w:r w:rsidR="001E0203" w:rsidRPr="003D1AB0">
        <w:rPr>
          <w:rFonts w:asciiTheme="minorHAnsi" w:hAnsiTheme="minorHAnsi" w:cstheme="minorHAnsi"/>
          <w:sz w:val="24"/>
          <w:szCs w:val="24"/>
        </w:rPr>
        <w:t xml:space="preserve">, </w:t>
      </w:r>
      <w:r w:rsidRPr="003D1AB0">
        <w:rPr>
          <w:rFonts w:asciiTheme="minorHAnsi" w:hAnsiTheme="minorHAnsi" w:cstheme="minorHAnsi"/>
          <w:sz w:val="24"/>
          <w:szCs w:val="24"/>
        </w:rPr>
        <w:t>will not</w:t>
      </w:r>
      <w:r w:rsidR="005E2F28" w:rsidRPr="003D1AB0">
        <w:rPr>
          <w:rFonts w:asciiTheme="minorHAnsi" w:hAnsiTheme="minorHAnsi" w:cstheme="minorHAnsi"/>
          <w:strike/>
          <w:sz w:val="24"/>
          <w:szCs w:val="24"/>
        </w:rPr>
        <w:t xml:space="preserve"> </w:t>
      </w:r>
      <w:r w:rsidR="00B23991" w:rsidRPr="003D1AB0">
        <w:rPr>
          <w:rFonts w:asciiTheme="minorHAnsi" w:hAnsiTheme="minorHAnsi" w:cstheme="minorHAnsi"/>
          <w:sz w:val="24"/>
          <w:szCs w:val="24"/>
        </w:rPr>
        <w:t>s</w:t>
      </w:r>
      <w:r w:rsidRPr="003D1AB0">
        <w:rPr>
          <w:rFonts w:asciiTheme="minorHAnsi" w:hAnsiTheme="minorHAnsi" w:cstheme="minorHAnsi"/>
          <w:sz w:val="24"/>
          <w:szCs w:val="24"/>
        </w:rPr>
        <w:t>ell</w:t>
      </w:r>
      <w:r w:rsidR="006F2A4C" w:rsidRPr="003D1AB0">
        <w:rPr>
          <w:rFonts w:asciiTheme="minorHAnsi" w:hAnsiTheme="minorHAnsi" w:cstheme="minorHAnsi"/>
          <w:sz w:val="24"/>
          <w:szCs w:val="24"/>
        </w:rPr>
        <w:t xml:space="preserve"> (in whole or part)</w:t>
      </w:r>
      <w:r w:rsidR="00B5432A" w:rsidRPr="003D1AB0">
        <w:rPr>
          <w:rFonts w:asciiTheme="minorHAnsi" w:hAnsiTheme="minorHAnsi" w:cstheme="minorHAnsi"/>
          <w:sz w:val="24"/>
          <w:szCs w:val="24"/>
        </w:rPr>
        <w:t xml:space="preserve"> a venue</w:t>
      </w:r>
      <w:r w:rsidR="00D04BAC" w:rsidRPr="003D1AB0">
        <w:rPr>
          <w:rFonts w:asciiTheme="minorHAnsi" w:hAnsiTheme="minorHAnsi" w:cstheme="minorHAnsi"/>
          <w:sz w:val="24"/>
          <w:szCs w:val="24"/>
        </w:rPr>
        <w:t>,</w:t>
      </w:r>
      <w:r w:rsidRPr="003D1AB0">
        <w:rPr>
          <w:rFonts w:asciiTheme="minorHAnsi" w:hAnsiTheme="minorHAnsi" w:cstheme="minorHAnsi"/>
          <w:sz w:val="24"/>
          <w:szCs w:val="24"/>
        </w:rPr>
        <w:t xml:space="preserve"> grant a long-term lease over a venue</w:t>
      </w:r>
      <w:r w:rsidR="00B5432A" w:rsidRPr="003D1AB0">
        <w:rPr>
          <w:rFonts w:asciiTheme="minorHAnsi" w:hAnsiTheme="minorHAnsi" w:cstheme="minorHAnsi"/>
          <w:sz w:val="24"/>
          <w:szCs w:val="24"/>
        </w:rPr>
        <w:t>,</w:t>
      </w:r>
      <w:r w:rsidRPr="003D1AB0">
        <w:rPr>
          <w:rFonts w:asciiTheme="minorHAnsi" w:hAnsiTheme="minorHAnsi" w:cstheme="minorHAnsi"/>
          <w:sz w:val="24"/>
          <w:szCs w:val="24"/>
        </w:rPr>
        <w:t xml:space="preserve"> or</w:t>
      </w:r>
      <w:r w:rsidR="00D04BAC" w:rsidRPr="003D1AB0">
        <w:rPr>
          <w:rFonts w:asciiTheme="minorHAnsi" w:hAnsiTheme="minorHAnsi" w:cstheme="minorHAnsi"/>
          <w:sz w:val="24"/>
          <w:szCs w:val="24"/>
        </w:rPr>
        <w:t xml:space="preserve"> </w:t>
      </w:r>
      <w:r w:rsidR="00D64F1D" w:rsidRPr="003D1AB0">
        <w:rPr>
          <w:rFonts w:asciiTheme="minorHAnsi" w:hAnsiTheme="minorHAnsi" w:cstheme="minorHAnsi"/>
          <w:sz w:val="24"/>
          <w:szCs w:val="24"/>
        </w:rPr>
        <w:t xml:space="preserve">commercially </w:t>
      </w:r>
      <w:r w:rsidR="00D04BAC" w:rsidRPr="003D1AB0">
        <w:rPr>
          <w:rFonts w:asciiTheme="minorHAnsi" w:hAnsiTheme="minorHAnsi" w:cstheme="minorHAnsi"/>
          <w:sz w:val="24"/>
          <w:szCs w:val="24"/>
        </w:rPr>
        <w:t>redevelop a venue</w:t>
      </w:r>
      <w:r w:rsidR="005E2F28" w:rsidRPr="003D1AB0">
        <w:rPr>
          <w:rFonts w:asciiTheme="minorHAnsi" w:hAnsiTheme="minorHAnsi" w:cstheme="minorHAnsi"/>
          <w:sz w:val="24"/>
          <w:szCs w:val="24"/>
        </w:rPr>
        <w:t xml:space="preserve"> </w:t>
      </w:r>
      <w:r w:rsidRPr="003D1AB0">
        <w:rPr>
          <w:rFonts w:asciiTheme="minorHAnsi" w:hAnsiTheme="minorHAnsi" w:cstheme="minorHAnsi"/>
          <w:sz w:val="24"/>
          <w:szCs w:val="24"/>
        </w:rPr>
        <w:t>without approval from the Commonwealth.</w:t>
      </w:r>
    </w:p>
    <w:p w14:paraId="44FBAE76" w14:textId="241A16A2" w:rsidR="006E7736" w:rsidRPr="003D1AB0" w:rsidRDefault="006E7736" w:rsidP="00360F39">
      <w:pPr>
        <w:pStyle w:val="NumberLevel1"/>
        <w:numPr>
          <w:ilvl w:val="0"/>
          <w:numId w:val="2"/>
        </w:numPr>
        <w:spacing w:line="240" w:lineRule="auto"/>
        <w:rPr>
          <w:rFonts w:asciiTheme="minorHAnsi" w:hAnsiTheme="minorHAnsi" w:cstheme="minorHAnsi"/>
          <w:sz w:val="24"/>
          <w:szCs w:val="24"/>
        </w:rPr>
      </w:pPr>
      <w:r w:rsidRPr="003D1AB0">
        <w:rPr>
          <w:rFonts w:asciiTheme="minorHAnsi" w:hAnsiTheme="minorHAnsi" w:cstheme="minorHAnsi"/>
          <w:sz w:val="24"/>
          <w:szCs w:val="24"/>
        </w:rPr>
        <w:t xml:space="preserve">Queensland can undertake a transaction referred to in </w:t>
      </w:r>
      <w:r w:rsidR="00DB66F1" w:rsidRPr="003D1AB0">
        <w:rPr>
          <w:rFonts w:asciiTheme="minorHAnsi" w:hAnsiTheme="minorHAnsi" w:cstheme="minorHAnsi"/>
          <w:sz w:val="24"/>
          <w:szCs w:val="24"/>
        </w:rPr>
        <w:t xml:space="preserve">clause </w:t>
      </w:r>
      <w:r w:rsidR="003D1AB0" w:rsidRPr="003D1AB0">
        <w:rPr>
          <w:rFonts w:asciiTheme="minorHAnsi" w:hAnsiTheme="minorHAnsi" w:cstheme="minorHAnsi"/>
          <w:sz w:val="24"/>
          <w:szCs w:val="24"/>
        </w:rPr>
        <w:t>19</w:t>
      </w:r>
      <w:r w:rsidR="005E2F28" w:rsidRPr="003D1AB0">
        <w:rPr>
          <w:rFonts w:asciiTheme="minorHAnsi" w:hAnsiTheme="minorHAnsi" w:cstheme="minorHAnsi"/>
          <w:sz w:val="24"/>
          <w:szCs w:val="24"/>
        </w:rPr>
        <w:t xml:space="preserve"> </w:t>
      </w:r>
      <w:r w:rsidRPr="003D1AB0">
        <w:rPr>
          <w:rFonts w:asciiTheme="minorHAnsi" w:hAnsiTheme="minorHAnsi" w:cstheme="minorHAnsi"/>
          <w:sz w:val="24"/>
          <w:szCs w:val="24"/>
        </w:rPr>
        <w:t xml:space="preserve">with </w:t>
      </w:r>
      <w:bookmarkStart w:id="12" w:name="_Hlk201823608"/>
      <w:r w:rsidRPr="003D1AB0">
        <w:rPr>
          <w:rFonts w:asciiTheme="minorHAnsi" w:hAnsiTheme="minorHAnsi" w:cstheme="minorHAnsi"/>
          <w:sz w:val="24"/>
          <w:szCs w:val="24"/>
        </w:rPr>
        <w:t>a Queensland authority or government owned corporation</w:t>
      </w:r>
      <w:bookmarkEnd w:id="12"/>
      <w:r w:rsidRPr="003D1AB0">
        <w:rPr>
          <w:rFonts w:asciiTheme="minorHAnsi" w:hAnsiTheme="minorHAnsi" w:cstheme="minorHAnsi"/>
          <w:sz w:val="24"/>
          <w:szCs w:val="24"/>
        </w:rPr>
        <w:t xml:space="preserve">, however, </w:t>
      </w:r>
      <w:r w:rsidR="00C71D35" w:rsidRPr="003D1AB0">
        <w:rPr>
          <w:rFonts w:asciiTheme="minorHAnsi" w:hAnsiTheme="minorHAnsi" w:cstheme="minorHAnsi"/>
          <w:sz w:val="24"/>
          <w:szCs w:val="24"/>
        </w:rPr>
        <w:t xml:space="preserve">Queensland must ensure that </w:t>
      </w:r>
      <w:r w:rsidRPr="003D1AB0">
        <w:rPr>
          <w:rFonts w:asciiTheme="minorHAnsi" w:hAnsiTheme="minorHAnsi" w:cstheme="minorHAnsi"/>
          <w:sz w:val="24"/>
          <w:szCs w:val="24"/>
        </w:rPr>
        <w:t xml:space="preserve">the authority or corporation will not undertake a subsequent transaction referred to in </w:t>
      </w:r>
      <w:r w:rsidR="00DB66F1" w:rsidRPr="003D1AB0">
        <w:rPr>
          <w:rFonts w:asciiTheme="minorHAnsi" w:hAnsiTheme="minorHAnsi" w:cstheme="minorHAnsi"/>
          <w:sz w:val="24"/>
          <w:szCs w:val="24"/>
        </w:rPr>
        <w:t xml:space="preserve">clause 19 </w:t>
      </w:r>
      <w:r w:rsidRPr="003D1AB0">
        <w:rPr>
          <w:rFonts w:asciiTheme="minorHAnsi" w:hAnsiTheme="minorHAnsi" w:cstheme="minorHAnsi"/>
          <w:sz w:val="24"/>
          <w:szCs w:val="24"/>
        </w:rPr>
        <w:t>within the relevant 25</w:t>
      </w:r>
      <w:r w:rsidR="003D1AB0" w:rsidRPr="003D1AB0">
        <w:rPr>
          <w:rFonts w:asciiTheme="minorHAnsi" w:hAnsiTheme="minorHAnsi" w:cstheme="minorHAnsi"/>
          <w:sz w:val="24"/>
          <w:szCs w:val="24"/>
        </w:rPr>
        <w:t xml:space="preserve"> </w:t>
      </w:r>
      <w:r w:rsidRPr="003D1AB0">
        <w:rPr>
          <w:rFonts w:asciiTheme="minorHAnsi" w:hAnsiTheme="minorHAnsi" w:cstheme="minorHAnsi"/>
          <w:sz w:val="24"/>
          <w:szCs w:val="24"/>
        </w:rPr>
        <w:t>year period</w:t>
      </w:r>
      <w:r w:rsidR="00DD5944" w:rsidRPr="003D1AB0">
        <w:rPr>
          <w:rFonts w:asciiTheme="minorHAnsi" w:hAnsiTheme="minorHAnsi" w:cstheme="minorHAnsi"/>
          <w:sz w:val="24"/>
          <w:szCs w:val="24"/>
        </w:rPr>
        <w:t xml:space="preserve"> without approval from the Commonwealth</w:t>
      </w:r>
      <w:r w:rsidRPr="003D1AB0">
        <w:rPr>
          <w:rFonts w:asciiTheme="minorHAnsi" w:hAnsiTheme="minorHAnsi" w:cstheme="minorHAnsi"/>
          <w:sz w:val="24"/>
          <w:szCs w:val="24"/>
        </w:rPr>
        <w:t>.</w:t>
      </w:r>
    </w:p>
    <w:p w14:paraId="0660C920" w14:textId="6118CEE7" w:rsidR="00DD5944" w:rsidRPr="003D1AB0" w:rsidRDefault="00DD5944" w:rsidP="00360F39">
      <w:pPr>
        <w:pStyle w:val="NumberLevel1"/>
        <w:numPr>
          <w:ilvl w:val="0"/>
          <w:numId w:val="2"/>
        </w:numPr>
        <w:spacing w:line="240" w:lineRule="auto"/>
        <w:rPr>
          <w:rFonts w:asciiTheme="minorHAnsi" w:hAnsiTheme="minorHAnsi" w:cstheme="minorHAnsi"/>
          <w:sz w:val="24"/>
          <w:szCs w:val="24"/>
        </w:rPr>
      </w:pPr>
      <w:r w:rsidRPr="003D1AB0">
        <w:rPr>
          <w:rFonts w:asciiTheme="minorHAnsi" w:hAnsiTheme="minorHAnsi" w:cstheme="minorHAnsi"/>
          <w:sz w:val="24"/>
          <w:szCs w:val="24"/>
        </w:rPr>
        <w:t xml:space="preserve">The parties agree in principle that the Commonwealth will be entitled to a fair proportion of realised proceeds from a transaction referred to in </w:t>
      </w:r>
      <w:r w:rsidR="00DB66F1" w:rsidRPr="003D1AB0">
        <w:rPr>
          <w:rFonts w:asciiTheme="minorHAnsi" w:hAnsiTheme="minorHAnsi" w:cstheme="minorHAnsi"/>
          <w:sz w:val="24"/>
          <w:szCs w:val="24"/>
        </w:rPr>
        <w:t>clause 19 and 20</w:t>
      </w:r>
      <w:r w:rsidR="0067651D" w:rsidRPr="003D1AB0">
        <w:rPr>
          <w:rFonts w:asciiTheme="minorHAnsi" w:hAnsiTheme="minorHAnsi" w:cstheme="minorHAnsi"/>
          <w:sz w:val="24"/>
          <w:szCs w:val="24"/>
        </w:rPr>
        <w:t xml:space="preserve">, commensurate with the scale of the Commonwealth’s investment in the </w:t>
      </w:r>
      <w:r w:rsidR="000B1FB6" w:rsidRPr="003D1AB0">
        <w:rPr>
          <w:rFonts w:asciiTheme="minorHAnsi" w:hAnsiTheme="minorHAnsi" w:cstheme="minorHAnsi"/>
          <w:sz w:val="24"/>
        </w:rPr>
        <w:t>Stadium</w:t>
      </w:r>
      <w:r w:rsidR="000B1FB6" w:rsidRPr="003D1AB0">
        <w:rPr>
          <w:rFonts w:asciiTheme="minorHAnsi" w:hAnsiTheme="minorHAnsi" w:cstheme="minorHAnsi"/>
          <w:sz w:val="24"/>
          <w:szCs w:val="24"/>
        </w:rPr>
        <w:t xml:space="preserve"> </w:t>
      </w:r>
      <w:r w:rsidR="004E5499" w:rsidRPr="003D1AB0">
        <w:rPr>
          <w:rFonts w:asciiTheme="minorHAnsi" w:hAnsiTheme="minorHAnsi" w:cstheme="minorHAnsi"/>
          <w:sz w:val="24"/>
          <w:szCs w:val="24"/>
        </w:rPr>
        <w:t xml:space="preserve">and </w:t>
      </w:r>
      <w:r w:rsidR="00F265D9" w:rsidRPr="003D1AB0">
        <w:rPr>
          <w:rFonts w:asciiTheme="minorHAnsi" w:hAnsiTheme="minorHAnsi" w:cstheme="minorHAnsi"/>
          <w:sz w:val="24"/>
          <w:szCs w:val="24"/>
        </w:rPr>
        <w:t xml:space="preserve">Games </w:t>
      </w:r>
      <w:r w:rsidR="004E5499" w:rsidRPr="003D1AB0">
        <w:rPr>
          <w:rFonts w:asciiTheme="minorHAnsi" w:hAnsiTheme="minorHAnsi" w:cstheme="minorHAnsi"/>
          <w:sz w:val="24"/>
          <w:szCs w:val="24"/>
        </w:rPr>
        <w:t>Venues Program</w:t>
      </w:r>
      <w:r w:rsidR="00A332F6" w:rsidRPr="003D1AB0">
        <w:rPr>
          <w:rFonts w:asciiTheme="minorHAnsi" w:hAnsiTheme="minorHAnsi" w:cstheme="minorHAnsi"/>
          <w:sz w:val="24"/>
          <w:szCs w:val="24"/>
        </w:rPr>
        <w:t>.</w:t>
      </w:r>
    </w:p>
    <w:p w14:paraId="4A108573" w14:textId="2DE69796" w:rsidR="00B411DC" w:rsidRPr="003D1AB0" w:rsidRDefault="00B411DC" w:rsidP="00360F39">
      <w:pPr>
        <w:pStyle w:val="NumberLevel1"/>
        <w:numPr>
          <w:ilvl w:val="0"/>
          <w:numId w:val="2"/>
        </w:numPr>
        <w:spacing w:line="240" w:lineRule="auto"/>
        <w:rPr>
          <w:rFonts w:asciiTheme="minorHAnsi" w:hAnsiTheme="minorHAnsi" w:cstheme="minorHAnsi"/>
          <w:sz w:val="24"/>
          <w:szCs w:val="24"/>
        </w:rPr>
      </w:pPr>
      <w:r w:rsidRPr="003D1AB0">
        <w:rPr>
          <w:rFonts w:asciiTheme="minorHAnsi" w:hAnsiTheme="minorHAnsi" w:cstheme="minorHAnsi"/>
          <w:sz w:val="24"/>
          <w:szCs w:val="24"/>
        </w:rPr>
        <w:t xml:space="preserve">Further details on </w:t>
      </w:r>
      <w:r w:rsidR="00D04BAC" w:rsidRPr="003D1AB0">
        <w:rPr>
          <w:rFonts w:asciiTheme="minorHAnsi" w:hAnsiTheme="minorHAnsi" w:cstheme="minorHAnsi"/>
          <w:sz w:val="24"/>
          <w:szCs w:val="24"/>
        </w:rPr>
        <w:t>management of project funding will be</w:t>
      </w:r>
      <w:r w:rsidR="009F4BD9" w:rsidRPr="003D1AB0">
        <w:rPr>
          <w:rFonts w:asciiTheme="minorHAnsi" w:hAnsiTheme="minorHAnsi" w:cstheme="minorHAnsi"/>
          <w:sz w:val="24"/>
          <w:szCs w:val="24"/>
        </w:rPr>
        <w:t xml:space="preserve"> stipulated </w:t>
      </w:r>
      <w:r w:rsidRPr="003D1AB0">
        <w:rPr>
          <w:rFonts w:asciiTheme="minorHAnsi" w:hAnsiTheme="minorHAnsi" w:cstheme="minorHAnsi"/>
          <w:sz w:val="24"/>
          <w:szCs w:val="24"/>
        </w:rPr>
        <w:t>in</w:t>
      </w:r>
      <w:r w:rsidR="00AC4E10" w:rsidRPr="003D1AB0">
        <w:rPr>
          <w:rFonts w:asciiTheme="minorHAnsi" w:hAnsiTheme="minorHAnsi" w:cstheme="minorHAnsi"/>
          <w:sz w:val="24"/>
          <w:szCs w:val="24"/>
        </w:rPr>
        <w:t xml:space="preserve"> the</w:t>
      </w:r>
      <w:r w:rsidRPr="003D1AB0">
        <w:rPr>
          <w:rFonts w:asciiTheme="minorHAnsi" w:hAnsiTheme="minorHAnsi" w:cstheme="minorHAnsi"/>
          <w:sz w:val="24"/>
          <w:szCs w:val="24"/>
        </w:rPr>
        <w:t xml:space="preserve"> </w:t>
      </w:r>
      <w:r w:rsidR="0018144E" w:rsidRPr="003D1AB0">
        <w:rPr>
          <w:rFonts w:asciiTheme="minorHAnsi" w:hAnsiTheme="minorHAnsi" w:cstheme="minorHAnsi"/>
          <w:sz w:val="24"/>
          <w:szCs w:val="24"/>
        </w:rPr>
        <w:t>FFA</w:t>
      </w:r>
      <w:r w:rsidRPr="003D1AB0">
        <w:rPr>
          <w:rFonts w:asciiTheme="minorHAnsi" w:hAnsiTheme="minorHAnsi" w:cstheme="minorHAnsi"/>
          <w:sz w:val="24"/>
          <w:szCs w:val="24"/>
        </w:rPr>
        <w:t xml:space="preserve">, once agreed, on the </w:t>
      </w:r>
      <w:r w:rsidR="000B1FB6" w:rsidRPr="003D1AB0">
        <w:rPr>
          <w:rFonts w:asciiTheme="minorHAnsi" w:hAnsiTheme="minorHAnsi" w:cstheme="minorHAnsi"/>
          <w:sz w:val="24"/>
        </w:rPr>
        <w:t>Stadium</w:t>
      </w:r>
      <w:r w:rsidR="000B1FB6" w:rsidRPr="003D1AB0">
        <w:rPr>
          <w:rFonts w:asciiTheme="minorHAnsi" w:hAnsiTheme="minorHAnsi" w:cstheme="minorHAnsi"/>
          <w:sz w:val="24"/>
          <w:szCs w:val="24"/>
        </w:rPr>
        <w:t xml:space="preserve"> </w:t>
      </w:r>
      <w:r w:rsidRPr="003D1AB0">
        <w:rPr>
          <w:rFonts w:asciiTheme="minorHAnsi" w:hAnsiTheme="minorHAnsi" w:cstheme="minorHAnsi"/>
          <w:sz w:val="24"/>
          <w:szCs w:val="24"/>
        </w:rPr>
        <w:t xml:space="preserve">and </w:t>
      </w:r>
      <w:r w:rsidR="00F265D9" w:rsidRPr="003D1AB0">
        <w:rPr>
          <w:rFonts w:asciiTheme="minorHAnsi" w:hAnsiTheme="minorHAnsi" w:cstheme="minorHAnsi"/>
          <w:sz w:val="24"/>
          <w:szCs w:val="24"/>
        </w:rPr>
        <w:t>Games</w:t>
      </w:r>
      <w:r w:rsidR="00670AA9" w:rsidRPr="003D1AB0">
        <w:rPr>
          <w:rFonts w:asciiTheme="minorHAnsi" w:hAnsiTheme="minorHAnsi" w:cstheme="minorHAnsi"/>
          <w:sz w:val="24"/>
          <w:szCs w:val="24"/>
        </w:rPr>
        <w:t xml:space="preserve"> Venues Program</w:t>
      </w:r>
      <w:r w:rsidRPr="003D1AB0">
        <w:rPr>
          <w:rFonts w:asciiTheme="minorHAnsi" w:hAnsiTheme="minorHAnsi" w:cstheme="minorHAnsi"/>
          <w:sz w:val="24"/>
          <w:szCs w:val="24"/>
        </w:rPr>
        <w:t xml:space="preserve">. </w:t>
      </w:r>
    </w:p>
    <w:p w14:paraId="76DC68C9" w14:textId="0345B9FF" w:rsidR="00992E5D" w:rsidRPr="0067651D" w:rsidRDefault="00992E5D" w:rsidP="00360F39">
      <w:pPr>
        <w:pStyle w:val="NumberLevel1"/>
        <w:numPr>
          <w:ilvl w:val="0"/>
          <w:numId w:val="2"/>
        </w:numPr>
        <w:spacing w:line="240" w:lineRule="auto"/>
        <w:rPr>
          <w:rFonts w:asciiTheme="minorHAnsi" w:hAnsiTheme="minorHAnsi" w:cstheme="minorHAnsi"/>
          <w:sz w:val="24"/>
          <w:szCs w:val="24"/>
        </w:rPr>
      </w:pPr>
      <w:r w:rsidRPr="0067651D">
        <w:rPr>
          <w:rFonts w:asciiTheme="minorHAnsi" w:hAnsiTheme="minorHAnsi" w:cstheme="minorHAnsi"/>
          <w:sz w:val="24"/>
          <w:szCs w:val="24"/>
        </w:rPr>
        <w:lastRenderedPageBreak/>
        <w:t>Commonwealth contributions as set out in th</w:t>
      </w:r>
      <w:r w:rsidR="00BC4BC3" w:rsidRPr="0067651D">
        <w:rPr>
          <w:rFonts w:asciiTheme="minorHAnsi" w:hAnsiTheme="minorHAnsi" w:cstheme="minorHAnsi"/>
          <w:sz w:val="24"/>
          <w:szCs w:val="24"/>
        </w:rPr>
        <w:t>is</w:t>
      </w:r>
      <w:r w:rsidRPr="0067651D">
        <w:rPr>
          <w:rFonts w:asciiTheme="minorHAnsi" w:hAnsiTheme="minorHAnsi" w:cstheme="minorHAnsi"/>
          <w:sz w:val="24"/>
          <w:szCs w:val="24"/>
        </w:rPr>
        <w:t xml:space="preserve"> Schedule</w:t>
      </w:r>
      <w:r w:rsidR="00FA7665" w:rsidRPr="0067651D">
        <w:rPr>
          <w:rFonts w:asciiTheme="minorHAnsi" w:hAnsiTheme="minorHAnsi" w:cstheme="minorHAnsi"/>
          <w:sz w:val="24"/>
          <w:szCs w:val="24"/>
        </w:rPr>
        <w:t xml:space="preserve"> </w:t>
      </w:r>
      <w:r w:rsidR="00BC4BC3" w:rsidRPr="0067651D">
        <w:rPr>
          <w:rFonts w:asciiTheme="minorHAnsi" w:hAnsiTheme="minorHAnsi" w:cstheme="minorHAnsi"/>
          <w:sz w:val="24"/>
          <w:szCs w:val="24"/>
        </w:rPr>
        <w:t xml:space="preserve">and related </w:t>
      </w:r>
      <w:r w:rsidR="00131185" w:rsidRPr="0067651D">
        <w:rPr>
          <w:rFonts w:asciiTheme="minorHAnsi" w:hAnsiTheme="minorHAnsi" w:cstheme="minorHAnsi"/>
          <w:sz w:val="24"/>
          <w:szCs w:val="24"/>
        </w:rPr>
        <w:t>FFA</w:t>
      </w:r>
      <w:r w:rsidR="006F6618" w:rsidRPr="0067651D">
        <w:rPr>
          <w:rFonts w:asciiTheme="minorHAnsi" w:hAnsiTheme="minorHAnsi" w:cstheme="minorHAnsi"/>
          <w:sz w:val="24"/>
          <w:szCs w:val="24"/>
        </w:rPr>
        <w:t xml:space="preserve"> </w:t>
      </w:r>
      <w:r w:rsidRPr="0067651D">
        <w:rPr>
          <w:rFonts w:asciiTheme="minorHAnsi" w:hAnsiTheme="minorHAnsi" w:cstheme="minorHAnsi"/>
          <w:sz w:val="24"/>
          <w:szCs w:val="24"/>
        </w:rPr>
        <w:t>must only be used for approved purposes</w:t>
      </w:r>
      <w:r w:rsidR="009C3EF0" w:rsidRPr="0067651D">
        <w:rPr>
          <w:rFonts w:asciiTheme="minorHAnsi" w:hAnsiTheme="minorHAnsi" w:cstheme="minorHAnsi"/>
          <w:sz w:val="24"/>
          <w:szCs w:val="24"/>
        </w:rPr>
        <w:t xml:space="preserve"> consistent with this Schedule and the applicable</w:t>
      </w:r>
      <w:r w:rsidR="009F4BD9" w:rsidRPr="0067651D">
        <w:rPr>
          <w:rFonts w:asciiTheme="minorHAnsi" w:hAnsiTheme="minorHAnsi" w:cstheme="minorHAnsi"/>
          <w:sz w:val="24"/>
          <w:szCs w:val="24"/>
        </w:rPr>
        <w:t xml:space="preserve"> FFA.</w:t>
      </w:r>
    </w:p>
    <w:p w14:paraId="00ACE953" w14:textId="77777777" w:rsidR="00992E5D" w:rsidRPr="0067651D" w:rsidRDefault="00992E5D" w:rsidP="00360F39">
      <w:pPr>
        <w:spacing w:line="240" w:lineRule="auto"/>
        <w:rPr>
          <w:rFonts w:asciiTheme="majorHAnsi" w:eastAsiaTheme="majorEastAsia" w:hAnsiTheme="majorHAnsi" w:cstheme="majorBidi"/>
          <w:color w:val="2F5496" w:themeColor="accent1" w:themeShade="BF"/>
          <w:sz w:val="24"/>
          <w:szCs w:val="32"/>
        </w:rPr>
      </w:pPr>
    </w:p>
    <w:p w14:paraId="047FC3D6" w14:textId="77777777" w:rsidR="00220161" w:rsidRPr="0067651D" w:rsidRDefault="00220161" w:rsidP="0083453C">
      <w:pPr>
        <w:pStyle w:val="Heading1"/>
      </w:pPr>
      <w:r w:rsidRPr="0067651D">
        <w:t xml:space="preserve">PART </w:t>
      </w:r>
      <w:r w:rsidR="00992E5D" w:rsidRPr="0067651D">
        <w:t>5</w:t>
      </w:r>
      <w:r w:rsidRPr="0067651D">
        <w:t xml:space="preserve"> – </w:t>
      </w:r>
      <w:bookmarkStart w:id="13" w:name="_Hlk124680866"/>
      <w:r w:rsidRPr="0067651D">
        <w:t xml:space="preserve">PROJECT MILESTONES, REPORTING AND PAYMENTS </w:t>
      </w:r>
      <w:bookmarkEnd w:id="13"/>
    </w:p>
    <w:p w14:paraId="3488A270" w14:textId="77777777" w:rsidR="00062195" w:rsidRPr="00FE4315" w:rsidRDefault="00220161" w:rsidP="0083453C">
      <w:pPr>
        <w:pStyle w:val="Heading2Bold"/>
      </w:pPr>
      <w:r w:rsidRPr="00FE4315">
        <w:t xml:space="preserve">Project </w:t>
      </w:r>
      <w:r w:rsidR="00062195" w:rsidRPr="00FE4315">
        <w:t xml:space="preserve">reporting </w:t>
      </w:r>
    </w:p>
    <w:p w14:paraId="78CC82C6" w14:textId="2B9A21C5" w:rsidR="00062195" w:rsidRPr="00FE4315" w:rsidRDefault="00062195" w:rsidP="00360F39">
      <w:pPr>
        <w:pStyle w:val="NumberLevel1"/>
        <w:numPr>
          <w:ilvl w:val="0"/>
          <w:numId w:val="2"/>
        </w:numPr>
        <w:spacing w:line="240" w:lineRule="auto"/>
        <w:rPr>
          <w:rFonts w:asciiTheme="minorHAnsi" w:hAnsiTheme="minorHAnsi" w:cstheme="minorHAnsi"/>
          <w:sz w:val="24"/>
          <w:szCs w:val="24"/>
        </w:rPr>
      </w:pPr>
      <w:r w:rsidRPr="00FE4315">
        <w:rPr>
          <w:rFonts w:asciiTheme="minorHAnsi" w:hAnsiTheme="minorHAnsi" w:cstheme="minorHAnsi"/>
          <w:sz w:val="24"/>
          <w:szCs w:val="24"/>
        </w:rPr>
        <w:t xml:space="preserve">Reporting on projects </w:t>
      </w:r>
      <w:r w:rsidR="00275432" w:rsidRPr="00FE4315">
        <w:rPr>
          <w:rFonts w:asciiTheme="minorHAnsi" w:hAnsiTheme="minorHAnsi" w:cstheme="minorHAnsi"/>
          <w:sz w:val="24"/>
          <w:szCs w:val="24"/>
        </w:rPr>
        <w:t xml:space="preserve">is proposed to </w:t>
      </w:r>
      <w:r w:rsidRPr="00FE4315">
        <w:rPr>
          <w:rFonts w:asciiTheme="minorHAnsi" w:hAnsiTheme="minorHAnsi" w:cstheme="minorHAnsi"/>
          <w:sz w:val="24"/>
          <w:szCs w:val="24"/>
        </w:rPr>
        <w:t xml:space="preserve">be established </w:t>
      </w:r>
      <w:r w:rsidR="008138A7">
        <w:rPr>
          <w:rFonts w:asciiTheme="minorHAnsi" w:hAnsiTheme="minorHAnsi" w:cstheme="minorHAnsi"/>
          <w:sz w:val="24"/>
          <w:szCs w:val="24"/>
        </w:rPr>
        <w:t xml:space="preserve">in the </w:t>
      </w:r>
      <w:r w:rsidR="00131185" w:rsidRPr="00FE4315">
        <w:rPr>
          <w:rFonts w:asciiTheme="minorHAnsi" w:hAnsiTheme="minorHAnsi" w:cstheme="minorHAnsi"/>
          <w:sz w:val="24"/>
          <w:szCs w:val="24"/>
        </w:rPr>
        <w:t>FFA</w:t>
      </w:r>
      <w:r w:rsidRPr="00FE4315">
        <w:rPr>
          <w:rFonts w:asciiTheme="minorHAnsi" w:hAnsiTheme="minorHAnsi" w:cstheme="minorHAnsi"/>
          <w:sz w:val="24"/>
          <w:szCs w:val="24"/>
        </w:rPr>
        <w:t xml:space="preserve"> to be agreed</w:t>
      </w:r>
      <w:r w:rsidR="00992E5D" w:rsidRPr="00FE4315">
        <w:rPr>
          <w:rFonts w:asciiTheme="minorHAnsi" w:hAnsiTheme="minorHAnsi" w:cstheme="minorHAnsi"/>
          <w:sz w:val="24"/>
          <w:szCs w:val="24"/>
        </w:rPr>
        <w:t xml:space="preserve"> between both parties</w:t>
      </w:r>
      <w:r w:rsidR="00FA7665" w:rsidRPr="00FE4315">
        <w:rPr>
          <w:rFonts w:asciiTheme="minorHAnsi" w:hAnsiTheme="minorHAnsi" w:cstheme="minorHAnsi"/>
          <w:sz w:val="24"/>
          <w:szCs w:val="24"/>
        </w:rPr>
        <w:t xml:space="preserve"> that</w:t>
      </w:r>
      <w:r w:rsidR="00992E5D" w:rsidRPr="00FE4315">
        <w:rPr>
          <w:rFonts w:asciiTheme="minorHAnsi" w:hAnsiTheme="minorHAnsi" w:cstheme="minorHAnsi"/>
          <w:sz w:val="24"/>
          <w:szCs w:val="24"/>
        </w:rPr>
        <w:t xml:space="preserve"> </w:t>
      </w:r>
      <w:r w:rsidR="00BC4BC3" w:rsidRPr="00FE4315">
        <w:rPr>
          <w:rFonts w:asciiTheme="minorHAnsi" w:hAnsiTheme="minorHAnsi" w:cstheme="minorHAnsi"/>
          <w:sz w:val="24"/>
          <w:szCs w:val="24"/>
        </w:rPr>
        <w:t>will stipulate project reporting milestones</w:t>
      </w:r>
      <w:r w:rsidR="00FA7665" w:rsidRPr="00FE4315">
        <w:rPr>
          <w:rFonts w:asciiTheme="minorHAnsi" w:hAnsiTheme="minorHAnsi" w:cstheme="minorHAnsi"/>
          <w:sz w:val="24"/>
          <w:szCs w:val="24"/>
        </w:rPr>
        <w:t xml:space="preserve"> and payments</w:t>
      </w:r>
      <w:r w:rsidR="008138A7" w:rsidRPr="00C6497D">
        <w:rPr>
          <w:rFonts w:asciiTheme="minorHAnsi" w:hAnsiTheme="minorHAnsi" w:cstheme="minorHAnsi"/>
          <w:sz w:val="24"/>
          <w:szCs w:val="24"/>
        </w:rPr>
        <w:t>.</w:t>
      </w:r>
    </w:p>
    <w:p w14:paraId="58C1EFE9" w14:textId="33419C2D" w:rsidR="00504279" w:rsidRPr="00FE4315" w:rsidRDefault="00062195" w:rsidP="00360F39">
      <w:pPr>
        <w:pStyle w:val="NumberLevel1"/>
        <w:numPr>
          <w:ilvl w:val="0"/>
          <w:numId w:val="2"/>
        </w:numPr>
        <w:spacing w:line="240" w:lineRule="auto"/>
        <w:rPr>
          <w:rFonts w:asciiTheme="minorHAnsi" w:hAnsiTheme="minorHAnsi" w:cstheme="minorHAnsi"/>
          <w:sz w:val="24"/>
          <w:szCs w:val="24"/>
        </w:rPr>
      </w:pPr>
      <w:r w:rsidRPr="00FE4315">
        <w:rPr>
          <w:rFonts w:asciiTheme="minorHAnsi" w:hAnsiTheme="minorHAnsi" w:cstheme="minorHAnsi"/>
          <w:sz w:val="24"/>
          <w:szCs w:val="24"/>
        </w:rPr>
        <w:t>As part of the</w:t>
      </w:r>
      <w:r w:rsidR="003D1AB0" w:rsidRPr="00FE4315">
        <w:rPr>
          <w:rFonts w:asciiTheme="minorHAnsi" w:hAnsiTheme="minorHAnsi" w:cstheme="minorHAnsi"/>
          <w:sz w:val="24"/>
          <w:szCs w:val="24"/>
        </w:rPr>
        <w:t xml:space="preserve"> </w:t>
      </w:r>
      <w:r w:rsidR="00131185" w:rsidRPr="00FE4315">
        <w:rPr>
          <w:rFonts w:asciiTheme="minorHAnsi" w:hAnsiTheme="minorHAnsi" w:cstheme="minorHAnsi"/>
          <w:sz w:val="24"/>
          <w:szCs w:val="24"/>
        </w:rPr>
        <w:t>FFA</w:t>
      </w:r>
      <w:r w:rsidR="009F4BD9" w:rsidRPr="00FE4315">
        <w:rPr>
          <w:rFonts w:asciiTheme="minorHAnsi" w:hAnsiTheme="minorHAnsi" w:cstheme="minorHAnsi"/>
          <w:sz w:val="24"/>
          <w:szCs w:val="24"/>
        </w:rPr>
        <w:t>,</w:t>
      </w:r>
      <w:r w:rsidR="00BC4BC3" w:rsidRPr="00FE4315">
        <w:rPr>
          <w:rFonts w:asciiTheme="minorHAnsi" w:hAnsiTheme="minorHAnsi" w:cstheme="minorHAnsi"/>
          <w:sz w:val="24"/>
          <w:szCs w:val="24"/>
        </w:rPr>
        <w:t xml:space="preserve"> </w:t>
      </w:r>
      <w:r w:rsidR="004947B6" w:rsidRPr="00FE4315">
        <w:rPr>
          <w:rFonts w:asciiTheme="minorHAnsi" w:hAnsiTheme="minorHAnsi" w:cstheme="minorHAnsi"/>
          <w:sz w:val="24"/>
          <w:szCs w:val="24"/>
        </w:rPr>
        <w:t xml:space="preserve">Queensland </w:t>
      </w:r>
      <w:r w:rsidR="00F21387" w:rsidRPr="00FE4315">
        <w:rPr>
          <w:rFonts w:asciiTheme="minorHAnsi" w:hAnsiTheme="minorHAnsi" w:cstheme="minorHAnsi"/>
          <w:sz w:val="24"/>
          <w:szCs w:val="24"/>
        </w:rPr>
        <w:t xml:space="preserve">will deliver on jointly agreed milestones </w:t>
      </w:r>
      <w:r w:rsidR="00847C48" w:rsidRPr="00FE4315">
        <w:rPr>
          <w:rFonts w:asciiTheme="minorHAnsi" w:hAnsiTheme="minorHAnsi" w:cstheme="minorHAnsi"/>
          <w:sz w:val="24"/>
          <w:szCs w:val="24"/>
        </w:rPr>
        <w:t xml:space="preserve">for </w:t>
      </w:r>
      <w:r w:rsidR="00504279" w:rsidRPr="00FE4315">
        <w:rPr>
          <w:rFonts w:asciiTheme="minorHAnsi" w:hAnsiTheme="minorHAnsi" w:cstheme="minorHAnsi"/>
          <w:sz w:val="24"/>
          <w:szCs w:val="24"/>
        </w:rPr>
        <w:t>agreed venues</w:t>
      </w:r>
      <w:r w:rsidR="00F21387" w:rsidRPr="00FE4315">
        <w:rPr>
          <w:rFonts w:asciiTheme="minorHAnsi" w:hAnsiTheme="minorHAnsi" w:cstheme="minorHAnsi"/>
          <w:sz w:val="24"/>
          <w:szCs w:val="24"/>
        </w:rPr>
        <w:t xml:space="preserve"> which may, by written agreement, be varied by the relevant </w:t>
      </w:r>
      <w:r w:rsidR="00F86190" w:rsidRPr="00FE4315">
        <w:rPr>
          <w:rFonts w:asciiTheme="minorHAnsi" w:hAnsiTheme="minorHAnsi" w:cstheme="minorHAnsi"/>
          <w:sz w:val="24"/>
          <w:szCs w:val="24"/>
        </w:rPr>
        <w:t xml:space="preserve">parties </w:t>
      </w:r>
      <w:r w:rsidR="00F21387" w:rsidRPr="00FE4315">
        <w:rPr>
          <w:rFonts w:asciiTheme="minorHAnsi" w:hAnsiTheme="minorHAnsi" w:cstheme="minorHAnsi"/>
          <w:sz w:val="24"/>
          <w:szCs w:val="24"/>
        </w:rPr>
        <w:t xml:space="preserve">from time to time. </w:t>
      </w:r>
    </w:p>
    <w:p w14:paraId="231D9730" w14:textId="77777777" w:rsidR="00AB66BE" w:rsidRPr="00FE4315" w:rsidRDefault="00AB66BE" w:rsidP="0083453C">
      <w:pPr>
        <w:pStyle w:val="Heading2Bold"/>
      </w:pPr>
      <w:r w:rsidRPr="00FE4315">
        <w:t>Performance indicators</w:t>
      </w:r>
    </w:p>
    <w:p w14:paraId="413DC23C" w14:textId="7BF37FA7" w:rsidR="00AB66BE" w:rsidRPr="00FE4315" w:rsidRDefault="00AB66BE" w:rsidP="00360F39">
      <w:pPr>
        <w:pStyle w:val="NumberLevel1"/>
        <w:numPr>
          <w:ilvl w:val="0"/>
          <w:numId w:val="2"/>
        </w:numPr>
        <w:spacing w:line="240" w:lineRule="auto"/>
        <w:rPr>
          <w:rFonts w:asciiTheme="minorHAnsi" w:hAnsiTheme="minorHAnsi" w:cstheme="minorHAnsi"/>
          <w:sz w:val="24"/>
          <w:szCs w:val="24"/>
        </w:rPr>
      </w:pPr>
      <w:r w:rsidRPr="00FE4315">
        <w:rPr>
          <w:rFonts w:asciiTheme="minorHAnsi" w:hAnsiTheme="minorHAnsi" w:cstheme="minorHAnsi"/>
          <w:sz w:val="24"/>
          <w:szCs w:val="24"/>
        </w:rPr>
        <w:t xml:space="preserve">Achievement of the objectives and outcomes in this </w:t>
      </w:r>
      <w:r w:rsidR="00340233" w:rsidRPr="00FE4315">
        <w:rPr>
          <w:rFonts w:asciiTheme="minorHAnsi" w:hAnsiTheme="minorHAnsi" w:cstheme="minorHAnsi"/>
          <w:sz w:val="24"/>
          <w:szCs w:val="24"/>
        </w:rPr>
        <w:t>Schedule</w:t>
      </w:r>
      <w:r w:rsidRPr="00FE4315">
        <w:rPr>
          <w:rFonts w:asciiTheme="minorHAnsi" w:hAnsiTheme="minorHAnsi" w:cstheme="minorHAnsi"/>
          <w:sz w:val="24"/>
          <w:szCs w:val="24"/>
        </w:rPr>
        <w:t xml:space="preserve"> will be informed with reference to the achievement of specific performance indicators for</w:t>
      </w:r>
      <w:r w:rsidR="00D10F6F" w:rsidRPr="00FE4315">
        <w:rPr>
          <w:rFonts w:asciiTheme="minorHAnsi" w:hAnsiTheme="minorHAnsi" w:cstheme="minorHAnsi"/>
          <w:sz w:val="24"/>
          <w:szCs w:val="24"/>
        </w:rPr>
        <w:t xml:space="preserve"> the </w:t>
      </w:r>
      <w:r w:rsidR="000B1FB6" w:rsidRPr="00FE4315">
        <w:rPr>
          <w:rFonts w:asciiTheme="minorHAnsi" w:hAnsiTheme="minorHAnsi" w:cstheme="minorHAnsi"/>
          <w:sz w:val="24"/>
        </w:rPr>
        <w:t>Stadium</w:t>
      </w:r>
      <w:r w:rsidR="000B1FB6" w:rsidRPr="00FE4315">
        <w:rPr>
          <w:rFonts w:asciiTheme="minorHAnsi" w:hAnsiTheme="minorHAnsi" w:cstheme="minorHAnsi"/>
          <w:sz w:val="24"/>
          <w:szCs w:val="24"/>
        </w:rPr>
        <w:t xml:space="preserve"> </w:t>
      </w:r>
      <w:r w:rsidR="00D10F6F" w:rsidRPr="00FE4315">
        <w:rPr>
          <w:rFonts w:asciiTheme="minorHAnsi" w:hAnsiTheme="minorHAnsi" w:cstheme="minorHAnsi"/>
          <w:sz w:val="24"/>
          <w:szCs w:val="24"/>
        </w:rPr>
        <w:t xml:space="preserve">and </w:t>
      </w:r>
      <w:r w:rsidR="00B80834" w:rsidRPr="00FE4315">
        <w:rPr>
          <w:rFonts w:asciiTheme="minorHAnsi" w:hAnsiTheme="minorHAnsi" w:cstheme="minorHAnsi"/>
          <w:sz w:val="24"/>
          <w:szCs w:val="24"/>
        </w:rPr>
        <w:t>Games</w:t>
      </w:r>
      <w:r w:rsidR="00473CCC" w:rsidRPr="00FE4315">
        <w:rPr>
          <w:rFonts w:asciiTheme="minorHAnsi" w:hAnsiTheme="minorHAnsi" w:cstheme="minorHAnsi"/>
          <w:sz w:val="24"/>
          <w:szCs w:val="24"/>
        </w:rPr>
        <w:t xml:space="preserve"> Venues Program</w:t>
      </w:r>
      <w:r w:rsidR="00E0579E" w:rsidRPr="00FE4315">
        <w:rPr>
          <w:rFonts w:asciiTheme="minorHAnsi" w:hAnsiTheme="minorHAnsi" w:cstheme="minorHAnsi"/>
          <w:sz w:val="24"/>
          <w:szCs w:val="24"/>
        </w:rPr>
        <w:t>,</w:t>
      </w:r>
      <w:r w:rsidR="00473CCC" w:rsidRPr="00FE4315">
        <w:rPr>
          <w:rFonts w:asciiTheme="minorHAnsi" w:hAnsiTheme="minorHAnsi" w:cstheme="minorHAnsi"/>
          <w:sz w:val="24"/>
          <w:szCs w:val="24"/>
        </w:rPr>
        <w:t xml:space="preserve"> </w:t>
      </w:r>
      <w:r w:rsidR="006837BE" w:rsidRPr="00FE4315">
        <w:rPr>
          <w:rFonts w:asciiTheme="minorHAnsi" w:hAnsiTheme="minorHAnsi" w:cstheme="minorHAnsi"/>
          <w:sz w:val="24"/>
          <w:szCs w:val="24"/>
        </w:rPr>
        <w:t>additional to milestone requirements</w:t>
      </w:r>
      <w:r w:rsidR="00D10F6F" w:rsidRPr="00FE4315">
        <w:rPr>
          <w:rFonts w:asciiTheme="minorHAnsi" w:hAnsiTheme="minorHAnsi" w:cstheme="minorHAnsi"/>
          <w:sz w:val="24"/>
          <w:szCs w:val="24"/>
        </w:rPr>
        <w:t xml:space="preserve">, </w:t>
      </w:r>
      <w:r w:rsidR="004F1417" w:rsidRPr="00FE4315">
        <w:rPr>
          <w:rFonts w:asciiTheme="minorHAnsi" w:hAnsiTheme="minorHAnsi" w:cstheme="minorHAnsi"/>
          <w:sz w:val="24"/>
          <w:szCs w:val="24"/>
        </w:rPr>
        <w:t>stipulated in the FFA</w:t>
      </w:r>
      <w:r w:rsidRPr="00FE4315">
        <w:rPr>
          <w:rFonts w:asciiTheme="minorHAnsi" w:hAnsiTheme="minorHAnsi" w:cstheme="minorHAnsi"/>
          <w:sz w:val="24"/>
          <w:szCs w:val="24"/>
        </w:rPr>
        <w:t>, and verified in the Post Completion Report</w:t>
      </w:r>
      <w:r w:rsidR="00275432" w:rsidRPr="00FE4315">
        <w:rPr>
          <w:rFonts w:asciiTheme="minorHAnsi" w:hAnsiTheme="minorHAnsi" w:cstheme="minorHAnsi"/>
          <w:sz w:val="24"/>
          <w:szCs w:val="24"/>
        </w:rPr>
        <w:t xml:space="preserve"> (or equivalent)</w:t>
      </w:r>
      <w:r w:rsidRPr="00FE4315">
        <w:rPr>
          <w:rFonts w:asciiTheme="minorHAnsi" w:hAnsiTheme="minorHAnsi" w:cstheme="minorHAnsi"/>
          <w:sz w:val="24"/>
          <w:szCs w:val="24"/>
        </w:rPr>
        <w:t xml:space="preserve"> and joint </w:t>
      </w:r>
      <w:r w:rsidR="00A71438" w:rsidRPr="00FE4315">
        <w:rPr>
          <w:rFonts w:asciiTheme="minorHAnsi" w:hAnsiTheme="minorHAnsi" w:cstheme="minorHAnsi"/>
          <w:sz w:val="24"/>
          <w:szCs w:val="24"/>
        </w:rPr>
        <w:t>p</w:t>
      </w:r>
      <w:r w:rsidRPr="00FE4315">
        <w:rPr>
          <w:rFonts w:asciiTheme="minorHAnsi" w:hAnsiTheme="minorHAnsi" w:cstheme="minorHAnsi"/>
          <w:sz w:val="24"/>
          <w:szCs w:val="24"/>
        </w:rPr>
        <w:t>roject evaluation proces</w:t>
      </w:r>
      <w:r w:rsidR="00A71438" w:rsidRPr="00FE4315">
        <w:rPr>
          <w:rFonts w:asciiTheme="minorHAnsi" w:hAnsiTheme="minorHAnsi" w:cstheme="minorHAnsi"/>
          <w:sz w:val="24"/>
          <w:szCs w:val="24"/>
        </w:rPr>
        <w:t>s</w:t>
      </w:r>
      <w:r w:rsidRPr="00FE4315">
        <w:rPr>
          <w:rFonts w:asciiTheme="minorHAnsi" w:hAnsiTheme="minorHAnsi" w:cstheme="minorHAnsi"/>
          <w:sz w:val="24"/>
          <w:szCs w:val="24"/>
        </w:rPr>
        <w:t>.</w:t>
      </w:r>
    </w:p>
    <w:p w14:paraId="795161AB" w14:textId="77777777" w:rsidR="00220161" w:rsidRPr="00FE4315" w:rsidRDefault="00220161" w:rsidP="0083453C">
      <w:pPr>
        <w:pStyle w:val="Heading2Bold"/>
      </w:pPr>
      <w:r w:rsidRPr="00FE4315">
        <w:t xml:space="preserve">Reporting arrangements </w:t>
      </w:r>
    </w:p>
    <w:p w14:paraId="421CD036" w14:textId="3529FFCC" w:rsidR="00850E0C" w:rsidRPr="00FE4315" w:rsidRDefault="004947B6" w:rsidP="00360F39">
      <w:pPr>
        <w:pStyle w:val="NumberLevel1"/>
        <w:numPr>
          <w:ilvl w:val="0"/>
          <w:numId w:val="2"/>
        </w:numPr>
        <w:spacing w:line="240" w:lineRule="auto"/>
        <w:rPr>
          <w:rFonts w:asciiTheme="minorHAnsi" w:hAnsiTheme="minorHAnsi" w:cstheme="minorHAnsi"/>
          <w:strike/>
          <w:sz w:val="24"/>
          <w:szCs w:val="24"/>
        </w:rPr>
      </w:pPr>
      <w:r w:rsidRPr="00FE4315">
        <w:rPr>
          <w:rFonts w:asciiTheme="minorHAnsi" w:hAnsiTheme="minorHAnsi" w:cstheme="minorHAnsi"/>
          <w:sz w:val="24"/>
          <w:szCs w:val="24"/>
        </w:rPr>
        <w:t xml:space="preserve">Queensland will provide the Commonwealth </w:t>
      </w:r>
      <w:r w:rsidRPr="00DC2A86">
        <w:rPr>
          <w:rFonts w:asciiTheme="minorHAnsi" w:hAnsiTheme="minorHAnsi" w:cstheme="minorHAnsi"/>
          <w:sz w:val="24"/>
          <w:szCs w:val="24"/>
        </w:rPr>
        <w:t>with</w:t>
      </w:r>
      <w:r w:rsidRPr="00C6497D">
        <w:rPr>
          <w:rFonts w:asciiTheme="minorHAnsi" w:hAnsiTheme="minorHAnsi" w:cstheme="minorHAnsi"/>
          <w:sz w:val="24"/>
          <w:szCs w:val="24"/>
        </w:rPr>
        <w:t xml:space="preserve"> </w:t>
      </w:r>
      <w:r w:rsidR="00AD3797" w:rsidRPr="00DC2A86">
        <w:rPr>
          <w:rFonts w:asciiTheme="minorHAnsi" w:hAnsiTheme="minorHAnsi" w:cstheme="minorHAnsi"/>
          <w:sz w:val="24"/>
          <w:szCs w:val="24"/>
        </w:rPr>
        <w:t>Progress Report</w:t>
      </w:r>
      <w:r w:rsidR="00F97921" w:rsidRPr="00DC2A86">
        <w:rPr>
          <w:rFonts w:asciiTheme="minorHAnsi" w:hAnsiTheme="minorHAnsi" w:cstheme="minorHAnsi"/>
          <w:sz w:val="24"/>
          <w:szCs w:val="24"/>
        </w:rPr>
        <w:t>s</w:t>
      </w:r>
      <w:r w:rsidR="00AD3797" w:rsidRPr="00DC2A86">
        <w:rPr>
          <w:rFonts w:asciiTheme="minorHAnsi" w:hAnsiTheme="minorHAnsi" w:cstheme="minorHAnsi"/>
          <w:sz w:val="24"/>
          <w:szCs w:val="24"/>
        </w:rPr>
        <w:t xml:space="preserve"> for the</w:t>
      </w:r>
      <w:r w:rsidR="00AD3797" w:rsidRPr="00C6497D">
        <w:rPr>
          <w:rFonts w:asciiTheme="minorHAnsi" w:hAnsiTheme="minorHAnsi" w:cstheme="minorHAnsi"/>
          <w:sz w:val="24"/>
          <w:szCs w:val="24"/>
        </w:rPr>
        <w:t xml:space="preserve"> </w:t>
      </w:r>
      <w:r w:rsidR="000B1FB6" w:rsidRPr="00DC2A86">
        <w:rPr>
          <w:rFonts w:asciiTheme="minorHAnsi" w:hAnsiTheme="minorHAnsi" w:cstheme="minorHAnsi"/>
          <w:sz w:val="24"/>
        </w:rPr>
        <w:t>Stadium</w:t>
      </w:r>
      <w:r w:rsidR="000B1FB6" w:rsidRPr="00C6497D">
        <w:rPr>
          <w:rFonts w:asciiTheme="minorHAnsi" w:hAnsiTheme="minorHAnsi" w:cstheme="minorHAnsi"/>
          <w:sz w:val="24"/>
          <w:szCs w:val="24"/>
        </w:rPr>
        <w:t xml:space="preserve"> </w:t>
      </w:r>
      <w:r w:rsidR="00C05BE1" w:rsidRPr="00DC2A86">
        <w:rPr>
          <w:rFonts w:asciiTheme="minorHAnsi" w:hAnsiTheme="minorHAnsi" w:cstheme="minorHAnsi"/>
          <w:sz w:val="24"/>
          <w:szCs w:val="24"/>
        </w:rPr>
        <w:t>and</w:t>
      </w:r>
      <w:r w:rsidR="00C05BE1" w:rsidRPr="00FE4315">
        <w:rPr>
          <w:rFonts w:asciiTheme="minorHAnsi" w:hAnsiTheme="minorHAnsi" w:cstheme="minorHAnsi"/>
          <w:sz w:val="24"/>
          <w:szCs w:val="24"/>
        </w:rPr>
        <w:t xml:space="preserve"> the</w:t>
      </w:r>
      <w:r w:rsidR="00473CCC" w:rsidRPr="00FE4315">
        <w:rPr>
          <w:rFonts w:asciiTheme="minorHAnsi" w:hAnsiTheme="minorHAnsi" w:cstheme="minorHAnsi"/>
          <w:sz w:val="24"/>
          <w:szCs w:val="24"/>
        </w:rPr>
        <w:t xml:space="preserve"> </w:t>
      </w:r>
      <w:r w:rsidR="00F265D9" w:rsidRPr="00FE4315">
        <w:rPr>
          <w:rFonts w:asciiTheme="minorHAnsi" w:hAnsiTheme="minorHAnsi" w:cstheme="minorHAnsi"/>
          <w:sz w:val="24"/>
          <w:szCs w:val="24"/>
        </w:rPr>
        <w:t>Game</w:t>
      </w:r>
      <w:r w:rsidR="003D1AB0" w:rsidRPr="00FE4315">
        <w:rPr>
          <w:rFonts w:asciiTheme="minorHAnsi" w:hAnsiTheme="minorHAnsi" w:cstheme="minorHAnsi"/>
          <w:sz w:val="24"/>
          <w:szCs w:val="24"/>
        </w:rPr>
        <w:t>s</w:t>
      </w:r>
      <w:r w:rsidR="00473CCC" w:rsidRPr="00FE4315">
        <w:rPr>
          <w:rFonts w:asciiTheme="minorHAnsi" w:hAnsiTheme="minorHAnsi" w:cstheme="minorHAnsi"/>
          <w:sz w:val="24"/>
          <w:szCs w:val="24"/>
        </w:rPr>
        <w:t xml:space="preserve"> Venues Program</w:t>
      </w:r>
      <w:r w:rsidR="004F1417" w:rsidRPr="00FE4315">
        <w:rPr>
          <w:rFonts w:asciiTheme="minorHAnsi" w:hAnsiTheme="minorHAnsi" w:cstheme="minorHAnsi"/>
          <w:sz w:val="24"/>
          <w:szCs w:val="24"/>
        </w:rPr>
        <w:t>, as specified in the FFA</w:t>
      </w:r>
      <w:r w:rsidR="00850E0C" w:rsidRPr="00FE4315">
        <w:rPr>
          <w:rFonts w:asciiTheme="minorHAnsi" w:hAnsiTheme="minorHAnsi" w:cstheme="minorHAnsi"/>
          <w:sz w:val="24"/>
          <w:szCs w:val="24"/>
        </w:rPr>
        <w:t xml:space="preserve">. </w:t>
      </w:r>
      <w:r w:rsidRPr="00FE4315">
        <w:rPr>
          <w:rFonts w:asciiTheme="minorHAnsi" w:hAnsiTheme="minorHAnsi" w:cstheme="minorHAnsi"/>
          <w:sz w:val="24"/>
          <w:szCs w:val="24"/>
        </w:rPr>
        <w:t xml:space="preserve">Each report to contain </w:t>
      </w:r>
      <w:r w:rsidR="00420C60" w:rsidRPr="00FE4315">
        <w:rPr>
          <w:rFonts w:asciiTheme="minorHAnsi" w:hAnsiTheme="minorHAnsi" w:cstheme="minorHAnsi"/>
          <w:sz w:val="24"/>
          <w:szCs w:val="24"/>
        </w:rPr>
        <w:t>d</w:t>
      </w:r>
      <w:r w:rsidRPr="00FE4315">
        <w:rPr>
          <w:rFonts w:asciiTheme="minorHAnsi" w:hAnsiTheme="minorHAnsi" w:cstheme="minorHAnsi"/>
          <w:sz w:val="24"/>
          <w:szCs w:val="24"/>
        </w:rPr>
        <w:t>etails of milestones achieved in the period to date against milestone description</w:t>
      </w:r>
      <w:r w:rsidR="00850E0C" w:rsidRPr="00FE4315">
        <w:rPr>
          <w:rFonts w:asciiTheme="minorHAnsi" w:hAnsiTheme="minorHAnsi" w:cstheme="minorHAnsi"/>
          <w:sz w:val="24"/>
          <w:szCs w:val="24"/>
        </w:rPr>
        <w:t>.</w:t>
      </w:r>
    </w:p>
    <w:p w14:paraId="666C8174" w14:textId="77777777" w:rsidR="00850E0C" w:rsidRPr="00FE4315" w:rsidRDefault="00850E0C" w:rsidP="00360F39">
      <w:pPr>
        <w:pStyle w:val="NumberLevel1"/>
        <w:numPr>
          <w:ilvl w:val="0"/>
          <w:numId w:val="2"/>
        </w:numPr>
        <w:spacing w:line="240" w:lineRule="auto"/>
        <w:rPr>
          <w:rFonts w:asciiTheme="minorHAnsi" w:hAnsiTheme="minorHAnsi" w:cstheme="minorHAnsi"/>
          <w:sz w:val="24"/>
          <w:szCs w:val="24"/>
        </w:rPr>
      </w:pPr>
      <w:bookmarkStart w:id="14" w:name="_Hlk203057752"/>
      <w:r w:rsidRPr="00FE4315">
        <w:rPr>
          <w:rFonts w:asciiTheme="minorHAnsi" w:hAnsiTheme="minorHAnsi" w:cstheme="minorHAnsi"/>
          <w:sz w:val="24"/>
          <w:szCs w:val="24"/>
        </w:rPr>
        <w:t>Queensland will also provide</w:t>
      </w:r>
      <w:r w:rsidR="00922F52" w:rsidRPr="00FE4315">
        <w:rPr>
          <w:rFonts w:asciiTheme="minorHAnsi" w:hAnsiTheme="minorHAnsi" w:cstheme="minorHAnsi"/>
          <w:sz w:val="24"/>
          <w:szCs w:val="24"/>
        </w:rPr>
        <w:t>:</w:t>
      </w:r>
    </w:p>
    <w:p w14:paraId="6BAF372C" w14:textId="21C0B946" w:rsidR="00053201" w:rsidRPr="00FE4315" w:rsidRDefault="00A332F6" w:rsidP="00360F39">
      <w:pPr>
        <w:pStyle w:val="NumberLevel1"/>
        <w:numPr>
          <w:ilvl w:val="1"/>
          <w:numId w:val="2"/>
        </w:numPr>
        <w:spacing w:line="240" w:lineRule="auto"/>
        <w:rPr>
          <w:rFonts w:asciiTheme="minorHAnsi" w:hAnsiTheme="minorHAnsi" w:cstheme="minorHAnsi"/>
          <w:sz w:val="24"/>
          <w:szCs w:val="24"/>
        </w:rPr>
      </w:pPr>
      <w:r w:rsidRPr="00FE4315">
        <w:rPr>
          <w:rFonts w:asciiTheme="minorHAnsi" w:hAnsiTheme="minorHAnsi" w:cstheme="minorHAnsi"/>
          <w:sz w:val="24"/>
          <w:szCs w:val="24"/>
        </w:rPr>
        <w:t>f</w:t>
      </w:r>
      <w:r w:rsidR="00053201" w:rsidRPr="00FE4315">
        <w:rPr>
          <w:rFonts w:asciiTheme="minorHAnsi" w:hAnsiTheme="minorHAnsi" w:cstheme="minorHAnsi"/>
          <w:sz w:val="24"/>
          <w:szCs w:val="24"/>
        </w:rPr>
        <w:t>inancial updates in project reporting to the relevant governance committees for venues projects;</w:t>
      </w:r>
    </w:p>
    <w:p w14:paraId="3BE492BD" w14:textId="281330D9" w:rsidR="004947B6" w:rsidRPr="00FE4315" w:rsidRDefault="004947B6" w:rsidP="00360F39">
      <w:pPr>
        <w:pStyle w:val="NumberLevel1"/>
        <w:numPr>
          <w:ilvl w:val="1"/>
          <w:numId w:val="2"/>
        </w:numPr>
        <w:spacing w:line="240" w:lineRule="auto"/>
        <w:rPr>
          <w:rFonts w:asciiTheme="minorHAnsi" w:hAnsiTheme="minorHAnsi" w:cstheme="minorHAnsi"/>
          <w:sz w:val="24"/>
          <w:szCs w:val="24"/>
        </w:rPr>
      </w:pPr>
      <w:r w:rsidRPr="00FE4315">
        <w:rPr>
          <w:rFonts w:asciiTheme="minorHAnsi" w:hAnsiTheme="minorHAnsi" w:cstheme="minorHAnsi"/>
          <w:sz w:val="24"/>
          <w:szCs w:val="24"/>
        </w:rPr>
        <w:t xml:space="preserve">cash-flow projections twice a year (on 1 February and 1 </w:t>
      </w:r>
      <w:r w:rsidR="00850E0C" w:rsidRPr="00FE4315">
        <w:rPr>
          <w:rFonts w:asciiTheme="minorHAnsi" w:hAnsiTheme="minorHAnsi" w:cstheme="minorHAnsi"/>
          <w:sz w:val="24"/>
          <w:szCs w:val="24"/>
        </w:rPr>
        <w:t>October</w:t>
      </w:r>
      <w:r w:rsidRPr="00FE4315">
        <w:rPr>
          <w:rFonts w:asciiTheme="minorHAnsi" w:hAnsiTheme="minorHAnsi" w:cstheme="minorHAnsi"/>
          <w:sz w:val="24"/>
          <w:szCs w:val="24"/>
        </w:rPr>
        <w:t xml:space="preserve"> each year) for the overall management of the </w:t>
      </w:r>
      <w:r w:rsidR="00484E67" w:rsidRPr="00FE4315">
        <w:rPr>
          <w:rFonts w:asciiTheme="minorHAnsi" w:hAnsiTheme="minorHAnsi" w:cstheme="minorHAnsi"/>
          <w:sz w:val="24"/>
          <w:szCs w:val="24"/>
        </w:rPr>
        <w:t xml:space="preserve">FFA </w:t>
      </w:r>
      <w:r w:rsidR="00995E1D" w:rsidRPr="00FE4315">
        <w:rPr>
          <w:rFonts w:asciiTheme="minorHAnsi" w:hAnsiTheme="minorHAnsi" w:cstheme="minorHAnsi"/>
          <w:sz w:val="24"/>
          <w:szCs w:val="24"/>
        </w:rPr>
        <w:t>under this Schedule</w:t>
      </w:r>
      <w:r w:rsidR="00F5470C" w:rsidRPr="00FE4315">
        <w:rPr>
          <w:rFonts w:asciiTheme="minorHAnsi" w:hAnsiTheme="minorHAnsi" w:cstheme="minorHAnsi"/>
          <w:sz w:val="24"/>
          <w:szCs w:val="24"/>
        </w:rPr>
        <w:t>;</w:t>
      </w:r>
    </w:p>
    <w:p w14:paraId="4ADE2AF6" w14:textId="77777777" w:rsidR="004947B6" w:rsidRPr="00FE4315" w:rsidRDefault="004947B6" w:rsidP="00360F39">
      <w:pPr>
        <w:pStyle w:val="NumberLevel1"/>
        <w:numPr>
          <w:ilvl w:val="1"/>
          <w:numId w:val="2"/>
        </w:numPr>
        <w:spacing w:line="240" w:lineRule="auto"/>
        <w:rPr>
          <w:rFonts w:asciiTheme="minorHAnsi" w:hAnsiTheme="minorHAnsi" w:cstheme="minorHAnsi"/>
          <w:sz w:val="24"/>
          <w:szCs w:val="24"/>
        </w:rPr>
      </w:pPr>
      <w:r w:rsidRPr="00FE4315">
        <w:rPr>
          <w:rFonts w:asciiTheme="minorHAnsi" w:hAnsiTheme="minorHAnsi" w:cstheme="minorHAnsi"/>
          <w:sz w:val="24"/>
          <w:szCs w:val="24"/>
        </w:rPr>
        <w:t>Post Completion Report</w:t>
      </w:r>
      <w:r w:rsidR="00922F52" w:rsidRPr="00FE4315">
        <w:rPr>
          <w:rFonts w:asciiTheme="minorHAnsi" w:hAnsiTheme="minorHAnsi" w:cstheme="minorHAnsi"/>
          <w:sz w:val="24"/>
          <w:szCs w:val="24"/>
        </w:rPr>
        <w:t>s</w:t>
      </w:r>
      <w:r w:rsidRPr="00FE4315">
        <w:rPr>
          <w:rFonts w:asciiTheme="minorHAnsi" w:hAnsiTheme="minorHAnsi" w:cstheme="minorHAnsi"/>
          <w:sz w:val="24"/>
          <w:szCs w:val="24"/>
        </w:rPr>
        <w:t xml:space="preserve"> within twelve months of completion of each project</w:t>
      </w:r>
      <w:r w:rsidR="002010E1" w:rsidRPr="00FE4315">
        <w:rPr>
          <w:rFonts w:asciiTheme="minorHAnsi" w:hAnsiTheme="minorHAnsi" w:cstheme="minorHAnsi"/>
          <w:sz w:val="24"/>
          <w:szCs w:val="24"/>
        </w:rPr>
        <w:t xml:space="preserve"> that include reporting of achievement against relevant Participation and Environmental Policies</w:t>
      </w:r>
      <w:r w:rsidR="00922F52" w:rsidRPr="00FE4315">
        <w:rPr>
          <w:rFonts w:asciiTheme="minorHAnsi" w:hAnsiTheme="minorHAnsi" w:cstheme="minorHAnsi"/>
          <w:sz w:val="24"/>
          <w:szCs w:val="24"/>
        </w:rPr>
        <w:t>;</w:t>
      </w:r>
      <w:r w:rsidR="00AA5F36" w:rsidRPr="00FE4315">
        <w:rPr>
          <w:rFonts w:asciiTheme="minorHAnsi" w:hAnsiTheme="minorHAnsi" w:cstheme="minorHAnsi"/>
          <w:sz w:val="24"/>
          <w:szCs w:val="24"/>
        </w:rPr>
        <w:t xml:space="preserve"> and</w:t>
      </w:r>
    </w:p>
    <w:p w14:paraId="4822F216" w14:textId="35A54E7C" w:rsidR="00D10F6F" w:rsidRPr="00FE4315" w:rsidRDefault="00A332F6" w:rsidP="00360F39">
      <w:pPr>
        <w:pStyle w:val="NumberLevel1"/>
        <w:numPr>
          <w:ilvl w:val="1"/>
          <w:numId w:val="2"/>
        </w:numPr>
        <w:spacing w:line="240" w:lineRule="auto"/>
        <w:rPr>
          <w:rFonts w:asciiTheme="minorHAnsi" w:hAnsiTheme="minorHAnsi" w:cstheme="minorHAnsi"/>
          <w:sz w:val="24"/>
          <w:szCs w:val="24"/>
        </w:rPr>
      </w:pPr>
      <w:r w:rsidRPr="00FE4315">
        <w:rPr>
          <w:rFonts w:asciiTheme="minorHAnsi" w:hAnsiTheme="minorHAnsi" w:cstheme="minorHAnsi"/>
          <w:sz w:val="24"/>
          <w:szCs w:val="24"/>
        </w:rPr>
        <w:t>u</w:t>
      </w:r>
      <w:r w:rsidR="00465A96" w:rsidRPr="00FE4315">
        <w:rPr>
          <w:rFonts w:asciiTheme="minorHAnsi" w:hAnsiTheme="minorHAnsi" w:cstheme="minorHAnsi"/>
          <w:sz w:val="24"/>
          <w:szCs w:val="24"/>
        </w:rPr>
        <w:t>pdate</w:t>
      </w:r>
      <w:r w:rsidRPr="00FE4315">
        <w:rPr>
          <w:rFonts w:asciiTheme="minorHAnsi" w:hAnsiTheme="minorHAnsi" w:cstheme="minorHAnsi"/>
          <w:sz w:val="24"/>
          <w:szCs w:val="24"/>
        </w:rPr>
        <w:t>s to</w:t>
      </w:r>
      <w:r w:rsidR="00465A96" w:rsidRPr="00FE4315">
        <w:rPr>
          <w:rFonts w:asciiTheme="minorHAnsi" w:hAnsiTheme="minorHAnsi" w:cstheme="minorHAnsi"/>
          <w:sz w:val="24"/>
          <w:szCs w:val="24"/>
        </w:rPr>
        <w:t xml:space="preserve"> the Commonwealth in a timely manner on any issues </w:t>
      </w:r>
      <w:r w:rsidR="00705573" w:rsidRPr="00FE4315">
        <w:rPr>
          <w:rFonts w:asciiTheme="minorHAnsi" w:hAnsiTheme="minorHAnsi" w:cstheme="minorHAnsi"/>
          <w:sz w:val="24"/>
          <w:szCs w:val="24"/>
        </w:rPr>
        <w:t>relating to the</w:t>
      </w:r>
      <w:r w:rsidR="006D2F47" w:rsidRPr="00FE4315">
        <w:rPr>
          <w:rFonts w:asciiTheme="minorHAnsi" w:hAnsiTheme="minorHAnsi" w:cstheme="minorHAnsi"/>
          <w:sz w:val="24"/>
          <w:szCs w:val="24"/>
        </w:rPr>
        <w:t xml:space="preserve"> </w:t>
      </w:r>
      <w:r w:rsidR="00F265D9" w:rsidRPr="00FE4315">
        <w:rPr>
          <w:rFonts w:asciiTheme="minorHAnsi" w:hAnsiTheme="minorHAnsi" w:cstheme="minorHAnsi"/>
          <w:sz w:val="24"/>
          <w:szCs w:val="24"/>
        </w:rPr>
        <w:t>Games</w:t>
      </w:r>
      <w:r w:rsidR="00473CCC" w:rsidRPr="00FE4315">
        <w:rPr>
          <w:rFonts w:asciiTheme="minorHAnsi" w:hAnsiTheme="minorHAnsi" w:cstheme="minorHAnsi"/>
          <w:sz w:val="24"/>
          <w:szCs w:val="24"/>
        </w:rPr>
        <w:t xml:space="preserve"> Venues Program </w:t>
      </w:r>
      <w:r w:rsidR="00705573" w:rsidRPr="00FE4315">
        <w:rPr>
          <w:rFonts w:asciiTheme="minorHAnsi" w:hAnsiTheme="minorHAnsi" w:cstheme="minorHAnsi"/>
          <w:sz w:val="24"/>
          <w:szCs w:val="24"/>
        </w:rPr>
        <w:t>and the</w:t>
      </w:r>
      <w:r w:rsidR="003D1AB0" w:rsidRPr="00FE4315">
        <w:rPr>
          <w:rFonts w:asciiTheme="minorHAnsi" w:hAnsiTheme="minorHAnsi" w:cstheme="minorHAnsi"/>
          <w:sz w:val="24"/>
          <w:szCs w:val="24"/>
        </w:rPr>
        <w:t xml:space="preserve"> </w:t>
      </w:r>
      <w:r w:rsidR="000B1FB6" w:rsidRPr="00FE4315">
        <w:rPr>
          <w:rFonts w:asciiTheme="minorHAnsi" w:hAnsiTheme="minorHAnsi" w:cstheme="minorHAnsi"/>
          <w:sz w:val="24"/>
        </w:rPr>
        <w:t>Stadium</w:t>
      </w:r>
      <w:r w:rsidR="000B1FB6" w:rsidRPr="00FE4315">
        <w:rPr>
          <w:rFonts w:asciiTheme="minorHAnsi" w:hAnsiTheme="minorHAnsi" w:cstheme="minorHAnsi"/>
          <w:sz w:val="24"/>
          <w:szCs w:val="24"/>
        </w:rPr>
        <w:t xml:space="preserve"> </w:t>
      </w:r>
      <w:r w:rsidR="00705573" w:rsidRPr="00FE4315">
        <w:rPr>
          <w:rFonts w:asciiTheme="minorHAnsi" w:hAnsiTheme="minorHAnsi" w:cstheme="minorHAnsi"/>
          <w:sz w:val="24"/>
          <w:szCs w:val="24"/>
        </w:rPr>
        <w:t xml:space="preserve">Project, which should occur through the established governance forums on each of the </w:t>
      </w:r>
      <w:r w:rsidR="0018144E" w:rsidRPr="00FE4315">
        <w:rPr>
          <w:rFonts w:asciiTheme="minorHAnsi" w:hAnsiTheme="minorHAnsi" w:cstheme="minorHAnsi"/>
          <w:sz w:val="24"/>
          <w:szCs w:val="24"/>
        </w:rPr>
        <w:t>p</w:t>
      </w:r>
      <w:r w:rsidR="00705573" w:rsidRPr="00FE4315">
        <w:rPr>
          <w:rFonts w:asciiTheme="minorHAnsi" w:hAnsiTheme="minorHAnsi" w:cstheme="minorHAnsi"/>
          <w:sz w:val="24"/>
          <w:szCs w:val="24"/>
        </w:rPr>
        <w:t xml:space="preserve">rojects or direct contact with Commonwealth if not appropriate in a broader governance forum. </w:t>
      </w:r>
      <w:r w:rsidR="007B1BE6" w:rsidRPr="00FE4315">
        <w:rPr>
          <w:rFonts w:asciiTheme="minorHAnsi" w:hAnsiTheme="minorHAnsi" w:cstheme="minorHAnsi"/>
          <w:sz w:val="24"/>
          <w:szCs w:val="24"/>
        </w:rPr>
        <w:t>This must include timely advice as to any expected material deviations from the project parameters set under</w:t>
      </w:r>
      <w:r w:rsidR="000E70CD" w:rsidRPr="00FE4315">
        <w:rPr>
          <w:rFonts w:asciiTheme="minorHAnsi" w:hAnsiTheme="minorHAnsi" w:cstheme="minorHAnsi"/>
          <w:sz w:val="24"/>
          <w:szCs w:val="24"/>
        </w:rPr>
        <w:t xml:space="preserve"> </w:t>
      </w:r>
      <w:r w:rsidR="007B1BE6" w:rsidRPr="00FE4315">
        <w:rPr>
          <w:rFonts w:asciiTheme="minorHAnsi" w:hAnsiTheme="minorHAnsi" w:cstheme="minorHAnsi"/>
          <w:sz w:val="24"/>
          <w:szCs w:val="24"/>
        </w:rPr>
        <w:t>clause 2</w:t>
      </w:r>
      <w:r w:rsidR="00A36ABB" w:rsidRPr="00FE4315">
        <w:rPr>
          <w:rFonts w:asciiTheme="minorHAnsi" w:hAnsiTheme="minorHAnsi" w:cstheme="minorHAnsi"/>
          <w:sz w:val="24"/>
          <w:szCs w:val="24"/>
        </w:rPr>
        <w:t>4</w:t>
      </w:r>
      <w:r w:rsidR="007B1BE6" w:rsidRPr="00FE4315">
        <w:rPr>
          <w:rFonts w:asciiTheme="minorHAnsi" w:hAnsiTheme="minorHAnsi" w:cstheme="minorHAnsi"/>
          <w:sz w:val="24"/>
          <w:szCs w:val="24"/>
        </w:rPr>
        <w:t xml:space="preserve"> or 2</w:t>
      </w:r>
      <w:r w:rsidR="00A36ABB" w:rsidRPr="00FE4315">
        <w:rPr>
          <w:rFonts w:asciiTheme="minorHAnsi" w:hAnsiTheme="minorHAnsi" w:cstheme="minorHAnsi"/>
          <w:sz w:val="24"/>
          <w:szCs w:val="24"/>
        </w:rPr>
        <w:t>5</w:t>
      </w:r>
      <w:r w:rsidR="007B1BE6" w:rsidRPr="00FE4315">
        <w:rPr>
          <w:rFonts w:asciiTheme="minorHAnsi" w:hAnsiTheme="minorHAnsi" w:cstheme="minorHAnsi"/>
          <w:color w:val="538135" w:themeColor="accent6" w:themeShade="BF"/>
          <w:sz w:val="24"/>
          <w:szCs w:val="24"/>
        </w:rPr>
        <w:t xml:space="preserve">. </w:t>
      </w:r>
    </w:p>
    <w:bookmarkEnd w:id="14"/>
    <w:p w14:paraId="7FAE2435" w14:textId="77777777" w:rsidR="00D60056" w:rsidRPr="0067651D" w:rsidRDefault="00D10F6F" w:rsidP="0083453C">
      <w:pPr>
        <w:pStyle w:val="Heading2Bold"/>
      </w:pPr>
      <w:r w:rsidRPr="0067651D">
        <w:t xml:space="preserve">Project/Program </w:t>
      </w:r>
      <w:r w:rsidR="00D60056" w:rsidRPr="0067651D">
        <w:t>Assurance</w:t>
      </w:r>
    </w:p>
    <w:p w14:paraId="56B00CE0" w14:textId="79907E2E" w:rsidR="00AF3994" w:rsidRPr="00FE4315" w:rsidRDefault="00D10F6F" w:rsidP="00360F39">
      <w:pPr>
        <w:pStyle w:val="NumberLevel1"/>
        <w:numPr>
          <w:ilvl w:val="0"/>
          <w:numId w:val="2"/>
        </w:numPr>
        <w:spacing w:line="240" w:lineRule="auto"/>
        <w:rPr>
          <w:rFonts w:asciiTheme="minorHAnsi" w:hAnsiTheme="minorHAnsi" w:cstheme="minorHAnsi"/>
          <w:sz w:val="24"/>
          <w:szCs w:val="24"/>
        </w:rPr>
      </w:pPr>
      <w:r w:rsidRPr="00FE4315">
        <w:rPr>
          <w:rFonts w:asciiTheme="minorHAnsi" w:hAnsiTheme="minorHAnsi" w:cstheme="minorHAnsi"/>
          <w:sz w:val="24"/>
          <w:szCs w:val="24"/>
        </w:rPr>
        <w:t xml:space="preserve">Both parties agree on the assurance </w:t>
      </w:r>
      <w:r w:rsidR="00AF3994" w:rsidRPr="00FE4315">
        <w:rPr>
          <w:rFonts w:asciiTheme="minorHAnsi" w:hAnsiTheme="minorHAnsi" w:cstheme="minorHAnsi"/>
          <w:sz w:val="24"/>
          <w:szCs w:val="24"/>
        </w:rPr>
        <w:t xml:space="preserve">for </w:t>
      </w:r>
      <w:r w:rsidR="00131185" w:rsidRPr="00FE4315">
        <w:rPr>
          <w:rFonts w:asciiTheme="minorHAnsi" w:hAnsiTheme="minorHAnsi" w:cstheme="minorHAnsi"/>
          <w:sz w:val="24"/>
          <w:szCs w:val="24"/>
        </w:rPr>
        <w:t xml:space="preserve">the </w:t>
      </w:r>
      <w:r w:rsidR="000B1FB6" w:rsidRPr="00FE4315">
        <w:rPr>
          <w:rFonts w:asciiTheme="minorHAnsi" w:hAnsiTheme="minorHAnsi" w:cstheme="minorHAnsi"/>
          <w:sz w:val="24"/>
        </w:rPr>
        <w:t>Stadium</w:t>
      </w:r>
      <w:r w:rsidR="000B1FB6" w:rsidRPr="00FE4315">
        <w:rPr>
          <w:rFonts w:asciiTheme="minorHAnsi" w:hAnsiTheme="minorHAnsi" w:cstheme="minorHAnsi"/>
          <w:sz w:val="24"/>
          <w:szCs w:val="24"/>
        </w:rPr>
        <w:t xml:space="preserve"> </w:t>
      </w:r>
      <w:r w:rsidR="00AF3994" w:rsidRPr="00FE4315">
        <w:rPr>
          <w:rFonts w:asciiTheme="minorHAnsi" w:hAnsiTheme="minorHAnsi" w:cstheme="minorHAnsi"/>
          <w:sz w:val="24"/>
          <w:szCs w:val="24"/>
        </w:rPr>
        <w:t>as follows:</w:t>
      </w:r>
    </w:p>
    <w:p w14:paraId="3AEABE86" w14:textId="77777777" w:rsidR="000B1FB6" w:rsidRPr="00FE4315" w:rsidRDefault="000B1FB6" w:rsidP="00360F39">
      <w:pPr>
        <w:pStyle w:val="NumberLevel1"/>
        <w:numPr>
          <w:ilvl w:val="1"/>
          <w:numId w:val="2"/>
        </w:numPr>
        <w:spacing w:line="240" w:lineRule="auto"/>
        <w:rPr>
          <w:rFonts w:asciiTheme="minorHAnsi" w:hAnsiTheme="minorHAnsi" w:cstheme="minorHAnsi"/>
          <w:sz w:val="24"/>
          <w:szCs w:val="24"/>
        </w:rPr>
      </w:pPr>
      <w:r w:rsidRPr="00FE4315">
        <w:rPr>
          <w:rFonts w:asciiTheme="minorHAnsi" w:hAnsiTheme="minorHAnsi" w:cstheme="minorHAnsi"/>
          <w:sz w:val="24"/>
          <w:szCs w:val="24"/>
        </w:rPr>
        <w:t>On time delivery is imperative for the Stadium</w:t>
      </w:r>
    </w:p>
    <w:p w14:paraId="5A9BE9A7" w14:textId="1E93D305" w:rsidR="00A80471" w:rsidRPr="00FE4315" w:rsidRDefault="00EA291D" w:rsidP="00360F39">
      <w:pPr>
        <w:pStyle w:val="NumberLevel1"/>
        <w:numPr>
          <w:ilvl w:val="1"/>
          <w:numId w:val="2"/>
        </w:numPr>
        <w:spacing w:line="240" w:lineRule="auto"/>
        <w:rPr>
          <w:rFonts w:asciiTheme="minorHAnsi" w:hAnsiTheme="minorHAnsi" w:cstheme="minorHAnsi"/>
          <w:sz w:val="24"/>
          <w:szCs w:val="24"/>
        </w:rPr>
      </w:pPr>
      <w:r w:rsidRPr="00FE4315">
        <w:rPr>
          <w:rFonts w:asciiTheme="minorHAnsi" w:hAnsiTheme="minorHAnsi" w:cstheme="minorHAnsi"/>
          <w:sz w:val="24"/>
          <w:szCs w:val="24"/>
        </w:rPr>
        <w:t xml:space="preserve">a </w:t>
      </w:r>
      <w:r w:rsidR="00776D3D" w:rsidRPr="00FE4315">
        <w:rPr>
          <w:rFonts w:asciiTheme="minorHAnsi" w:hAnsiTheme="minorHAnsi" w:cstheme="minorHAnsi"/>
          <w:sz w:val="24"/>
          <w:szCs w:val="24"/>
        </w:rPr>
        <w:t xml:space="preserve">final investment decision </w:t>
      </w:r>
      <w:r w:rsidR="001618D5" w:rsidRPr="00FE4315">
        <w:rPr>
          <w:rFonts w:asciiTheme="minorHAnsi" w:hAnsiTheme="minorHAnsi" w:cstheme="minorHAnsi"/>
          <w:sz w:val="24"/>
          <w:szCs w:val="24"/>
        </w:rPr>
        <w:t xml:space="preserve">on </w:t>
      </w:r>
      <w:r w:rsidR="00CC5191" w:rsidRPr="00FE4315">
        <w:rPr>
          <w:rFonts w:asciiTheme="minorHAnsi" w:hAnsiTheme="minorHAnsi" w:cstheme="minorHAnsi"/>
          <w:sz w:val="24"/>
          <w:szCs w:val="24"/>
        </w:rPr>
        <w:t xml:space="preserve">the </w:t>
      </w:r>
      <w:r w:rsidR="000B1FB6" w:rsidRPr="00FE4315">
        <w:rPr>
          <w:rFonts w:asciiTheme="minorHAnsi" w:hAnsiTheme="minorHAnsi" w:cstheme="minorHAnsi"/>
          <w:sz w:val="24"/>
        </w:rPr>
        <w:t>Stadium</w:t>
      </w:r>
      <w:r w:rsidR="000B1FB6" w:rsidRPr="00FE4315">
        <w:rPr>
          <w:rFonts w:asciiTheme="minorHAnsi" w:hAnsiTheme="minorHAnsi" w:cstheme="minorHAnsi"/>
          <w:sz w:val="24"/>
          <w:szCs w:val="24"/>
        </w:rPr>
        <w:t xml:space="preserve"> </w:t>
      </w:r>
      <w:r w:rsidR="00776D3D" w:rsidRPr="00FE4315">
        <w:rPr>
          <w:rFonts w:asciiTheme="minorHAnsi" w:hAnsiTheme="minorHAnsi" w:cstheme="minorHAnsi"/>
          <w:sz w:val="24"/>
          <w:szCs w:val="24"/>
        </w:rPr>
        <w:t>to be made on the following basis</w:t>
      </w:r>
      <w:r w:rsidR="00FE4315" w:rsidRPr="00FE4315">
        <w:rPr>
          <w:rFonts w:asciiTheme="minorHAnsi" w:hAnsiTheme="minorHAnsi" w:cstheme="minorHAnsi"/>
          <w:sz w:val="24"/>
          <w:szCs w:val="24"/>
        </w:rPr>
        <w:t>:</w:t>
      </w:r>
    </w:p>
    <w:p w14:paraId="2A5F96BE" w14:textId="77777777" w:rsidR="00A80471" w:rsidRPr="00FE4315" w:rsidRDefault="00A80471" w:rsidP="00360F39">
      <w:pPr>
        <w:pStyle w:val="NumberLevel1"/>
        <w:numPr>
          <w:ilvl w:val="2"/>
          <w:numId w:val="2"/>
        </w:numPr>
        <w:spacing w:line="240" w:lineRule="auto"/>
        <w:rPr>
          <w:rFonts w:asciiTheme="minorHAnsi" w:hAnsiTheme="minorHAnsi" w:cstheme="minorHAnsi"/>
          <w:sz w:val="24"/>
          <w:szCs w:val="24"/>
        </w:rPr>
      </w:pPr>
      <w:r w:rsidRPr="00FE4315">
        <w:rPr>
          <w:rFonts w:asciiTheme="minorHAnsi" w:hAnsiTheme="minorHAnsi" w:cstheme="minorHAnsi"/>
          <w:sz w:val="24"/>
          <w:szCs w:val="24"/>
        </w:rPr>
        <w:t>Queensland will procure and bear the cost of a</w:t>
      </w:r>
      <w:r w:rsidR="00776D3D" w:rsidRPr="00FE4315">
        <w:rPr>
          <w:rFonts w:asciiTheme="minorHAnsi" w:hAnsiTheme="minorHAnsi" w:cstheme="minorHAnsi"/>
          <w:sz w:val="24"/>
          <w:szCs w:val="24"/>
        </w:rPr>
        <w:t xml:space="preserve"> Project Validation Report</w:t>
      </w:r>
      <w:r w:rsidRPr="00FE4315">
        <w:rPr>
          <w:rFonts w:asciiTheme="minorHAnsi" w:hAnsiTheme="minorHAnsi" w:cstheme="minorHAnsi"/>
          <w:sz w:val="24"/>
          <w:szCs w:val="24"/>
        </w:rPr>
        <w:t xml:space="preserve"> </w:t>
      </w:r>
      <w:r w:rsidR="00776D3D" w:rsidRPr="00FE4315">
        <w:rPr>
          <w:rFonts w:asciiTheme="minorHAnsi" w:hAnsiTheme="minorHAnsi" w:cstheme="minorHAnsi"/>
          <w:sz w:val="24"/>
          <w:szCs w:val="24"/>
        </w:rPr>
        <w:t>(</w:t>
      </w:r>
      <w:r w:rsidRPr="00FE4315">
        <w:rPr>
          <w:rFonts w:asciiTheme="minorHAnsi" w:hAnsiTheme="minorHAnsi" w:cstheme="minorHAnsi"/>
          <w:sz w:val="24"/>
          <w:szCs w:val="24"/>
        </w:rPr>
        <w:t>PVR</w:t>
      </w:r>
      <w:r w:rsidR="00776D3D" w:rsidRPr="00FE4315">
        <w:rPr>
          <w:rFonts w:asciiTheme="minorHAnsi" w:hAnsiTheme="minorHAnsi" w:cstheme="minorHAnsi"/>
          <w:sz w:val="24"/>
          <w:szCs w:val="24"/>
        </w:rPr>
        <w:t>)</w:t>
      </w:r>
      <w:r w:rsidRPr="00FE4315">
        <w:rPr>
          <w:rFonts w:asciiTheme="minorHAnsi" w:hAnsiTheme="minorHAnsi" w:cstheme="minorHAnsi"/>
          <w:sz w:val="24"/>
          <w:szCs w:val="24"/>
        </w:rPr>
        <w:t>;</w:t>
      </w:r>
    </w:p>
    <w:p w14:paraId="3026C028" w14:textId="0660B774" w:rsidR="00E12602" w:rsidRPr="00FE4315" w:rsidRDefault="00A80471" w:rsidP="00360F39">
      <w:pPr>
        <w:pStyle w:val="NumberLevel1"/>
        <w:numPr>
          <w:ilvl w:val="2"/>
          <w:numId w:val="2"/>
        </w:numPr>
        <w:spacing w:line="240" w:lineRule="auto"/>
        <w:rPr>
          <w:rFonts w:asciiTheme="minorHAnsi" w:hAnsiTheme="minorHAnsi" w:cstheme="minorHAnsi"/>
          <w:sz w:val="24"/>
          <w:szCs w:val="24"/>
        </w:rPr>
      </w:pPr>
      <w:r w:rsidRPr="00FE4315">
        <w:rPr>
          <w:rFonts w:asciiTheme="minorHAnsi" w:hAnsiTheme="minorHAnsi" w:cstheme="minorHAnsi"/>
          <w:sz w:val="24"/>
          <w:szCs w:val="24"/>
        </w:rPr>
        <w:lastRenderedPageBreak/>
        <w:t xml:space="preserve">the </w:t>
      </w:r>
      <w:r w:rsidR="00A941DC" w:rsidRPr="00FE4315">
        <w:rPr>
          <w:rFonts w:asciiTheme="minorHAnsi" w:hAnsiTheme="minorHAnsi" w:cstheme="minorHAnsi"/>
          <w:sz w:val="24"/>
          <w:szCs w:val="24"/>
        </w:rPr>
        <w:t xml:space="preserve">Commonwealth </w:t>
      </w:r>
      <w:r w:rsidRPr="00FE4315">
        <w:rPr>
          <w:rFonts w:asciiTheme="minorHAnsi" w:hAnsiTheme="minorHAnsi" w:cstheme="minorHAnsi"/>
          <w:sz w:val="24"/>
          <w:szCs w:val="24"/>
        </w:rPr>
        <w:t>will approve the PVR</w:t>
      </w:r>
      <w:r w:rsidR="006E52DA" w:rsidRPr="00FE4315">
        <w:rPr>
          <w:rFonts w:asciiTheme="minorHAnsi" w:hAnsiTheme="minorHAnsi" w:cstheme="minorHAnsi"/>
          <w:sz w:val="24"/>
          <w:szCs w:val="24"/>
        </w:rPr>
        <w:t>,</w:t>
      </w:r>
      <w:r w:rsidRPr="00FE4315">
        <w:rPr>
          <w:rFonts w:asciiTheme="minorHAnsi" w:hAnsiTheme="minorHAnsi" w:cstheme="minorHAnsi"/>
          <w:sz w:val="24"/>
          <w:szCs w:val="24"/>
        </w:rPr>
        <w:t xml:space="preserve"> </w:t>
      </w:r>
      <w:r w:rsidR="0066490D" w:rsidRPr="00FE4315">
        <w:rPr>
          <w:rFonts w:asciiTheme="minorHAnsi" w:hAnsiTheme="minorHAnsi" w:cstheme="minorHAnsi"/>
          <w:sz w:val="24"/>
          <w:szCs w:val="24"/>
        </w:rPr>
        <w:t>which includes</w:t>
      </w:r>
      <w:r w:rsidR="00A941DC" w:rsidRPr="00FE4315">
        <w:rPr>
          <w:rFonts w:asciiTheme="minorHAnsi" w:hAnsiTheme="minorHAnsi" w:cstheme="minorHAnsi"/>
          <w:sz w:val="24"/>
          <w:szCs w:val="24"/>
        </w:rPr>
        <w:t xml:space="preserve"> </w:t>
      </w:r>
      <w:r w:rsidR="0066490D" w:rsidRPr="00FE4315">
        <w:rPr>
          <w:rFonts w:asciiTheme="minorHAnsi" w:hAnsiTheme="minorHAnsi" w:cstheme="minorHAnsi"/>
          <w:sz w:val="24"/>
          <w:szCs w:val="24"/>
        </w:rPr>
        <w:t>participation in</w:t>
      </w:r>
      <w:r w:rsidR="00A941DC" w:rsidRPr="00FE4315">
        <w:rPr>
          <w:rFonts w:asciiTheme="minorHAnsi" w:hAnsiTheme="minorHAnsi" w:cstheme="minorHAnsi"/>
          <w:sz w:val="24"/>
          <w:szCs w:val="24"/>
        </w:rPr>
        <w:t xml:space="preserve"> procurement, scope and assessment decisions</w:t>
      </w:r>
      <w:r w:rsidRPr="00FE4315">
        <w:rPr>
          <w:rFonts w:asciiTheme="minorHAnsi" w:hAnsiTheme="minorHAnsi" w:cstheme="minorHAnsi"/>
          <w:sz w:val="24"/>
          <w:szCs w:val="24"/>
        </w:rPr>
        <w:t>;</w:t>
      </w:r>
    </w:p>
    <w:p w14:paraId="59A67CCC" w14:textId="77777777" w:rsidR="00776D3D" w:rsidRPr="00FE4315" w:rsidRDefault="00776D3D" w:rsidP="00360F39">
      <w:pPr>
        <w:pStyle w:val="NumberLevel1"/>
        <w:numPr>
          <w:ilvl w:val="2"/>
          <w:numId w:val="2"/>
        </w:numPr>
        <w:spacing w:line="240" w:lineRule="auto"/>
        <w:rPr>
          <w:rFonts w:asciiTheme="minorHAnsi" w:hAnsiTheme="minorHAnsi" w:cstheme="minorHAnsi"/>
          <w:sz w:val="24"/>
          <w:szCs w:val="24"/>
        </w:rPr>
      </w:pPr>
      <w:r w:rsidRPr="00FE4315">
        <w:rPr>
          <w:rFonts w:asciiTheme="minorHAnsi" w:hAnsiTheme="minorHAnsi" w:cstheme="minorHAnsi"/>
          <w:sz w:val="24"/>
          <w:szCs w:val="24"/>
        </w:rPr>
        <w:t xml:space="preserve">the </w:t>
      </w:r>
      <w:r w:rsidR="006E52DA" w:rsidRPr="00FE4315">
        <w:rPr>
          <w:rFonts w:asciiTheme="minorHAnsi" w:hAnsiTheme="minorHAnsi" w:cstheme="minorHAnsi"/>
          <w:sz w:val="24"/>
          <w:szCs w:val="24"/>
        </w:rPr>
        <w:t xml:space="preserve">Commonwealth’s </w:t>
      </w:r>
      <w:r w:rsidRPr="00FE4315">
        <w:rPr>
          <w:rFonts w:asciiTheme="minorHAnsi" w:hAnsiTheme="minorHAnsi" w:cstheme="minorHAnsi"/>
          <w:sz w:val="24"/>
          <w:szCs w:val="24"/>
        </w:rPr>
        <w:t xml:space="preserve">final investment decision will be based on the Commonwealth-approved PVR and be subject to </w:t>
      </w:r>
      <w:r w:rsidR="006E52DA" w:rsidRPr="00FE4315">
        <w:rPr>
          <w:rFonts w:asciiTheme="minorHAnsi" w:hAnsiTheme="minorHAnsi" w:cstheme="minorHAnsi"/>
          <w:sz w:val="24"/>
          <w:szCs w:val="24"/>
        </w:rPr>
        <w:t xml:space="preserve">satisfaction of </w:t>
      </w:r>
      <w:r w:rsidRPr="00FE4315">
        <w:rPr>
          <w:rFonts w:asciiTheme="minorHAnsi" w:hAnsiTheme="minorHAnsi" w:cstheme="minorHAnsi"/>
          <w:sz w:val="24"/>
          <w:szCs w:val="24"/>
        </w:rPr>
        <w:t>relevant conditions in Annexure A of this Schedule;</w:t>
      </w:r>
    </w:p>
    <w:p w14:paraId="630E75C6" w14:textId="643485CD" w:rsidR="00AF3994" w:rsidRPr="00FE4315" w:rsidRDefault="000B1FB6" w:rsidP="00360F39">
      <w:pPr>
        <w:pStyle w:val="NumberLevel1"/>
        <w:numPr>
          <w:ilvl w:val="2"/>
          <w:numId w:val="2"/>
        </w:numPr>
        <w:spacing w:line="240" w:lineRule="auto"/>
        <w:rPr>
          <w:rFonts w:asciiTheme="minorHAnsi" w:hAnsiTheme="minorHAnsi" w:cstheme="minorHAnsi"/>
          <w:sz w:val="24"/>
          <w:szCs w:val="24"/>
        </w:rPr>
      </w:pPr>
      <w:r w:rsidRPr="00FE4315">
        <w:rPr>
          <w:rFonts w:asciiTheme="minorHAnsi" w:hAnsiTheme="minorHAnsi" w:cstheme="minorHAnsi"/>
          <w:sz w:val="24"/>
          <w:szCs w:val="24"/>
        </w:rPr>
        <w:t xml:space="preserve">the PVR and </w:t>
      </w:r>
      <w:r w:rsidR="002010E1" w:rsidRPr="00FE4315">
        <w:rPr>
          <w:rFonts w:asciiTheme="minorHAnsi" w:hAnsiTheme="minorHAnsi" w:cstheme="minorHAnsi"/>
          <w:sz w:val="24"/>
          <w:szCs w:val="24"/>
        </w:rPr>
        <w:t xml:space="preserve">some </w:t>
      </w:r>
      <w:r w:rsidRPr="00FE4315">
        <w:rPr>
          <w:rFonts w:asciiTheme="minorHAnsi" w:hAnsiTheme="minorHAnsi" w:cstheme="minorHAnsi"/>
          <w:sz w:val="24"/>
          <w:szCs w:val="24"/>
        </w:rPr>
        <w:t>procurement processes may run concurrently</w:t>
      </w:r>
      <w:r w:rsidR="003E6DE6" w:rsidRPr="00FE4315">
        <w:rPr>
          <w:rFonts w:asciiTheme="minorHAnsi" w:hAnsiTheme="minorHAnsi" w:cstheme="minorHAnsi"/>
          <w:sz w:val="24"/>
          <w:szCs w:val="24"/>
        </w:rPr>
        <w:t>,</w:t>
      </w:r>
      <w:r w:rsidR="00713C42" w:rsidRPr="00FE4315">
        <w:rPr>
          <w:rFonts w:asciiTheme="minorHAnsi" w:hAnsiTheme="minorHAnsi" w:cstheme="minorHAnsi"/>
          <w:sz w:val="24"/>
          <w:szCs w:val="24"/>
        </w:rPr>
        <w:t xml:space="preserve"> </w:t>
      </w:r>
      <w:r w:rsidR="00C41599" w:rsidRPr="00FE4315">
        <w:rPr>
          <w:rFonts w:asciiTheme="minorHAnsi" w:hAnsiTheme="minorHAnsi" w:cstheme="minorHAnsi"/>
          <w:sz w:val="24"/>
          <w:szCs w:val="24"/>
        </w:rPr>
        <w:t xml:space="preserve">Queensland </w:t>
      </w:r>
      <w:r w:rsidR="00A80471" w:rsidRPr="00FE4315">
        <w:rPr>
          <w:rFonts w:asciiTheme="minorHAnsi" w:hAnsiTheme="minorHAnsi" w:cstheme="minorHAnsi"/>
          <w:sz w:val="24"/>
          <w:szCs w:val="24"/>
        </w:rPr>
        <w:t xml:space="preserve">will </w:t>
      </w:r>
      <w:r w:rsidR="008D232D" w:rsidRPr="00FE4315">
        <w:rPr>
          <w:rFonts w:asciiTheme="minorHAnsi" w:hAnsiTheme="minorHAnsi" w:cstheme="minorHAnsi"/>
          <w:sz w:val="24"/>
          <w:szCs w:val="24"/>
        </w:rPr>
        <w:t>bear the</w:t>
      </w:r>
      <w:r w:rsidR="001F52B0" w:rsidRPr="00FE4315">
        <w:rPr>
          <w:rFonts w:asciiTheme="minorHAnsi" w:hAnsiTheme="minorHAnsi" w:cstheme="minorHAnsi"/>
          <w:sz w:val="24"/>
          <w:szCs w:val="24"/>
        </w:rPr>
        <w:t xml:space="preserve"> cost</w:t>
      </w:r>
      <w:r w:rsidR="00A577E6" w:rsidRPr="00FE4315">
        <w:rPr>
          <w:rFonts w:asciiTheme="minorHAnsi" w:hAnsiTheme="minorHAnsi" w:cstheme="minorHAnsi"/>
          <w:sz w:val="24"/>
          <w:szCs w:val="24"/>
        </w:rPr>
        <w:t xml:space="preserve"> and risk</w:t>
      </w:r>
      <w:r w:rsidR="001F52B0" w:rsidRPr="00FE4315">
        <w:rPr>
          <w:rFonts w:asciiTheme="minorHAnsi" w:hAnsiTheme="minorHAnsi" w:cstheme="minorHAnsi"/>
          <w:sz w:val="24"/>
          <w:szCs w:val="24"/>
        </w:rPr>
        <w:t xml:space="preserve"> of </w:t>
      </w:r>
      <w:r w:rsidR="00713C42" w:rsidRPr="00FE4315">
        <w:rPr>
          <w:rFonts w:asciiTheme="minorHAnsi" w:hAnsiTheme="minorHAnsi" w:cstheme="minorHAnsi"/>
          <w:sz w:val="24"/>
          <w:szCs w:val="24"/>
        </w:rPr>
        <w:t>any such</w:t>
      </w:r>
      <w:r w:rsidR="001F52B0" w:rsidRPr="00FE4315">
        <w:rPr>
          <w:rFonts w:asciiTheme="minorHAnsi" w:hAnsiTheme="minorHAnsi" w:cstheme="minorHAnsi"/>
          <w:sz w:val="24"/>
          <w:szCs w:val="24"/>
        </w:rPr>
        <w:t xml:space="preserve"> procurement processes</w:t>
      </w:r>
      <w:r w:rsidR="006D19C0" w:rsidRPr="00FE4315">
        <w:rPr>
          <w:rFonts w:asciiTheme="minorHAnsi" w:hAnsiTheme="minorHAnsi" w:cstheme="minorHAnsi"/>
          <w:sz w:val="24"/>
          <w:szCs w:val="24"/>
        </w:rPr>
        <w:t xml:space="preserve"> </w:t>
      </w:r>
      <w:r w:rsidR="00A80471" w:rsidRPr="00FE4315">
        <w:rPr>
          <w:rFonts w:asciiTheme="minorHAnsi" w:hAnsiTheme="minorHAnsi" w:cstheme="minorHAnsi"/>
          <w:sz w:val="24"/>
          <w:szCs w:val="24"/>
        </w:rPr>
        <w:t xml:space="preserve">commenced </w:t>
      </w:r>
      <w:r w:rsidR="006D19C0" w:rsidRPr="00FE4315">
        <w:rPr>
          <w:rFonts w:asciiTheme="minorHAnsi" w:hAnsiTheme="minorHAnsi" w:cstheme="minorHAnsi"/>
          <w:sz w:val="24"/>
          <w:szCs w:val="24"/>
        </w:rPr>
        <w:t>prior to a final investment decision</w:t>
      </w:r>
      <w:r w:rsidR="001F52B0" w:rsidRPr="00FE4315">
        <w:rPr>
          <w:rFonts w:asciiTheme="minorHAnsi" w:hAnsiTheme="minorHAnsi" w:cstheme="minorHAnsi"/>
          <w:sz w:val="24"/>
          <w:szCs w:val="24"/>
        </w:rPr>
        <w:t>;</w:t>
      </w:r>
    </w:p>
    <w:p w14:paraId="0A1222D7" w14:textId="3FBBFC1E" w:rsidR="00275432" w:rsidRPr="00FE4315" w:rsidRDefault="00A80471" w:rsidP="00360F39">
      <w:pPr>
        <w:pStyle w:val="NumberLevel1"/>
        <w:numPr>
          <w:ilvl w:val="2"/>
          <w:numId w:val="2"/>
        </w:numPr>
        <w:spacing w:line="240" w:lineRule="auto"/>
        <w:rPr>
          <w:rFonts w:asciiTheme="minorHAnsi" w:hAnsiTheme="minorHAnsi" w:cstheme="minorHAnsi"/>
          <w:sz w:val="24"/>
          <w:szCs w:val="24"/>
        </w:rPr>
      </w:pPr>
      <w:r w:rsidRPr="00FE4315">
        <w:rPr>
          <w:rFonts w:asciiTheme="minorHAnsi" w:hAnsiTheme="minorHAnsi" w:cstheme="minorHAnsi"/>
          <w:sz w:val="24"/>
          <w:szCs w:val="24"/>
        </w:rPr>
        <w:t xml:space="preserve">discrepancies between the Queensland PVR framework and the requirements </w:t>
      </w:r>
      <w:r w:rsidR="00A577E6" w:rsidRPr="00FE4315">
        <w:rPr>
          <w:rFonts w:asciiTheme="minorHAnsi" w:hAnsiTheme="minorHAnsi" w:cstheme="minorHAnsi"/>
          <w:sz w:val="24"/>
          <w:szCs w:val="24"/>
        </w:rPr>
        <w:t>for</w:t>
      </w:r>
      <w:r w:rsidRPr="00FE4315">
        <w:rPr>
          <w:rFonts w:asciiTheme="minorHAnsi" w:hAnsiTheme="minorHAnsi" w:cstheme="minorHAnsi"/>
          <w:sz w:val="24"/>
          <w:szCs w:val="24"/>
        </w:rPr>
        <w:t xml:space="preserve"> Commonwealth investments to be addressed by both parties in a pragmatic manner.</w:t>
      </w:r>
      <w:r w:rsidR="00275432" w:rsidRPr="00FE4315">
        <w:rPr>
          <w:rFonts w:asciiTheme="minorHAnsi" w:hAnsiTheme="minorHAnsi" w:cstheme="minorHAnsi"/>
          <w:dstrike/>
          <w:sz w:val="24"/>
          <w:szCs w:val="24"/>
        </w:rPr>
        <w:t xml:space="preserve"> </w:t>
      </w:r>
    </w:p>
    <w:p w14:paraId="74CF5577" w14:textId="12D5EAB1" w:rsidR="00275432" w:rsidRPr="00FE4315" w:rsidRDefault="009F3994" w:rsidP="00360F39">
      <w:pPr>
        <w:pStyle w:val="NumberLevel1"/>
        <w:numPr>
          <w:ilvl w:val="0"/>
          <w:numId w:val="9"/>
        </w:numPr>
        <w:spacing w:line="240" w:lineRule="auto"/>
        <w:rPr>
          <w:rFonts w:asciiTheme="minorHAnsi" w:hAnsiTheme="minorHAnsi" w:cstheme="minorHAnsi"/>
          <w:sz w:val="24"/>
          <w:szCs w:val="24"/>
        </w:rPr>
      </w:pPr>
      <w:r w:rsidRPr="00FE4315">
        <w:rPr>
          <w:rFonts w:asciiTheme="minorHAnsi" w:hAnsiTheme="minorHAnsi" w:cstheme="minorHAnsi"/>
          <w:sz w:val="24"/>
          <w:szCs w:val="24"/>
        </w:rPr>
        <w:t xml:space="preserve">genuine </w:t>
      </w:r>
      <w:r w:rsidR="00A8093F" w:rsidRPr="00FE4315">
        <w:rPr>
          <w:rFonts w:asciiTheme="minorHAnsi" w:hAnsiTheme="minorHAnsi" w:cstheme="minorHAnsi"/>
          <w:sz w:val="24"/>
          <w:szCs w:val="24"/>
        </w:rPr>
        <w:t>consultation on the</w:t>
      </w:r>
      <w:r w:rsidR="00275432" w:rsidRPr="00FE4315">
        <w:rPr>
          <w:rFonts w:asciiTheme="minorHAnsi" w:hAnsiTheme="minorHAnsi" w:cstheme="minorHAnsi"/>
          <w:sz w:val="24"/>
          <w:szCs w:val="24"/>
        </w:rPr>
        <w:t xml:space="preserve"> </w:t>
      </w:r>
      <w:r w:rsidR="00A8093F" w:rsidRPr="00FE4315">
        <w:rPr>
          <w:rFonts w:asciiTheme="minorHAnsi" w:hAnsiTheme="minorHAnsi" w:cstheme="minorHAnsi"/>
          <w:sz w:val="24"/>
          <w:szCs w:val="24"/>
        </w:rPr>
        <w:t>selection of a</w:t>
      </w:r>
      <w:r w:rsidR="00275432" w:rsidRPr="00FE4315">
        <w:rPr>
          <w:rFonts w:asciiTheme="minorHAnsi" w:hAnsiTheme="minorHAnsi" w:cstheme="minorHAnsi"/>
          <w:sz w:val="24"/>
          <w:szCs w:val="24"/>
        </w:rPr>
        <w:t xml:space="preserve"> design and delivery partner</w:t>
      </w:r>
      <w:r w:rsidRPr="00FE4315">
        <w:rPr>
          <w:rFonts w:asciiTheme="minorHAnsi" w:hAnsiTheme="minorHAnsi" w:cstheme="minorHAnsi"/>
          <w:sz w:val="24"/>
          <w:szCs w:val="24"/>
        </w:rPr>
        <w:t xml:space="preserve"> that recognises the significant funding contributions from both parties</w:t>
      </w:r>
      <w:r w:rsidR="00275432" w:rsidRPr="00FE4315">
        <w:rPr>
          <w:rFonts w:asciiTheme="minorHAnsi" w:hAnsiTheme="minorHAnsi" w:cstheme="minorHAnsi"/>
          <w:sz w:val="24"/>
          <w:szCs w:val="24"/>
        </w:rPr>
        <w:t>;</w:t>
      </w:r>
    </w:p>
    <w:p w14:paraId="510E9B62" w14:textId="77777777" w:rsidR="007B1BE6" w:rsidRPr="00FE4315" w:rsidRDefault="007B1BE6" w:rsidP="00360F39">
      <w:pPr>
        <w:pStyle w:val="NumberLevel1"/>
        <w:numPr>
          <w:ilvl w:val="0"/>
          <w:numId w:val="9"/>
        </w:numPr>
        <w:spacing w:line="240" w:lineRule="auto"/>
        <w:rPr>
          <w:rFonts w:asciiTheme="minorHAnsi" w:hAnsiTheme="minorHAnsi" w:cstheme="minorHAnsi"/>
          <w:sz w:val="24"/>
          <w:szCs w:val="24"/>
        </w:rPr>
      </w:pPr>
      <w:r w:rsidRPr="00FE4315">
        <w:rPr>
          <w:rFonts w:asciiTheme="minorHAnsi" w:hAnsiTheme="minorHAnsi" w:cstheme="minorHAnsi"/>
          <w:sz w:val="24"/>
          <w:szCs w:val="24"/>
        </w:rPr>
        <w:t xml:space="preserve">joint assessment of any potential </w:t>
      </w:r>
      <w:r w:rsidR="00F86190" w:rsidRPr="00FE4315">
        <w:rPr>
          <w:rFonts w:asciiTheme="minorHAnsi" w:hAnsiTheme="minorHAnsi" w:cstheme="minorHAnsi"/>
          <w:sz w:val="24"/>
          <w:szCs w:val="24"/>
        </w:rPr>
        <w:t>third</w:t>
      </w:r>
      <w:r w:rsidR="00A332F6" w:rsidRPr="00FE4315">
        <w:rPr>
          <w:rFonts w:asciiTheme="minorHAnsi" w:hAnsiTheme="minorHAnsi" w:cstheme="minorHAnsi"/>
          <w:sz w:val="24"/>
          <w:szCs w:val="24"/>
        </w:rPr>
        <w:t xml:space="preserve"> </w:t>
      </w:r>
      <w:r w:rsidR="00F86190" w:rsidRPr="00FE4315">
        <w:rPr>
          <w:rFonts w:asciiTheme="minorHAnsi" w:hAnsiTheme="minorHAnsi" w:cstheme="minorHAnsi"/>
          <w:sz w:val="24"/>
          <w:szCs w:val="24"/>
        </w:rPr>
        <w:t>party</w:t>
      </w:r>
      <w:r w:rsidRPr="00FE4315">
        <w:rPr>
          <w:rFonts w:asciiTheme="minorHAnsi" w:hAnsiTheme="minorHAnsi" w:cstheme="minorHAnsi"/>
          <w:sz w:val="24"/>
          <w:szCs w:val="24"/>
        </w:rPr>
        <w:t xml:space="preserve"> participation including response to any unsolicited proposals;</w:t>
      </w:r>
    </w:p>
    <w:p w14:paraId="386BE0D5" w14:textId="77777777" w:rsidR="00AF3994" w:rsidRPr="00FE4315" w:rsidRDefault="007B1BE6" w:rsidP="00360F39">
      <w:pPr>
        <w:pStyle w:val="NumberLevel1"/>
        <w:numPr>
          <w:ilvl w:val="0"/>
          <w:numId w:val="9"/>
        </w:numPr>
        <w:spacing w:line="240" w:lineRule="auto"/>
        <w:rPr>
          <w:rFonts w:asciiTheme="minorHAnsi" w:hAnsiTheme="minorHAnsi" w:cstheme="minorHAnsi"/>
          <w:sz w:val="24"/>
          <w:szCs w:val="24"/>
        </w:rPr>
      </w:pPr>
      <w:r w:rsidRPr="00FE4315">
        <w:rPr>
          <w:rFonts w:asciiTheme="minorHAnsi" w:hAnsiTheme="minorHAnsi" w:cstheme="minorHAnsi"/>
          <w:sz w:val="24"/>
          <w:szCs w:val="24"/>
        </w:rPr>
        <w:t xml:space="preserve">time and cost estimation including project timeframes, expected milestone payments and funding requirements; </w:t>
      </w:r>
    </w:p>
    <w:p w14:paraId="1D9D2A3E" w14:textId="77777777" w:rsidR="00BC4BC3" w:rsidRPr="00FE4315" w:rsidRDefault="007B1BE6" w:rsidP="00360F39">
      <w:pPr>
        <w:pStyle w:val="NumberLevel1"/>
        <w:numPr>
          <w:ilvl w:val="0"/>
          <w:numId w:val="9"/>
        </w:numPr>
        <w:spacing w:line="240" w:lineRule="auto"/>
        <w:rPr>
          <w:rFonts w:asciiTheme="minorHAnsi" w:hAnsiTheme="minorHAnsi" w:cstheme="minorHAnsi"/>
          <w:sz w:val="24"/>
          <w:szCs w:val="24"/>
        </w:rPr>
      </w:pPr>
      <w:r w:rsidRPr="00FE4315">
        <w:rPr>
          <w:rFonts w:asciiTheme="minorHAnsi" w:hAnsiTheme="minorHAnsi" w:cstheme="minorHAnsi"/>
          <w:sz w:val="24"/>
          <w:szCs w:val="24"/>
        </w:rPr>
        <w:t>i</w:t>
      </w:r>
      <w:r w:rsidR="00BC4BC3" w:rsidRPr="00FE4315">
        <w:rPr>
          <w:rFonts w:asciiTheme="minorHAnsi" w:hAnsiTheme="minorHAnsi" w:cstheme="minorHAnsi"/>
          <w:sz w:val="24"/>
          <w:szCs w:val="24"/>
        </w:rPr>
        <w:t xml:space="preserve">ndependent gateway review assurance to be provided throughout the duration of the </w:t>
      </w:r>
      <w:r w:rsidR="0018144E" w:rsidRPr="00FE4315">
        <w:rPr>
          <w:rFonts w:asciiTheme="minorHAnsi" w:hAnsiTheme="minorHAnsi" w:cstheme="minorHAnsi"/>
          <w:sz w:val="24"/>
          <w:szCs w:val="24"/>
        </w:rPr>
        <w:t>p</w:t>
      </w:r>
      <w:r w:rsidR="00BC4BC3" w:rsidRPr="00FE4315">
        <w:rPr>
          <w:rFonts w:asciiTheme="minorHAnsi" w:hAnsiTheme="minorHAnsi" w:cstheme="minorHAnsi"/>
          <w:sz w:val="24"/>
          <w:szCs w:val="24"/>
        </w:rPr>
        <w:t>roject and to be agreed by both parties</w:t>
      </w:r>
      <w:r w:rsidR="00A1417A" w:rsidRPr="00FE4315">
        <w:rPr>
          <w:rFonts w:asciiTheme="minorHAnsi" w:hAnsiTheme="minorHAnsi" w:cstheme="minorHAnsi"/>
          <w:sz w:val="24"/>
          <w:szCs w:val="24"/>
        </w:rPr>
        <w:t>; and</w:t>
      </w:r>
    </w:p>
    <w:p w14:paraId="316A3E5A" w14:textId="6D6C58CF" w:rsidR="00A1417A" w:rsidRPr="00FE4315" w:rsidRDefault="00A332F6" w:rsidP="00360F39">
      <w:pPr>
        <w:pStyle w:val="NumberLevel1"/>
        <w:numPr>
          <w:ilvl w:val="0"/>
          <w:numId w:val="9"/>
        </w:numPr>
        <w:spacing w:line="240" w:lineRule="auto"/>
        <w:rPr>
          <w:rFonts w:asciiTheme="minorHAnsi" w:hAnsiTheme="minorHAnsi" w:cstheme="minorHAnsi"/>
          <w:sz w:val="24"/>
          <w:szCs w:val="24"/>
        </w:rPr>
      </w:pPr>
      <w:bookmarkStart w:id="15" w:name="_Hlk194659417"/>
      <w:r w:rsidRPr="00FE4315">
        <w:rPr>
          <w:rFonts w:asciiTheme="minorHAnsi" w:hAnsiTheme="minorHAnsi" w:cstheme="minorHAnsi"/>
          <w:sz w:val="24"/>
          <w:szCs w:val="24"/>
        </w:rPr>
        <w:t>i</w:t>
      </w:r>
      <w:r w:rsidR="00AD6564" w:rsidRPr="00FE4315">
        <w:rPr>
          <w:rFonts w:asciiTheme="minorHAnsi" w:hAnsiTheme="minorHAnsi" w:cstheme="minorHAnsi"/>
          <w:sz w:val="24"/>
          <w:szCs w:val="24"/>
        </w:rPr>
        <w:t xml:space="preserve">n the event that, during the life of this </w:t>
      </w:r>
      <w:r w:rsidRPr="00FE4315">
        <w:rPr>
          <w:rFonts w:asciiTheme="minorHAnsi" w:hAnsiTheme="minorHAnsi" w:cstheme="minorHAnsi"/>
          <w:sz w:val="24"/>
          <w:szCs w:val="24"/>
        </w:rPr>
        <w:t>Schedule</w:t>
      </w:r>
      <w:r w:rsidR="00AD6564" w:rsidRPr="00FE4315">
        <w:rPr>
          <w:rFonts w:asciiTheme="minorHAnsi" w:hAnsiTheme="minorHAnsi" w:cstheme="minorHAnsi"/>
          <w:sz w:val="24"/>
          <w:szCs w:val="24"/>
        </w:rPr>
        <w:t xml:space="preserve">, both parties agree there is a risk to the </w:t>
      </w:r>
      <w:r w:rsidR="000B1FB6" w:rsidRPr="00FE4315">
        <w:rPr>
          <w:rFonts w:asciiTheme="minorHAnsi" w:hAnsiTheme="minorHAnsi" w:cstheme="minorHAnsi"/>
          <w:sz w:val="24"/>
        </w:rPr>
        <w:t>Stadium</w:t>
      </w:r>
      <w:r w:rsidR="000B1FB6" w:rsidRPr="00FE4315">
        <w:rPr>
          <w:rFonts w:asciiTheme="minorHAnsi" w:hAnsiTheme="minorHAnsi" w:cstheme="minorHAnsi"/>
          <w:sz w:val="24"/>
          <w:szCs w:val="24"/>
        </w:rPr>
        <w:t xml:space="preserve"> </w:t>
      </w:r>
      <w:r w:rsidR="00AD6564" w:rsidRPr="00FE4315">
        <w:rPr>
          <w:rFonts w:asciiTheme="minorHAnsi" w:hAnsiTheme="minorHAnsi" w:cstheme="minorHAnsi"/>
          <w:sz w:val="24"/>
          <w:szCs w:val="24"/>
        </w:rPr>
        <w:t>project, the parties agree to engage without prejudice but in good faith about options to mitigate that risk.</w:t>
      </w:r>
    </w:p>
    <w:bookmarkEnd w:id="15"/>
    <w:p w14:paraId="53E6D484" w14:textId="71150823" w:rsidR="00AF3994" w:rsidRPr="00FE4315" w:rsidRDefault="00AF3994" w:rsidP="00360F39">
      <w:pPr>
        <w:pStyle w:val="NumberLevel1"/>
        <w:numPr>
          <w:ilvl w:val="0"/>
          <w:numId w:val="2"/>
        </w:numPr>
        <w:spacing w:line="240" w:lineRule="auto"/>
        <w:rPr>
          <w:rFonts w:asciiTheme="minorHAnsi" w:hAnsiTheme="minorHAnsi" w:cstheme="minorHAnsi"/>
          <w:sz w:val="24"/>
          <w:szCs w:val="24"/>
        </w:rPr>
      </w:pPr>
      <w:r w:rsidRPr="00FE4315">
        <w:rPr>
          <w:rFonts w:asciiTheme="minorHAnsi" w:hAnsiTheme="minorHAnsi" w:cstheme="minorHAnsi"/>
          <w:sz w:val="24"/>
          <w:szCs w:val="24"/>
        </w:rPr>
        <w:t>Both parties agree on the assurance for the</w:t>
      </w:r>
      <w:r w:rsidR="006D2F47" w:rsidRPr="00FE4315">
        <w:rPr>
          <w:rFonts w:asciiTheme="minorHAnsi" w:hAnsiTheme="minorHAnsi" w:cstheme="minorHAnsi"/>
          <w:sz w:val="24"/>
          <w:szCs w:val="24"/>
        </w:rPr>
        <w:t xml:space="preserve"> </w:t>
      </w:r>
      <w:bookmarkStart w:id="16" w:name="_Hlk204095916"/>
      <w:r w:rsidR="00F265D9" w:rsidRPr="00FE4315">
        <w:rPr>
          <w:rFonts w:asciiTheme="minorHAnsi" w:hAnsiTheme="minorHAnsi" w:cstheme="minorHAnsi"/>
          <w:sz w:val="24"/>
          <w:szCs w:val="24"/>
        </w:rPr>
        <w:t>Games</w:t>
      </w:r>
      <w:bookmarkEnd w:id="16"/>
      <w:r w:rsidR="00F265D9" w:rsidRPr="00FE4315">
        <w:rPr>
          <w:rFonts w:asciiTheme="minorHAnsi" w:hAnsiTheme="minorHAnsi" w:cstheme="minorHAnsi"/>
          <w:sz w:val="24"/>
          <w:szCs w:val="24"/>
        </w:rPr>
        <w:t xml:space="preserve"> </w:t>
      </w:r>
      <w:r w:rsidR="00473CCC" w:rsidRPr="00FE4315">
        <w:rPr>
          <w:rFonts w:asciiTheme="minorHAnsi" w:hAnsiTheme="minorHAnsi" w:cstheme="minorHAnsi"/>
          <w:sz w:val="24"/>
          <w:szCs w:val="24"/>
        </w:rPr>
        <w:t xml:space="preserve">Venues Program </w:t>
      </w:r>
      <w:r w:rsidRPr="00FE4315">
        <w:rPr>
          <w:rFonts w:asciiTheme="minorHAnsi" w:hAnsiTheme="minorHAnsi" w:cstheme="minorHAnsi"/>
          <w:sz w:val="24"/>
          <w:szCs w:val="24"/>
        </w:rPr>
        <w:t>as follows:</w:t>
      </w:r>
    </w:p>
    <w:p w14:paraId="5973B347" w14:textId="530E43D4" w:rsidR="00AF3994" w:rsidRPr="00FE4315" w:rsidRDefault="00A577E6" w:rsidP="00360F39">
      <w:pPr>
        <w:pStyle w:val="NumberLevel1"/>
        <w:numPr>
          <w:ilvl w:val="1"/>
          <w:numId w:val="2"/>
        </w:numPr>
        <w:spacing w:line="240" w:lineRule="auto"/>
        <w:rPr>
          <w:rFonts w:asciiTheme="minorHAnsi" w:hAnsiTheme="minorHAnsi" w:cstheme="minorHAnsi"/>
          <w:sz w:val="24"/>
          <w:szCs w:val="24"/>
        </w:rPr>
      </w:pPr>
      <w:r w:rsidRPr="00FE4315">
        <w:rPr>
          <w:rFonts w:asciiTheme="minorHAnsi" w:hAnsiTheme="minorHAnsi" w:cstheme="minorHAnsi"/>
          <w:sz w:val="24"/>
          <w:szCs w:val="24"/>
        </w:rPr>
        <w:t xml:space="preserve">Final investment decisions to be </w:t>
      </w:r>
      <w:r w:rsidR="00E80D55" w:rsidRPr="00FE4315">
        <w:rPr>
          <w:rFonts w:asciiTheme="minorHAnsi" w:hAnsiTheme="minorHAnsi" w:cstheme="minorHAnsi"/>
          <w:sz w:val="24"/>
          <w:szCs w:val="24"/>
        </w:rPr>
        <w:t xml:space="preserve">consistent with the process and conditions described in clause </w:t>
      </w:r>
      <w:r w:rsidR="00D5087F">
        <w:rPr>
          <w:rFonts w:asciiTheme="minorHAnsi" w:hAnsiTheme="minorHAnsi" w:cstheme="minorHAnsi"/>
          <w:sz w:val="24"/>
          <w:szCs w:val="24"/>
        </w:rPr>
        <w:t>29</w:t>
      </w:r>
      <w:r w:rsidR="00E80D55" w:rsidRPr="00FE4315">
        <w:rPr>
          <w:rFonts w:asciiTheme="minorHAnsi" w:hAnsiTheme="minorHAnsi" w:cstheme="minorHAnsi"/>
          <w:sz w:val="24"/>
          <w:szCs w:val="24"/>
        </w:rPr>
        <w:t>(b)</w:t>
      </w:r>
      <w:r w:rsidR="00AA5F36" w:rsidRPr="00FE4315">
        <w:rPr>
          <w:rFonts w:asciiTheme="minorHAnsi" w:hAnsiTheme="minorHAnsi" w:cstheme="minorHAnsi"/>
          <w:sz w:val="24"/>
          <w:szCs w:val="24"/>
        </w:rPr>
        <w:t>;</w:t>
      </w:r>
    </w:p>
    <w:p w14:paraId="26000C95" w14:textId="0E7B9059" w:rsidR="00551044" w:rsidRPr="00FE4315" w:rsidRDefault="002E4E05" w:rsidP="00360F39">
      <w:pPr>
        <w:pStyle w:val="NumberLevel1"/>
        <w:numPr>
          <w:ilvl w:val="1"/>
          <w:numId w:val="2"/>
        </w:numPr>
        <w:spacing w:line="240" w:lineRule="auto"/>
        <w:rPr>
          <w:rFonts w:asciiTheme="minorHAnsi" w:hAnsiTheme="minorHAnsi" w:cstheme="minorHAnsi"/>
          <w:sz w:val="24"/>
          <w:szCs w:val="24"/>
        </w:rPr>
      </w:pPr>
      <w:r w:rsidRPr="00FE4315">
        <w:rPr>
          <w:rFonts w:asciiTheme="minorHAnsi" w:hAnsiTheme="minorHAnsi" w:cstheme="minorHAnsi"/>
          <w:sz w:val="24"/>
          <w:szCs w:val="24"/>
        </w:rPr>
        <w:t xml:space="preserve">genuine </w:t>
      </w:r>
      <w:r w:rsidR="00A8093F" w:rsidRPr="00FE4315">
        <w:rPr>
          <w:rFonts w:asciiTheme="minorHAnsi" w:hAnsiTheme="minorHAnsi" w:cstheme="minorHAnsi"/>
          <w:sz w:val="24"/>
          <w:szCs w:val="24"/>
        </w:rPr>
        <w:t>consultation on the selection of a</w:t>
      </w:r>
      <w:r w:rsidR="00551044" w:rsidRPr="00FE4315">
        <w:rPr>
          <w:rFonts w:asciiTheme="minorHAnsi" w:hAnsiTheme="minorHAnsi" w:cstheme="minorHAnsi"/>
          <w:sz w:val="24"/>
          <w:szCs w:val="24"/>
        </w:rPr>
        <w:t xml:space="preserve"> design and the selected delivery partner</w:t>
      </w:r>
      <w:r w:rsidR="00C71602" w:rsidRPr="00FE4315">
        <w:rPr>
          <w:rFonts w:asciiTheme="minorHAnsi" w:hAnsiTheme="minorHAnsi" w:cstheme="minorHAnsi"/>
          <w:sz w:val="24"/>
          <w:szCs w:val="24"/>
        </w:rPr>
        <w:t xml:space="preserve"> that recognises the significant funding contributions from both parties</w:t>
      </w:r>
      <w:r w:rsidR="00551044" w:rsidRPr="00FE4315">
        <w:rPr>
          <w:rFonts w:asciiTheme="minorHAnsi" w:hAnsiTheme="minorHAnsi" w:cstheme="minorHAnsi"/>
          <w:sz w:val="24"/>
          <w:szCs w:val="24"/>
        </w:rPr>
        <w:t xml:space="preserve">; </w:t>
      </w:r>
    </w:p>
    <w:p w14:paraId="6AEF7510" w14:textId="77777777" w:rsidR="00551044" w:rsidRPr="00FE4315" w:rsidRDefault="00551044" w:rsidP="00360F39">
      <w:pPr>
        <w:pStyle w:val="NumberLevel1"/>
        <w:numPr>
          <w:ilvl w:val="1"/>
          <w:numId w:val="2"/>
        </w:numPr>
        <w:spacing w:line="240" w:lineRule="auto"/>
        <w:rPr>
          <w:rFonts w:asciiTheme="minorHAnsi" w:hAnsiTheme="minorHAnsi" w:cstheme="minorHAnsi"/>
          <w:sz w:val="24"/>
          <w:szCs w:val="24"/>
        </w:rPr>
      </w:pPr>
      <w:r w:rsidRPr="00FE4315">
        <w:rPr>
          <w:rFonts w:asciiTheme="minorHAnsi" w:hAnsiTheme="minorHAnsi" w:cstheme="minorHAnsi"/>
          <w:sz w:val="24"/>
          <w:szCs w:val="24"/>
        </w:rPr>
        <w:t>joint assessment of any potential third-party participation including response to any unsolicited proposals;</w:t>
      </w:r>
    </w:p>
    <w:p w14:paraId="7F6AC4D8" w14:textId="77777777" w:rsidR="00551044" w:rsidRPr="00FE4315" w:rsidRDefault="00551044" w:rsidP="00360F39">
      <w:pPr>
        <w:pStyle w:val="NumberLevel1"/>
        <w:numPr>
          <w:ilvl w:val="1"/>
          <w:numId w:val="2"/>
        </w:numPr>
        <w:spacing w:line="240" w:lineRule="auto"/>
        <w:rPr>
          <w:rFonts w:asciiTheme="minorHAnsi" w:hAnsiTheme="minorHAnsi" w:cstheme="minorHAnsi"/>
          <w:sz w:val="24"/>
          <w:szCs w:val="24"/>
        </w:rPr>
      </w:pPr>
      <w:r w:rsidRPr="00FE4315">
        <w:rPr>
          <w:rFonts w:asciiTheme="minorHAnsi" w:hAnsiTheme="minorHAnsi" w:cstheme="minorHAnsi"/>
          <w:sz w:val="24"/>
          <w:szCs w:val="24"/>
        </w:rPr>
        <w:t>time and cost estimation including project timeframes, expected milestone payments and funding requirements</w:t>
      </w:r>
      <w:r w:rsidR="008D6B0E" w:rsidRPr="00FE4315">
        <w:rPr>
          <w:rFonts w:asciiTheme="minorHAnsi" w:hAnsiTheme="minorHAnsi" w:cstheme="minorHAnsi"/>
          <w:sz w:val="24"/>
          <w:szCs w:val="24"/>
        </w:rPr>
        <w:t xml:space="preserve"> </w:t>
      </w:r>
      <w:r w:rsidR="005370F9" w:rsidRPr="00FE4315">
        <w:rPr>
          <w:rFonts w:asciiTheme="minorHAnsi" w:hAnsiTheme="minorHAnsi" w:cstheme="minorHAnsi"/>
          <w:sz w:val="24"/>
          <w:szCs w:val="24"/>
        </w:rPr>
        <w:t xml:space="preserve">– with projects </w:t>
      </w:r>
      <w:r w:rsidR="008D6B0E" w:rsidRPr="00FE4315">
        <w:rPr>
          <w:rFonts w:asciiTheme="minorHAnsi" w:hAnsiTheme="minorHAnsi" w:cstheme="minorHAnsi"/>
          <w:sz w:val="24"/>
          <w:szCs w:val="24"/>
        </w:rPr>
        <w:t xml:space="preserve">to </w:t>
      </w:r>
      <w:r w:rsidR="00DF68C2" w:rsidRPr="00FE4315">
        <w:rPr>
          <w:rFonts w:asciiTheme="minorHAnsi" w:hAnsiTheme="minorHAnsi" w:cstheme="minorHAnsi"/>
          <w:sz w:val="24"/>
          <w:szCs w:val="24"/>
        </w:rPr>
        <w:t xml:space="preserve">be designed to </w:t>
      </w:r>
      <w:r w:rsidR="008D6B0E" w:rsidRPr="00FE4315">
        <w:rPr>
          <w:rFonts w:asciiTheme="minorHAnsi" w:hAnsiTheme="minorHAnsi" w:cstheme="minorHAnsi"/>
          <w:sz w:val="24"/>
          <w:szCs w:val="24"/>
        </w:rPr>
        <w:t>remain within the budget envelope</w:t>
      </w:r>
      <w:r w:rsidRPr="00FE4315">
        <w:rPr>
          <w:rFonts w:asciiTheme="minorHAnsi" w:hAnsiTheme="minorHAnsi" w:cstheme="minorHAnsi"/>
          <w:sz w:val="24"/>
          <w:szCs w:val="24"/>
        </w:rPr>
        <w:t xml:space="preserve">; </w:t>
      </w:r>
    </w:p>
    <w:p w14:paraId="4FE424D1" w14:textId="77777777" w:rsidR="00551044" w:rsidRPr="00FE4315" w:rsidRDefault="00551044" w:rsidP="00360F39">
      <w:pPr>
        <w:pStyle w:val="NumberLevel1"/>
        <w:numPr>
          <w:ilvl w:val="1"/>
          <w:numId w:val="2"/>
        </w:numPr>
        <w:spacing w:line="240" w:lineRule="auto"/>
        <w:rPr>
          <w:rFonts w:asciiTheme="minorHAnsi" w:hAnsiTheme="minorHAnsi" w:cstheme="minorHAnsi"/>
          <w:sz w:val="24"/>
          <w:szCs w:val="24"/>
        </w:rPr>
      </w:pPr>
      <w:r w:rsidRPr="00FE4315">
        <w:rPr>
          <w:rFonts w:asciiTheme="minorHAnsi" w:hAnsiTheme="minorHAnsi" w:cstheme="minorHAnsi"/>
          <w:sz w:val="24"/>
          <w:szCs w:val="24"/>
        </w:rPr>
        <w:t xml:space="preserve">independent gateway review assurance to be provided throughout the duration of </w:t>
      </w:r>
      <w:r w:rsidR="00D04BAC" w:rsidRPr="00FE4315">
        <w:rPr>
          <w:rFonts w:asciiTheme="minorHAnsi" w:hAnsiTheme="minorHAnsi" w:cstheme="minorHAnsi"/>
          <w:sz w:val="24"/>
          <w:szCs w:val="24"/>
        </w:rPr>
        <w:t xml:space="preserve">each </w:t>
      </w:r>
      <w:r w:rsidR="00B02AF9" w:rsidRPr="00FE4315">
        <w:rPr>
          <w:rFonts w:asciiTheme="minorHAnsi" w:hAnsiTheme="minorHAnsi" w:cstheme="minorHAnsi"/>
          <w:sz w:val="24"/>
          <w:szCs w:val="24"/>
        </w:rPr>
        <w:t>p</w:t>
      </w:r>
      <w:r w:rsidRPr="00FE4315">
        <w:rPr>
          <w:rFonts w:asciiTheme="minorHAnsi" w:hAnsiTheme="minorHAnsi" w:cstheme="minorHAnsi"/>
          <w:sz w:val="24"/>
          <w:szCs w:val="24"/>
        </w:rPr>
        <w:t>roject and to be agreed by both parties</w:t>
      </w:r>
      <w:r w:rsidR="00D04BAC" w:rsidRPr="00FE4315">
        <w:rPr>
          <w:rFonts w:asciiTheme="minorHAnsi" w:hAnsiTheme="minorHAnsi" w:cstheme="minorHAnsi"/>
          <w:sz w:val="24"/>
          <w:szCs w:val="24"/>
        </w:rPr>
        <w:t>, unless alternative arrangements are agreed for a specific project</w:t>
      </w:r>
      <w:r w:rsidR="00A800E1" w:rsidRPr="00FE4315">
        <w:rPr>
          <w:rFonts w:asciiTheme="minorHAnsi" w:hAnsiTheme="minorHAnsi" w:cstheme="minorHAnsi"/>
          <w:sz w:val="24"/>
          <w:szCs w:val="24"/>
        </w:rPr>
        <w:t xml:space="preserve">; and </w:t>
      </w:r>
    </w:p>
    <w:p w14:paraId="7E654BFA" w14:textId="3CDCB229" w:rsidR="00A1417A" w:rsidRPr="00FE4315" w:rsidRDefault="001B36FF" w:rsidP="00360F39">
      <w:pPr>
        <w:pStyle w:val="NumberLevel1"/>
        <w:numPr>
          <w:ilvl w:val="1"/>
          <w:numId w:val="2"/>
        </w:numPr>
        <w:spacing w:line="240" w:lineRule="auto"/>
        <w:rPr>
          <w:rFonts w:asciiTheme="minorHAnsi" w:hAnsiTheme="minorHAnsi" w:cstheme="minorHAnsi"/>
          <w:sz w:val="24"/>
          <w:szCs w:val="24"/>
        </w:rPr>
      </w:pPr>
      <w:r w:rsidRPr="00FE4315">
        <w:rPr>
          <w:rFonts w:asciiTheme="minorHAnsi" w:hAnsiTheme="minorHAnsi" w:cstheme="minorHAnsi"/>
          <w:sz w:val="24"/>
          <w:szCs w:val="24"/>
        </w:rPr>
        <w:t>i</w:t>
      </w:r>
      <w:r w:rsidR="00A1417A" w:rsidRPr="00FE4315">
        <w:rPr>
          <w:rFonts w:asciiTheme="minorHAnsi" w:hAnsiTheme="minorHAnsi" w:cstheme="minorHAnsi"/>
          <w:sz w:val="24"/>
          <w:szCs w:val="24"/>
        </w:rPr>
        <w:t>f Queensland seeks to move funding from one venue to another</w:t>
      </w:r>
      <w:r w:rsidR="009F5538" w:rsidRPr="00FE4315">
        <w:rPr>
          <w:rFonts w:asciiTheme="minorHAnsi" w:hAnsiTheme="minorHAnsi" w:cstheme="minorHAnsi"/>
          <w:sz w:val="24"/>
          <w:szCs w:val="24"/>
        </w:rPr>
        <w:t xml:space="preserve"> on the list at A</w:t>
      </w:r>
      <w:r w:rsidR="00B02AF9" w:rsidRPr="00FE4315">
        <w:rPr>
          <w:rFonts w:asciiTheme="minorHAnsi" w:hAnsiTheme="minorHAnsi" w:cstheme="minorHAnsi"/>
          <w:sz w:val="24"/>
          <w:szCs w:val="24"/>
        </w:rPr>
        <w:t>nnexure</w:t>
      </w:r>
      <w:r w:rsidR="009F5538" w:rsidRPr="00FE4315">
        <w:rPr>
          <w:rFonts w:asciiTheme="minorHAnsi" w:hAnsiTheme="minorHAnsi" w:cstheme="minorHAnsi"/>
          <w:sz w:val="24"/>
          <w:szCs w:val="24"/>
        </w:rPr>
        <w:t xml:space="preserve"> A, or to utilise funding from the</w:t>
      </w:r>
      <w:r w:rsidR="006D2F47" w:rsidRPr="00FE4315">
        <w:rPr>
          <w:rFonts w:asciiTheme="minorHAnsi" w:hAnsiTheme="minorHAnsi" w:cstheme="minorHAnsi"/>
          <w:sz w:val="24"/>
          <w:szCs w:val="24"/>
        </w:rPr>
        <w:t xml:space="preserve"> </w:t>
      </w:r>
      <w:r w:rsidR="00F265D9" w:rsidRPr="00FE4315">
        <w:rPr>
          <w:rFonts w:asciiTheme="minorHAnsi" w:hAnsiTheme="minorHAnsi" w:cstheme="minorHAnsi"/>
          <w:sz w:val="24"/>
          <w:szCs w:val="24"/>
        </w:rPr>
        <w:t xml:space="preserve">Games </w:t>
      </w:r>
      <w:r w:rsidR="009F5538" w:rsidRPr="00FE4315">
        <w:rPr>
          <w:rFonts w:asciiTheme="minorHAnsi" w:hAnsiTheme="minorHAnsi" w:cstheme="minorHAnsi"/>
          <w:sz w:val="24"/>
          <w:szCs w:val="24"/>
        </w:rPr>
        <w:t>Venues Program for an additional or alternate venue,</w:t>
      </w:r>
      <w:r w:rsidR="00A1417A" w:rsidRPr="00FE4315">
        <w:rPr>
          <w:rFonts w:asciiTheme="minorHAnsi" w:hAnsiTheme="minorHAnsi" w:cstheme="minorHAnsi"/>
          <w:sz w:val="24"/>
          <w:szCs w:val="24"/>
        </w:rPr>
        <w:t xml:space="preserve"> this </w:t>
      </w:r>
      <w:r w:rsidR="0067651D" w:rsidRPr="00FE4315">
        <w:rPr>
          <w:rFonts w:asciiTheme="minorHAnsi" w:hAnsiTheme="minorHAnsi" w:cstheme="minorHAnsi"/>
          <w:sz w:val="24"/>
          <w:szCs w:val="24"/>
        </w:rPr>
        <w:t xml:space="preserve">can only be </w:t>
      </w:r>
      <w:r w:rsidR="00A1417A" w:rsidRPr="00FE4315">
        <w:rPr>
          <w:rFonts w:asciiTheme="minorHAnsi" w:hAnsiTheme="minorHAnsi" w:cstheme="minorHAnsi"/>
          <w:sz w:val="24"/>
          <w:szCs w:val="24"/>
        </w:rPr>
        <w:t xml:space="preserve">done </w:t>
      </w:r>
      <w:r w:rsidR="0067651D" w:rsidRPr="00FE4315">
        <w:rPr>
          <w:rFonts w:asciiTheme="minorHAnsi" w:hAnsiTheme="minorHAnsi" w:cstheme="minorHAnsi"/>
          <w:sz w:val="24"/>
          <w:szCs w:val="24"/>
        </w:rPr>
        <w:t>with the Commonwealth’s agreement</w:t>
      </w:r>
      <w:r w:rsidR="00D64F1D" w:rsidRPr="00FE4315">
        <w:rPr>
          <w:rFonts w:asciiTheme="minorHAnsi" w:hAnsiTheme="minorHAnsi" w:cstheme="minorHAnsi"/>
          <w:sz w:val="24"/>
          <w:szCs w:val="24"/>
        </w:rPr>
        <w:t xml:space="preserve">. The mechanism for enacting these arrangements will be set out in </w:t>
      </w:r>
      <w:r w:rsidR="00A1417A" w:rsidRPr="00FE4315">
        <w:rPr>
          <w:rFonts w:asciiTheme="minorHAnsi" w:hAnsiTheme="minorHAnsi" w:cstheme="minorHAnsi"/>
          <w:sz w:val="24"/>
          <w:szCs w:val="24"/>
        </w:rPr>
        <w:t xml:space="preserve">the FFA </w:t>
      </w:r>
      <w:r w:rsidR="00D64F1D" w:rsidRPr="00FE4315">
        <w:rPr>
          <w:rFonts w:asciiTheme="minorHAnsi" w:hAnsiTheme="minorHAnsi" w:cstheme="minorHAnsi"/>
          <w:sz w:val="24"/>
          <w:szCs w:val="24"/>
        </w:rPr>
        <w:t>with a view to administrative flexibility and practicality</w:t>
      </w:r>
      <w:r w:rsidR="009F5538" w:rsidRPr="00FE4315">
        <w:rPr>
          <w:rFonts w:asciiTheme="minorHAnsi" w:hAnsiTheme="minorHAnsi" w:cstheme="minorHAnsi"/>
          <w:sz w:val="24"/>
          <w:szCs w:val="24"/>
        </w:rPr>
        <w:t>.</w:t>
      </w:r>
    </w:p>
    <w:p w14:paraId="0F209ECC" w14:textId="4A747FFC" w:rsidR="008D6B0E" w:rsidRPr="00FE4315" w:rsidRDefault="00DF68C2" w:rsidP="00360F39">
      <w:pPr>
        <w:pStyle w:val="NumberLevel1"/>
        <w:numPr>
          <w:ilvl w:val="1"/>
          <w:numId w:val="2"/>
        </w:numPr>
        <w:spacing w:line="240" w:lineRule="auto"/>
        <w:rPr>
          <w:rFonts w:asciiTheme="minorHAnsi" w:hAnsiTheme="minorHAnsi" w:cstheme="minorHAnsi"/>
          <w:sz w:val="24"/>
          <w:szCs w:val="24"/>
        </w:rPr>
      </w:pPr>
      <w:r w:rsidRPr="00FE4315">
        <w:rPr>
          <w:rFonts w:asciiTheme="minorHAnsi" w:hAnsiTheme="minorHAnsi" w:cstheme="minorHAnsi"/>
          <w:sz w:val="24"/>
          <w:szCs w:val="24"/>
        </w:rPr>
        <w:lastRenderedPageBreak/>
        <w:t>w</w:t>
      </w:r>
      <w:r w:rsidR="008D6B0E" w:rsidRPr="00FE4315">
        <w:rPr>
          <w:rFonts w:asciiTheme="minorHAnsi" w:hAnsiTheme="minorHAnsi" w:cstheme="minorHAnsi"/>
          <w:sz w:val="24"/>
          <w:szCs w:val="24"/>
        </w:rPr>
        <w:t xml:space="preserve">here appropriate, venues should be endorsed by the relevant </w:t>
      </w:r>
      <w:bookmarkStart w:id="17" w:name="_Hlk204253988"/>
      <w:r w:rsidR="008D6B0E" w:rsidRPr="00FE4315">
        <w:rPr>
          <w:rFonts w:asciiTheme="minorHAnsi" w:hAnsiTheme="minorHAnsi" w:cstheme="minorHAnsi"/>
          <w:sz w:val="24"/>
          <w:szCs w:val="24"/>
        </w:rPr>
        <w:t xml:space="preserve">international federation and/or sporting body </w:t>
      </w:r>
      <w:bookmarkEnd w:id="17"/>
      <w:r w:rsidR="008D6B0E" w:rsidRPr="00FE4315">
        <w:rPr>
          <w:rFonts w:asciiTheme="minorHAnsi" w:hAnsiTheme="minorHAnsi" w:cstheme="minorHAnsi"/>
          <w:sz w:val="24"/>
          <w:szCs w:val="24"/>
        </w:rPr>
        <w:t>that it is fit for Games purposes</w:t>
      </w:r>
      <w:r w:rsidR="005370F9" w:rsidRPr="00FE4315">
        <w:rPr>
          <w:rFonts w:asciiTheme="minorHAnsi" w:hAnsiTheme="minorHAnsi" w:cstheme="minorHAnsi"/>
          <w:sz w:val="24"/>
          <w:szCs w:val="24"/>
        </w:rPr>
        <w:t>, based on minimum viability</w:t>
      </w:r>
      <w:r w:rsidR="008D6B0E" w:rsidRPr="00FE4315">
        <w:rPr>
          <w:rFonts w:asciiTheme="minorHAnsi" w:hAnsiTheme="minorHAnsi" w:cstheme="minorHAnsi"/>
          <w:sz w:val="24"/>
          <w:szCs w:val="24"/>
        </w:rPr>
        <w:t>. The mechanism for enacting these arrangements will be set out in the FFA.</w:t>
      </w:r>
    </w:p>
    <w:p w14:paraId="401E8B5A" w14:textId="0C8C71EB" w:rsidR="00FD594F" w:rsidRPr="00FE4315" w:rsidRDefault="00FD594F" w:rsidP="00360F39">
      <w:pPr>
        <w:pStyle w:val="NumberLevel1"/>
        <w:numPr>
          <w:ilvl w:val="1"/>
          <w:numId w:val="2"/>
        </w:numPr>
        <w:spacing w:line="240" w:lineRule="auto"/>
        <w:rPr>
          <w:rFonts w:asciiTheme="minorHAnsi" w:hAnsiTheme="minorHAnsi" w:cstheme="minorHAnsi"/>
          <w:sz w:val="24"/>
          <w:szCs w:val="24"/>
        </w:rPr>
      </w:pPr>
      <w:r w:rsidRPr="00FE4315">
        <w:rPr>
          <w:rFonts w:asciiTheme="minorHAnsi" w:hAnsiTheme="minorHAnsi" w:cstheme="minorHAnsi"/>
          <w:sz w:val="24"/>
          <w:szCs w:val="24"/>
        </w:rPr>
        <w:t xml:space="preserve">in the event that, during the life of this Schedule, both parties agree there is a risk to the </w:t>
      </w:r>
      <w:r w:rsidR="00F265D9" w:rsidRPr="00FE4315">
        <w:rPr>
          <w:rFonts w:asciiTheme="minorHAnsi" w:hAnsiTheme="minorHAnsi" w:cstheme="minorHAnsi"/>
          <w:sz w:val="24"/>
          <w:szCs w:val="24"/>
        </w:rPr>
        <w:t xml:space="preserve">Games </w:t>
      </w:r>
      <w:r w:rsidR="001955CE" w:rsidRPr="00FE4315">
        <w:rPr>
          <w:rFonts w:asciiTheme="minorHAnsi" w:hAnsiTheme="minorHAnsi" w:cstheme="minorHAnsi"/>
          <w:sz w:val="24"/>
          <w:szCs w:val="24"/>
        </w:rPr>
        <w:t>Venues Program</w:t>
      </w:r>
      <w:r w:rsidR="00713C42" w:rsidRPr="00FE4315">
        <w:rPr>
          <w:rFonts w:asciiTheme="minorHAnsi" w:hAnsiTheme="minorHAnsi" w:cstheme="minorHAnsi"/>
          <w:sz w:val="24"/>
          <w:szCs w:val="24"/>
        </w:rPr>
        <w:t xml:space="preserve"> (including with respect to budget envelopes)</w:t>
      </w:r>
      <w:r w:rsidRPr="00FE4315">
        <w:rPr>
          <w:rFonts w:asciiTheme="minorHAnsi" w:hAnsiTheme="minorHAnsi" w:cstheme="minorHAnsi"/>
          <w:sz w:val="24"/>
          <w:szCs w:val="24"/>
        </w:rPr>
        <w:t xml:space="preserve">, the parties agree to engage without prejudice but in good faith about </w:t>
      </w:r>
      <w:r w:rsidR="008D6B0E" w:rsidRPr="00FE4315">
        <w:rPr>
          <w:rFonts w:asciiTheme="minorHAnsi" w:hAnsiTheme="minorHAnsi" w:cstheme="minorHAnsi"/>
          <w:sz w:val="24"/>
          <w:szCs w:val="24"/>
        </w:rPr>
        <w:t xml:space="preserve">all </w:t>
      </w:r>
      <w:r w:rsidRPr="00FE4315">
        <w:rPr>
          <w:rFonts w:asciiTheme="minorHAnsi" w:hAnsiTheme="minorHAnsi" w:cstheme="minorHAnsi"/>
          <w:sz w:val="24"/>
          <w:szCs w:val="24"/>
        </w:rPr>
        <w:t>options to mitigate that risk.</w:t>
      </w:r>
    </w:p>
    <w:p w14:paraId="6ED4C4BF" w14:textId="77777777" w:rsidR="00220161" w:rsidRPr="00FE4315" w:rsidRDefault="00220161" w:rsidP="00360F39">
      <w:pPr>
        <w:spacing w:line="240" w:lineRule="auto"/>
        <w:rPr>
          <w:rFonts w:asciiTheme="majorHAnsi" w:eastAsiaTheme="majorEastAsia" w:hAnsiTheme="majorHAnsi" w:cstheme="majorBidi"/>
          <w:sz w:val="32"/>
          <w:szCs w:val="32"/>
        </w:rPr>
      </w:pPr>
    </w:p>
    <w:p w14:paraId="738CD768" w14:textId="77777777" w:rsidR="00220161" w:rsidRPr="00C6497D" w:rsidRDefault="00220161" w:rsidP="0083453C">
      <w:pPr>
        <w:pStyle w:val="Heading1"/>
      </w:pPr>
      <w:r w:rsidRPr="00C6497D">
        <w:t xml:space="preserve">PART 6 – </w:t>
      </w:r>
      <w:bookmarkStart w:id="18" w:name="_Hlk124680880"/>
      <w:r w:rsidRPr="00C6497D">
        <w:t xml:space="preserve">GOVERNANCE ARRANGEMENTS </w:t>
      </w:r>
      <w:bookmarkEnd w:id="18"/>
    </w:p>
    <w:p w14:paraId="7D30B314" w14:textId="77777777" w:rsidR="00220161" w:rsidRPr="00FE4315" w:rsidRDefault="00220161" w:rsidP="0083453C">
      <w:pPr>
        <w:pStyle w:val="Heading2Bold"/>
      </w:pPr>
      <w:r w:rsidRPr="00FE4315">
        <w:t xml:space="preserve">Governance </w:t>
      </w:r>
    </w:p>
    <w:p w14:paraId="505301AC" w14:textId="76B768DA" w:rsidR="00BC4BC3" w:rsidRPr="00FE4315" w:rsidRDefault="00BC4BC3" w:rsidP="00360F39">
      <w:pPr>
        <w:pStyle w:val="NumberLevel1"/>
        <w:numPr>
          <w:ilvl w:val="0"/>
          <w:numId w:val="2"/>
        </w:numPr>
        <w:spacing w:line="240" w:lineRule="auto"/>
        <w:rPr>
          <w:rFonts w:asciiTheme="minorHAnsi" w:hAnsiTheme="minorHAnsi" w:cstheme="minorHAnsi"/>
          <w:sz w:val="24"/>
          <w:szCs w:val="24"/>
        </w:rPr>
      </w:pPr>
      <w:r w:rsidRPr="00FE4315">
        <w:rPr>
          <w:rFonts w:asciiTheme="minorHAnsi" w:hAnsiTheme="minorHAnsi" w:cstheme="minorHAnsi"/>
          <w:sz w:val="24"/>
          <w:szCs w:val="24"/>
        </w:rPr>
        <w:t>Governance to be established and detailed in</w:t>
      </w:r>
      <w:r w:rsidR="009C37C5" w:rsidRPr="00FE4315">
        <w:rPr>
          <w:rFonts w:asciiTheme="minorHAnsi" w:hAnsiTheme="minorHAnsi" w:cstheme="minorHAnsi"/>
          <w:sz w:val="24"/>
          <w:szCs w:val="24"/>
        </w:rPr>
        <w:t xml:space="preserve"> the</w:t>
      </w:r>
      <w:r w:rsidRPr="00FE4315">
        <w:rPr>
          <w:rFonts w:asciiTheme="minorHAnsi" w:hAnsiTheme="minorHAnsi" w:cstheme="minorHAnsi"/>
          <w:sz w:val="24"/>
          <w:szCs w:val="24"/>
        </w:rPr>
        <w:t xml:space="preserve"> </w:t>
      </w:r>
      <w:r w:rsidR="009F4BD9" w:rsidRPr="00FE4315">
        <w:rPr>
          <w:rFonts w:asciiTheme="minorHAnsi" w:hAnsiTheme="minorHAnsi" w:cstheme="minorHAnsi"/>
          <w:sz w:val="24"/>
          <w:szCs w:val="24"/>
        </w:rPr>
        <w:t>FFA</w:t>
      </w:r>
      <w:r w:rsidR="00FE4315" w:rsidRPr="00FE4315">
        <w:rPr>
          <w:rFonts w:asciiTheme="minorHAnsi" w:hAnsiTheme="minorHAnsi" w:cstheme="minorHAnsi"/>
          <w:sz w:val="24"/>
          <w:szCs w:val="24"/>
        </w:rPr>
        <w:t xml:space="preserve"> a</w:t>
      </w:r>
      <w:r w:rsidRPr="00FE4315">
        <w:rPr>
          <w:rFonts w:asciiTheme="minorHAnsi" w:hAnsiTheme="minorHAnsi" w:cstheme="minorHAnsi"/>
          <w:sz w:val="24"/>
          <w:szCs w:val="24"/>
        </w:rPr>
        <w:t xml:space="preserve">s follows: </w:t>
      </w:r>
    </w:p>
    <w:p w14:paraId="1B74039F" w14:textId="1F9DD76B" w:rsidR="00A71438" w:rsidRPr="00FE4315" w:rsidRDefault="000B1FB6" w:rsidP="00360F39">
      <w:pPr>
        <w:pStyle w:val="NumberLevel1"/>
        <w:numPr>
          <w:ilvl w:val="1"/>
          <w:numId w:val="2"/>
        </w:numPr>
        <w:spacing w:line="240" w:lineRule="auto"/>
        <w:rPr>
          <w:rFonts w:asciiTheme="minorHAnsi" w:hAnsiTheme="minorHAnsi" w:cstheme="minorHAnsi"/>
          <w:sz w:val="24"/>
          <w:szCs w:val="24"/>
        </w:rPr>
      </w:pPr>
      <w:r w:rsidRPr="00FE4315">
        <w:rPr>
          <w:rFonts w:asciiTheme="minorHAnsi" w:hAnsiTheme="minorHAnsi" w:cstheme="minorHAnsi"/>
          <w:b/>
          <w:sz w:val="24"/>
        </w:rPr>
        <w:t>Stadium</w:t>
      </w:r>
      <w:r w:rsidRPr="00FE4315">
        <w:rPr>
          <w:rFonts w:asciiTheme="minorHAnsi" w:hAnsiTheme="minorHAnsi" w:cstheme="minorHAnsi"/>
          <w:sz w:val="24"/>
          <w:szCs w:val="24"/>
        </w:rPr>
        <w:t xml:space="preserve"> </w:t>
      </w:r>
      <w:r w:rsidR="00BC4BC3" w:rsidRPr="00FE4315">
        <w:rPr>
          <w:rFonts w:asciiTheme="minorHAnsi" w:hAnsiTheme="minorHAnsi" w:cstheme="minorHAnsi"/>
          <w:sz w:val="24"/>
          <w:szCs w:val="24"/>
        </w:rPr>
        <w:t xml:space="preserve">– the Commonwealth to maintain representation </w:t>
      </w:r>
      <w:r w:rsidR="008A6F0D" w:rsidRPr="00FE4315">
        <w:rPr>
          <w:rFonts w:asciiTheme="minorHAnsi" w:hAnsiTheme="minorHAnsi" w:cstheme="minorHAnsi"/>
          <w:sz w:val="24"/>
          <w:szCs w:val="24"/>
        </w:rPr>
        <w:t xml:space="preserve">proportional to funding </w:t>
      </w:r>
      <w:r w:rsidR="00BC4BC3" w:rsidRPr="00FE4315">
        <w:rPr>
          <w:rFonts w:asciiTheme="minorHAnsi" w:hAnsiTheme="minorHAnsi" w:cstheme="minorHAnsi"/>
          <w:sz w:val="24"/>
          <w:szCs w:val="24"/>
        </w:rPr>
        <w:t>in</w:t>
      </w:r>
      <w:r w:rsidR="007B1BE6" w:rsidRPr="00FE4315">
        <w:rPr>
          <w:rFonts w:asciiTheme="minorHAnsi" w:hAnsiTheme="minorHAnsi" w:cstheme="minorHAnsi"/>
          <w:sz w:val="24"/>
          <w:szCs w:val="24"/>
        </w:rPr>
        <w:t xml:space="preserve"> the</w:t>
      </w:r>
      <w:r w:rsidR="00BC4BC3" w:rsidRPr="00FE4315">
        <w:rPr>
          <w:rFonts w:asciiTheme="minorHAnsi" w:hAnsiTheme="minorHAnsi" w:cstheme="minorHAnsi"/>
          <w:sz w:val="24"/>
          <w:szCs w:val="24"/>
        </w:rPr>
        <w:t xml:space="preserve"> </w:t>
      </w:r>
      <w:r w:rsidR="00C843DD" w:rsidRPr="00FE4315">
        <w:rPr>
          <w:rFonts w:asciiTheme="minorHAnsi" w:hAnsiTheme="minorHAnsi" w:cstheme="minorHAnsi"/>
          <w:sz w:val="24"/>
          <w:szCs w:val="24"/>
        </w:rPr>
        <w:t xml:space="preserve">peak </w:t>
      </w:r>
      <w:r w:rsidR="00BC4BC3" w:rsidRPr="00FE4315">
        <w:rPr>
          <w:rFonts w:asciiTheme="minorHAnsi" w:hAnsiTheme="minorHAnsi" w:cstheme="minorHAnsi"/>
          <w:sz w:val="24"/>
          <w:szCs w:val="24"/>
        </w:rPr>
        <w:t xml:space="preserve">governance body for the </w:t>
      </w:r>
      <w:r w:rsidR="007F1C19" w:rsidRPr="00FE4315">
        <w:rPr>
          <w:rFonts w:asciiTheme="minorHAnsi" w:hAnsiTheme="minorHAnsi" w:cstheme="minorHAnsi"/>
          <w:b/>
          <w:sz w:val="24"/>
        </w:rPr>
        <w:t>Stadium</w:t>
      </w:r>
      <w:r w:rsidR="00BC4BC3" w:rsidRPr="00FE4315">
        <w:rPr>
          <w:rFonts w:asciiTheme="minorHAnsi" w:hAnsiTheme="minorHAnsi" w:cstheme="minorHAnsi"/>
          <w:sz w:val="24"/>
          <w:szCs w:val="24"/>
        </w:rPr>
        <w:t xml:space="preserve"> and </w:t>
      </w:r>
      <w:r w:rsidR="00A71438" w:rsidRPr="00FE4315">
        <w:rPr>
          <w:rFonts w:asciiTheme="minorHAnsi" w:hAnsiTheme="minorHAnsi" w:cstheme="minorHAnsi"/>
          <w:sz w:val="24"/>
          <w:szCs w:val="24"/>
        </w:rPr>
        <w:t>maintain</w:t>
      </w:r>
      <w:r w:rsidR="00BC4BC3" w:rsidRPr="00FE4315">
        <w:rPr>
          <w:rFonts w:asciiTheme="minorHAnsi" w:hAnsiTheme="minorHAnsi" w:cstheme="minorHAnsi"/>
          <w:sz w:val="24"/>
          <w:szCs w:val="24"/>
        </w:rPr>
        <w:t xml:space="preserve"> representation on </w:t>
      </w:r>
      <w:r w:rsidR="00D62A04" w:rsidRPr="00FE4315">
        <w:rPr>
          <w:rFonts w:asciiTheme="minorHAnsi" w:hAnsiTheme="minorHAnsi" w:cstheme="minorHAnsi"/>
          <w:sz w:val="24"/>
          <w:szCs w:val="24"/>
        </w:rPr>
        <w:t>relevant governance groups that are put in place</w:t>
      </w:r>
      <w:r w:rsidR="007A2051" w:rsidRPr="00FE4315">
        <w:rPr>
          <w:rFonts w:asciiTheme="minorHAnsi" w:hAnsiTheme="minorHAnsi" w:cstheme="minorHAnsi"/>
          <w:sz w:val="24"/>
          <w:szCs w:val="24"/>
        </w:rPr>
        <w:t>;</w:t>
      </w:r>
    </w:p>
    <w:p w14:paraId="4CBB9FF6" w14:textId="77777777" w:rsidR="00BC4BC3" w:rsidRPr="00FE4315" w:rsidRDefault="00C32B13" w:rsidP="00360F39">
      <w:pPr>
        <w:pStyle w:val="NumberLevel1"/>
        <w:numPr>
          <w:ilvl w:val="2"/>
          <w:numId w:val="2"/>
        </w:numPr>
        <w:spacing w:line="240" w:lineRule="auto"/>
        <w:rPr>
          <w:rFonts w:asciiTheme="minorHAnsi" w:hAnsiTheme="minorHAnsi" w:cstheme="minorHAnsi"/>
          <w:sz w:val="24"/>
          <w:szCs w:val="24"/>
        </w:rPr>
      </w:pPr>
      <w:r w:rsidRPr="00FE4315">
        <w:rPr>
          <w:rFonts w:asciiTheme="minorHAnsi" w:hAnsiTheme="minorHAnsi" w:cstheme="minorHAnsi"/>
          <w:sz w:val="24"/>
          <w:szCs w:val="24"/>
        </w:rPr>
        <w:t>t</w:t>
      </w:r>
      <w:r w:rsidR="00C62F62" w:rsidRPr="00FE4315">
        <w:rPr>
          <w:rFonts w:asciiTheme="minorHAnsi" w:hAnsiTheme="minorHAnsi" w:cstheme="minorHAnsi"/>
          <w:sz w:val="24"/>
          <w:szCs w:val="24"/>
        </w:rPr>
        <w:t xml:space="preserve">he </w:t>
      </w:r>
      <w:r w:rsidR="00C843DD" w:rsidRPr="00FE4315">
        <w:rPr>
          <w:rFonts w:asciiTheme="minorHAnsi" w:hAnsiTheme="minorHAnsi" w:cstheme="minorHAnsi"/>
          <w:sz w:val="24"/>
          <w:szCs w:val="24"/>
        </w:rPr>
        <w:t xml:space="preserve">peak </w:t>
      </w:r>
      <w:r w:rsidR="007B1BE6" w:rsidRPr="00FE4315">
        <w:rPr>
          <w:rFonts w:asciiTheme="minorHAnsi" w:hAnsiTheme="minorHAnsi" w:cstheme="minorHAnsi"/>
          <w:sz w:val="24"/>
          <w:szCs w:val="24"/>
        </w:rPr>
        <w:t xml:space="preserve">governance </w:t>
      </w:r>
      <w:r w:rsidR="00C62F62" w:rsidRPr="00FE4315">
        <w:rPr>
          <w:rFonts w:asciiTheme="minorHAnsi" w:hAnsiTheme="minorHAnsi" w:cstheme="minorHAnsi"/>
          <w:sz w:val="24"/>
          <w:szCs w:val="24"/>
        </w:rPr>
        <w:t xml:space="preserve">body to consist of the </w:t>
      </w:r>
      <w:r w:rsidR="00A71438" w:rsidRPr="00FE4315">
        <w:rPr>
          <w:rFonts w:asciiTheme="minorHAnsi" w:hAnsiTheme="minorHAnsi" w:cstheme="minorHAnsi"/>
          <w:sz w:val="24"/>
          <w:szCs w:val="24"/>
        </w:rPr>
        <w:t xml:space="preserve">Secretary of the Commonwealth Department of </w:t>
      </w:r>
      <w:r w:rsidR="00A71438" w:rsidRPr="00FE4315">
        <w:rPr>
          <w:rFonts w:asciiTheme="minorHAnsi" w:hAnsiTheme="minorHAnsi" w:cstheme="minorHAnsi"/>
          <w:bCs/>
          <w:sz w:val="24"/>
          <w:szCs w:val="24"/>
        </w:rPr>
        <w:t>Infrastructure, Transport, Regional Development, Communications</w:t>
      </w:r>
      <w:r w:rsidR="00591DD8" w:rsidRPr="00FE4315">
        <w:rPr>
          <w:rFonts w:asciiTheme="minorHAnsi" w:hAnsiTheme="minorHAnsi" w:cstheme="minorHAnsi"/>
          <w:bCs/>
          <w:sz w:val="24"/>
          <w:szCs w:val="24"/>
        </w:rPr>
        <w:t>, Sport</w:t>
      </w:r>
      <w:r w:rsidR="00A71438" w:rsidRPr="00FE4315">
        <w:rPr>
          <w:rFonts w:asciiTheme="minorHAnsi" w:hAnsiTheme="minorHAnsi" w:cstheme="minorHAnsi"/>
          <w:bCs/>
          <w:sz w:val="24"/>
          <w:szCs w:val="24"/>
        </w:rPr>
        <w:t xml:space="preserve"> and the Arts (or future iterations of the department) and the </w:t>
      </w:r>
      <w:r w:rsidR="00E96C69" w:rsidRPr="00FE4315">
        <w:rPr>
          <w:rFonts w:asciiTheme="minorHAnsi" w:hAnsiTheme="minorHAnsi" w:cstheme="minorHAnsi"/>
          <w:bCs/>
          <w:sz w:val="24"/>
          <w:szCs w:val="24"/>
        </w:rPr>
        <w:t>Director-</w:t>
      </w:r>
      <w:r w:rsidR="00A71438" w:rsidRPr="00FE4315">
        <w:rPr>
          <w:rFonts w:asciiTheme="minorHAnsi" w:hAnsiTheme="minorHAnsi" w:cstheme="minorHAnsi"/>
          <w:bCs/>
          <w:sz w:val="24"/>
          <w:szCs w:val="24"/>
        </w:rPr>
        <w:t>General of the Queensland Department of State Development, Infrastructure, Local Government and Planning (or future iterations of the department)</w:t>
      </w:r>
      <w:r w:rsidR="00D62A04" w:rsidRPr="00FE4315">
        <w:rPr>
          <w:rFonts w:asciiTheme="minorHAnsi" w:hAnsiTheme="minorHAnsi" w:cstheme="minorHAnsi"/>
          <w:bCs/>
          <w:sz w:val="24"/>
          <w:szCs w:val="24"/>
        </w:rPr>
        <w:t>, Director-General of the Department of Transport and Main Roads</w:t>
      </w:r>
      <w:r w:rsidR="009C3EF0" w:rsidRPr="00FE4315">
        <w:rPr>
          <w:rFonts w:asciiTheme="minorHAnsi" w:hAnsiTheme="minorHAnsi" w:cstheme="minorHAnsi"/>
          <w:bCs/>
          <w:sz w:val="24"/>
          <w:szCs w:val="24"/>
        </w:rPr>
        <w:t xml:space="preserve"> or their suitable delegates</w:t>
      </w:r>
      <w:r w:rsidR="00235FE8" w:rsidRPr="00FE4315">
        <w:rPr>
          <w:rFonts w:asciiTheme="minorHAnsi" w:hAnsiTheme="minorHAnsi" w:cstheme="minorHAnsi"/>
          <w:bCs/>
          <w:sz w:val="24"/>
          <w:szCs w:val="24"/>
        </w:rPr>
        <w:t>;</w:t>
      </w:r>
    </w:p>
    <w:p w14:paraId="54F478DB" w14:textId="4C788458" w:rsidR="00BC4BC3" w:rsidRPr="00FE4315" w:rsidRDefault="00F265D9" w:rsidP="00360F39">
      <w:pPr>
        <w:pStyle w:val="NumberLevel1"/>
        <w:numPr>
          <w:ilvl w:val="1"/>
          <w:numId w:val="2"/>
        </w:numPr>
        <w:spacing w:line="240" w:lineRule="auto"/>
        <w:rPr>
          <w:rFonts w:asciiTheme="minorHAnsi" w:hAnsiTheme="minorHAnsi" w:cstheme="minorHAnsi"/>
          <w:sz w:val="24"/>
          <w:szCs w:val="24"/>
        </w:rPr>
      </w:pPr>
      <w:r w:rsidRPr="00C6497D">
        <w:rPr>
          <w:rFonts w:asciiTheme="minorHAnsi" w:hAnsiTheme="minorHAnsi" w:cstheme="minorHAnsi"/>
          <w:b/>
          <w:sz w:val="24"/>
          <w:szCs w:val="24"/>
        </w:rPr>
        <w:t>Games</w:t>
      </w:r>
      <w:r w:rsidRPr="00FE4315">
        <w:rPr>
          <w:rFonts w:asciiTheme="minorHAnsi" w:hAnsiTheme="minorHAnsi" w:cstheme="minorHAnsi"/>
          <w:b/>
          <w:sz w:val="24"/>
          <w:szCs w:val="24"/>
        </w:rPr>
        <w:t xml:space="preserve"> </w:t>
      </w:r>
      <w:r w:rsidR="00473CCC" w:rsidRPr="00FE4315">
        <w:rPr>
          <w:rFonts w:asciiTheme="minorHAnsi" w:hAnsiTheme="minorHAnsi" w:cstheme="minorHAnsi"/>
          <w:b/>
          <w:sz w:val="24"/>
          <w:szCs w:val="24"/>
        </w:rPr>
        <w:t>Venues Program</w:t>
      </w:r>
      <w:r w:rsidR="00BC4BC3" w:rsidRPr="00FE4315">
        <w:rPr>
          <w:rFonts w:asciiTheme="minorHAnsi" w:hAnsiTheme="minorHAnsi" w:cstheme="minorHAnsi"/>
          <w:sz w:val="24"/>
          <w:szCs w:val="24"/>
        </w:rPr>
        <w:t xml:space="preserve"> – </w:t>
      </w:r>
      <w:r w:rsidR="002D66A3" w:rsidRPr="00FE4315">
        <w:rPr>
          <w:rFonts w:asciiTheme="minorHAnsi" w:hAnsiTheme="minorHAnsi" w:cstheme="minorHAnsi"/>
          <w:sz w:val="24"/>
          <w:szCs w:val="24"/>
        </w:rPr>
        <w:t xml:space="preserve">Commonwealth to </w:t>
      </w:r>
      <w:r w:rsidR="00BC4BC3" w:rsidRPr="00FE4315">
        <w:rPr>
          <w:rFonts w:asciiTheme="minorHAnsi" w:hAnsiTheme="minorHAnsi" w:cstheme="minorHAnsi"/>
          <w:sz w:val="24"/>
          <w:szCs w:val="24"/>
        </w:rPr>
        <w:t xml:space="preserve">be granted representation </w:t>
      </w:r>
      <w:r w:rsidR="008A6F0D" w:rsidRPr="00FE4315">
        <w:rPr>
          <w:rFonts w:asciiTheme="minorHAnsi" w:hAnsiTheme="minorHAnsi" w:cstheme="minorHAnsi"/>
          <w:sz w:val="24"/>
          <w:szCs w:val="24"/>
        </w:rPr>
        <w:t xml:space="preserve">proportional to funding </w:t>
      </w:r>
      <w:r w:rsidR="00BC4BC3" w:rsidRPr="00FE4315">
        <w:rPr>
          <w:rFonts w:asciiTheme="minorHAnsi" w:hAnsiTheme="minorHAnsi" w:cstheme="minorHAnsi"/>
          <w:sz w:val="24"/>
          <w:szCs w:val="24"/>
        </w:rPr>
        <w:t xml:space="preserve">at all levels of Governance: </w:t>
      </w:r>
      <w:r w:rsidR="00685C8A" w:rsidRPr="00C6497D">
        <w:rPr>
          <w:rFonts w:asciiTheme="minorHAnsi" w:hAnsiTheme="minorHAnsi" w:cstheme="minorHAnsi"/>
          <w:sz w:val="24"/>
          <w:szCs w:val="24"/>
        </w:rPr>
        <w:t>Executive Steering Committees (ESC) and Project Control Groups (PCG)</w:t>
      </w:r>
      <w:r w:rsidR="00685C8A">
        <w:rPr>
          <w:rFonts w:asciiTheme="minorHAnsi" w:hAnsiTheme="minorHAnsi" w:cstheme="minorHAnsi"/>
          <w:sz w:val="24"/>
          <w:szCs w:val="24"/>
        </w:rPr>
        <w:t xml:space="preserve"> </w:t>
      </w:r>
      <w:r w:rsidR="00BC4BC3" w:rsidRPr="00FE4315">
        <w:rPr>
          <w:rFonts w:asciiTheme="minorHAnsi" w:hAnsiTheme="minorHAnsi" w:cstheme="minorHAnsi"/>
          <w:sz w:val="24"/>
          <w:szCs w:val="24"/>
        </w:rPr>
        <w:t xml:space="preserve">levels or other </w:t>
      </w:r>
      <w:r w:rsidR="00E96C69" w:rsidRPr="00FE4315">
        <w:rPr>
          <w:rFonts w:asciiTheme="minorHAnsi" w:hAnsiTheme="minorHAnsi" w:cstheme="minorHAnsi"/>
          <w:sz w:val="24"/>
          <w:szCs w:val="24"/>
        </w:rPr>
        <w:t xml:space="preserve">project </w:t>
      </w:r>
      <w:r w:rsidR="00BC4BC3" w:rsidRPr="00FE4315">
        <w:rPr>
          <w:rFonts w:asciiTheme="minorHAnsi" w:hAnsiTheme="minorHAnsi" w:cstheme="minorHAnsi"/>
          <w:sz w:val="24"/>
          <w:szCs w:val="24"/>
        </w:rPr>
        <w:t xml:space="preserve">governance bodies that are </w:t>
      </w:r>
      <w:r w:rsidR="007B1BE6" w:rsidRPr="00FE4315">
        <w:rPr>
          <w:rFonts w:asciiTheme="minorHAnsi" w:hAnsiTheme="minorHAnsi" w:cstheme="minorHAnsi"/>
          <w:sz w:val="24"/>
          <w:szCs w:val="24"/>
        </w:rPr>
        <w:t>put in place</w:t>
      </w:r>
      <w:r w:rsidR="007A2051" w:rsidRPr="00FE4315">
        <w:rPr>
          <w:rFonts w:asciiTheme="minorHAnsi" w:hAnsiTheme="minorHAnsi" w:cstheme="minorHAnsi"/>
          <w:sz w:val="24"/>
          <w:szCs w:val="24"/>
        </w:rPr>
        <w:t>; and</w:t>
      </w:r>
    </w:p>
    <w:p w14:paraId="41CD5741" w14:textId="77777777" w:rsidR="00320E70" w:rsidRPr="00FE4315" w:rsidRDefault="00320E70" w:rsidP="00360F39">
      <w:pPr>
        <w:pStyle w:val="NumberLevel1"/>
        <w:numPr>
          <w:ilvl w:val="1"/>
          <w:numId w:val="2"/>
        </w:numPr>
        <w:spacing w:line="240" w:lineRule="auto"/>
        <w:rPr>
          <w:rFonts w:asciiTheme="minorHAnsi" w:hAnsiTheme="minorHAnsi" w:cstheme="minorHAnsi"/>
          <w:sz w:val="24"/>
          <w:szCs w:val="24"/>
        </w:rPr>
      </w:pPr>
      <w:bookmarkStart w:id="19" w:name="_Hlk202795543"/>
      <w:r w:rsidRPr="00FE4315">
        <w:rPr>
          <w:rFonts w:asciiTheme="minorHAnsi" w:hAnsiTheme="minorHAnsi" w:cstheme="minorHAnsi"/>
          <w:sz w:val="24"/>
          <w:szCs w:val="24"/>
        </w:rPr>
        <w:t xml:space="preserve">the </w:t>
      </w:r>
      <w:r w:rsidR="009C3EF0" w:rsidRPr="00FE4315">
        <w:rPr>
          <w:rFonts w:asciiTheme="minorHAnsi" w:hAnsiTheme="minorHAnsi" w:cstheme="minorHAnsi"/>
          <w:sz w:val="24"/>
          <w:szCs w:val="24"/>
        </w:rPr>
        <w:t>PCG</w:t>
      </w:r>
      <w:r w:rsidRPr="00FE4315">
        <w:rPr>
          <w:rFonts w:asciiTheme="minorHAnsi" w:hAnsiTheme="minorHAnsi" w:cstheme="minorHAnsi"/>
          <w:sz w:val="24"/>
          <w:szCs w:val="24"/>
        </w:rPr>
        <w:t xml:space="preserve"> and </w:t>
      </w:r>
      <w:r w:rsidR="009C3EF0" w:rsidRPr="00FE4315">
        <w:rPr>
          <w:rFonts w:asciiTheme="minorHAnsi" w:hAnsiTheme="minorHAnsi" w:cstheme="minorHAnsi"/>
          <w:sz w:val="24"/>
          <w:szCs w:val="24"/>
        </w:rPr>
        <w:t>ESCs</w:t>
      </w:r>
      <w:r w:rsidRPr="00FE4315">
        <w:rPr>
          <w:rFonts w:asciiTheme="minorHAnsi" w:hAnsiTheme="minorHAnsi" w:cstheme="minorHAnsi"/>
          <w:sz w:val="24"/>
          <w:szCs w:val="24"/>
        </w:rPr>
        <w:t xml:space="preserve"> will be open to </w:t>
      </w:r>
      <w:r w:rsidR="009F4BD9" w:rsidRPr="00FE4315">
        <w:rPr>
          <w:rFonts w:asciiTheme="minorHAnsi" w:hAnsiTheme="minorHAnsi" w:cstheme="minorHAnsi"/>
          <w:sz w:val="24"/>
          <w:szCs w:val="24"/>
        </w:rPr>
        <w:t xml:space="preserve">Commonwealth </w:t>
      </w:r>
      <w:r w:rsidRPr="00FE4315">
        <w:rPr>
          <w:rFonts w:asciiTheme="minorHAnsi" w:hAnsiTheme="minorHAnsi" w:cstheme="minorHAnsi"/>
          <w:sz w:val="24"/>
          <w:szCs w:val="24"/>
        </w:rPr>
        <w:t>observers or expert participants as required.</w:t>
      </w:r>
    </w:p>
    <w:bookmarkEnd w:id="19"/>
    <w:p w14:paraId="7D992F74" w14:textId="77777777" w:rsidR="00220161" w:rsidRPr="00FE4315" w:rsidRDefault="00220161" w:rsidP="0083453C">
      <w:pPr>
        <w:pStyle w:val="Heading2Bold"/>
      </w:pPr>
      <w:r w:rsidRPr="00FE4315">
        <w:t xml:space="preserve">Variation of this </w:t>
      </w:r>
      <w:r w:rsidR="00340233" w:rsidRPr="00FE4315">
        <w:t>Schedule</w:t>
      </w:r>
    </w:p>
    <w:p w14:paraId="78BE62FB" w14:textId="77777777" w:rsidR="00220161" w:rsidRPr="00FE4315" w:rsidRDefault="00220161" w:rsidP="00360F39">
      <w:pPr>
        <w:pStyle w:val="NumberLevel1"/>
        <w:numPr>
          <w:ilvl w:val="0"/>
          <w:numId w:val="2"/>
        </w:numPr>
        <w:spacing w:line="240" w:lineRule="auto"/>
        <w:rPr>
          <w:rFonts w:asciiTheme="minorHAnsi" w:hAnsiTheme="minorHAnsi" w:cstheme="minorHAnsi"/>
          <w:sz w:val="24"/>
          <w:szCs w:val="24"/>
        </w:rPr>
      </w:pPr>
      <w:r w:rsidRPr="00FE4315">
        <w:rPr>
          <w:rFonts w:asciiTheme="minorHAnsi" w:hAnsiTheme="minorHAnsi" w:cstheme="minorHAnsi"/>
          <w:sz w:val="24"/>
          <w:szCs w:val="24"/>
        </w:rPr>
        <w:t xml:space="preserve">The </w:t>
      </w:r>
      <w:r w:rsidR="00340233" w:rsidRPr="00FE4315">
        <w:rPr>
          <w:rFonts w:asciiTheme="minorHAnsi" w:hAnsiTheme="minorHAnsi" w:cstheme="minorHAnsi"/>
          <w:sz w:val="24"/>
          <w:szCs w:val="24"/>
        </w:rPr>
        <w:t>Schedule</w:t>
      </w:r>
      <w:r w:rsidRPr="00FE4315">
        <w:rPr>
          <w:rFonts w:asciiTheme="minorHAnsi" w:hAnsiTheme="minorHAnsi" w:cstheme="minorHAnsi"/>
          <w:sz w:val="24"/>
          <w:szCs w:val="24"/>
        </w:rPr>
        <w:t xml:space="preserve"> may be amended at any time by agreement in writing by the Commonwealth and Queensland. </w:t>
      </w:r>
    </w:p>
    <w:p w14:paraId="3AE8427A" w14:textId="77777777" w:rsidR="00220161" w:rsidRPr="00FE4315" w:rsidRDefault="00220161" w:rsidP="00360F39">
      <w:pPr>
        <w:pStyle w:val="NumberLevel1"/>
        <w:numPr>
          <w:ilvl w:val="0"/>
          <w:numId w:val="2"/>
        </w:numPr>
        <w:spacing w:line="240" w:lineRule="auto"/>
        <w:rPr>
          <w:rFonts w:asciiTheme="minorHAnsi" w:hAnsiTheme="minorHAnsi" w:cstheme="minorHAnsi"/>
          <w:sz w:val="24"/>
          <w:szCs w:val="24"/>
        </w:rPr>
      </w:pPr>
      <w:r w:rsidRPr="00FE4315">
        <w:rPr>
          <w:rFonts w:asciiTheme="minorHAnsi" w:hAnsiTheme="minorHAnsi" w:cstheme="minorHAnsi"/>
          <w:sz w:val="24"/>
          <w:szCs w:val="24"/>
        </w:rPr>
        <w:t>Any amendments must be made in writing and executed by the Commonwealth and Queensland and will include the date on which the amendments come into force.</w:t>
      </w:r>
    </w:p>
    <w:p w14:paraId="7B4B0F91" w14:textId="77777777" w:rsidR="00220161" w:rsidRPr="00FE4315" w:rsidRDefault="00220161" w:rsidP="00360F39">
      <w:pPr>
        <w:pStyle w:val="NumberLevel1"/>
        <w:numPr>
          <w:ilvl w:val="0"/>
          <w:numId w:val="2"/>
        </w:numPr>
        <w:spacing w:line="240" w:lineRule="auto"/>
        <w:rPr>
          <w:rFonts w:asciiTheme="minorHAnsi" w:hAnsiTheme="minorHAnsi" w:cstheme="minorHAnsi"/>
          <w:sz w:val="24"/>
          <w:szCs w:val="24"/>
        </w:rPr>
      </w:pPr>
      <w:r w:rsidRPr="00FE4315">
        <w:rPr>
          <w:rFonts w:asciiTheme="minorHAnsi" w:hAnsiTheme="minorHAnsi" w:cstheme="minorHAnsi"/>
          <w:sz w:val="24"/>
          <w:szCs w:val="24"/>
        </w:rPr>
        <w:t xml:space="preserve">The Commonwealth and Queensland acknowledge that the complex nature of organising </w:t>
      </w:r>
      <w:r w:rsidR="00707F1D" w:rsidRPr="00FE4315">
        <w:rPr>
          <w:rFonts w:asciiTheme="minorHAnsi" w:hAnsiTheme="minorHAnsi" w:cstheme="minorHAnsi"/>
          <w:sz w:val="24"/>
          <w:szCs w:val="24"/>
        </w:rPr>
        <w:t xml:space="preserve">the Brisbane 2032 Games </w:t>
      </w:r>
      <w:r w:rsidRPr="00FE4315">
        <w:rPr>
          <w:rFonts w:asciiTheme="minorHAnsi" w:hAnsiTheme="minorHAnsi" w:cstheme="minorHAnsi"/>
          <w:sz w:val="24"/>
          <w:szCs w:val="24"/>
        </w:rPr>
        <w:t xml:space="preserve">and the long duration of this </w:t>
      </w:r>
      <w:r w:rsidR="00340233" w:rsidRPr="00FE4315">
        <w:rPr>
          <w:rFonts w:asciiTheme="minorHAnsi" w:hAnsiTheme="minorHAnsi" w:cstheme="minorHAnsi"/>
          <w:sz w:val="24"/>
          <w:szCs w:val="24"/>
        </w:rPr>
        <w:t>Schedule</w:t>
      </w:r>
      <w:r w:rsidRPr="00FE4315">
        <w:rPr>
          <w:rFonts w:asciiTheme="minorHAnsi" w:hAnsiTheme="minorHAnsi" w:cstheme="minorHAnsi"/>
          <w:sz w:val="24"/>
          <w:szCs w:val="24"/>
        </w:rPr>
        <w:t xml:space="preserve"> may mean that this </w:t>
      </w:r>
      <w:r w:rsidR="00340233" w:rsidRPr="00FE4315">
        <w:rPr>
          <w:rFonts w:asciiTheme="minorHAnsi" w:hAnsiTheme="minorHAnsi" w:cstheme="minorHAnsi"/>
          <w:sz w:val="24"/>
          <w:szCs w:val="24"/>
        </w:rPr>
        <w:t>Schedule</w:t>
      </w:r>
      <w:r w:rsidRPr="00FE4315">
        <w:rPr>
          <w:rFonts w:asciiTheme="minorHAnsi" w:hAnsiTheme="minorHAnsi" w:cstheme="minorHAnsi"/>
          <w:sz w:val="24"/>
          <w:szCs w:val="24"/>
        </w:rPr>
        <w:t xml:space="preserve"> is varied from time to time.</w:t>
      </w:r>
    </w:p>
    <w:p w14:paraId="09A1384C" w14:textId="77777777" w:rsidR="00220161" w:rsidRPr="00FE4315" w:rsidRDefault="00220161" w:rsidP="0083453C">
      <w:pPr>
        <w:pStyle w:val="Heading2Bold"/>
      </w:pPr>
      <w:bookmarkStart w:id="20" w:name="_Hlk125619624"/>
      <w:r w:rsidRPr="00FE4315">
        <w:t xml:space="preserve">Delegations </w:t>
      </w:r>
    </w:p>
    <w:bookmarkEnd w:id="20"/>
    <w:p w14:paraId="08F97096" w14:textId="77777777" w:rsidR="00A36ABB" w:rsidRPr="0067651D" w:rsidRDefault="00E002C0" w:rsidP="00360F39">
      <w:pPr>
        <w:pStyle w:val="NumberLevel1"/>
        <w:numPr>
          <w:ilvl w:val="0"/>
          <w:numId w:val="2"/>
        </w:numPr>
        <w:spacing w:line="240" w:lineRule="auto"/>
        <w:rPr>
          <w:rFonts w:asciiTheme="minorHAnsi" w:hAnsiTheme="minorHAnsi" w:cstheme="minorHAnsi"/>
          <w:sz w:val="24"/>
          <w:szCs w:val="24"/>
        </w:rPr>
      </w:pPr>
      <w:r w:rsidRPr="00FE4315">
        <w:rPr>
          <w:rFonts w:asciiTheme="minorHAnsi" w:hAnsiTheme="minorHAnsi" w:cstheme="minorHAnsi"/>
          <w:sz w:val="24"/>
          <w:szCs w:val="24"/>
        </w:rPr>
        <w:t xml:space="preserve">A party may, by notice to the other party signed by the first-mentioned party’s authorised representative, advise that the authority to approve amendments to this Schedule, and/or to provide an approval or consent in relation to a matter which requires the Commonwealth’s </w:t>
      </w:r>
      <w:r w:rsidRPr="0067651D">
        <w:rPr>
          <w:rFonts w:asciiTheme="minorHAnsi" w:hAnsiTheme="minorHAnsi" w:cstheme="minorHAnsi"/>
          <w:sz w:val="24"/>
          <w:szCs w:val="24"/>
        </w:rPr>
        <w:t xml:space="preserve">or Queensland’s (as applicable) approval or consent under this Schedule, </w:t>
      </w:r>
      <w:bookmarkStart w:id="21" w:name="_Hlk203378222"/>
      <w:r w:rsidRPr="0067651D">
        <w:rPr>
          <w:rFonts w:asciiTheme="minorHAnsi" w:hAnsiTheme="minorHAnsi" w:cstheme="minorHAnsi"/>
          <w:sz w:val="24"/>
          <w:szCs w:val="24"/>
        </w:rPr>
        <w:t xml:space="preserve">has been delegated to a </w:t>
      </w:r>
      <w:r w:rsidRPr="0067651D">
        <w:rPr>
          <w:rFonts w:asciiTheme="minorHAnsi" w:hAnsiTheme="minorHAnsi" w:cstheme="minorHAnsi"/>
          <w:sz w:val="24"/>
          <w:szCs w:val="24"/>
        </w:rPr>
        <w:lastRenderedPageBreak/>
        <w:t>Minister other than the Minister with responsibility for this Schedule</w:t>
      </w:r>
      <w:bookmarkEnd w:id="21"/>
      <w:r w:rsidRPr="0067651D">
        <w:rPr>
          <w:rFonts w:asciiTheme="minorHAnsi" w:hAnsiTheme="minorHAnsi" w:cstheme="minorHAnsi"/>
          <w:sz w:val="24"/>
          <w:szCs w:val="24"/>
        </w:rPr>
        <w:t xml:space="preserve">, or to an official of that party (who may be referred to by portfolio and level, rather than by position title from time to time), (each a Delegation). </w:t>
      </w:r>
    </w:p>
    <w:p w14:paraId="6460EE13" w14:textId="77777777" w:rsidR="00E002C0" w:rsidRPr="0067651D" w:rsidRDefault="00E002C0" w:rsidP="00360F39">
      <w:pPr>
        <w:pStyle w:val="NumberLevel1"/>
        <w:numPr>
          <w:ilvl w:val="0"/>
          <w:numId w:val="2"/>
        </w:numPr>
        <w:spacing w:line="240" w:lineRule="auto"/>
        <w:rPr>
          <w:rFonts w:asciiTheme="minorHAnsi" w:hAnsiTheme="minorHAnsi" w:cstheme="minorHAnsi"/>
          <w:sz w:val="24"/>
          <w:szCs w:val="24"/>
        </w:rPr>
      </w:pPr>
      <w:r w:rsidRPr="0067651D">
        <w:rPr>
          <w:rFonts w:asciiTheme="minorHAnsi" w:hAnsiTheme="minorHAnsi" w:cstheme="minorHAnsi"/>
          <w:sz w:val="24"/>
          <w:szCs w:val="24"/>
        </w:rPr>
        <w:t>A Delegation may apply in relation to the Schedule generally, or only to particular clauses in or matters dealt with by the Schedule which are set out in the notice. A Delegation may be revoked or updated at any time by a subsequent notice. A Delegation notice may be signed:</w:t>
      </w:r>
    </w:p>
    <w:p w14:paraId="759A48F5" w14:textId="6EFEC465" w:rsidR="00E002C0" w:rsidRPr="0067651D" w:rsidRDefault="00E002C0" w:rsidP="00360F39">
      <w:pPr>
        <w:pStyle w:val="NumberLevel1"/>
        <w:numPr>
          <w:ilvl w:val="1"/>
          <w:numId w:val="2"/>
        </w:numPr>
        <w:spacing w:line="240" w:lineRule="auto"/>
        <w:rPr>
          <w:rFonts w:asciiTheme="minorHAnsi" w:hAnsiTheme="minorHAnsi" w:cstheme="minorHAnsi"/>
          <w:sz w:val="24"/>
          <w:szCs w:val="24"/>
        </w:rPr>
      </w:pPr>
      <w:r w:rsidRPr="0067651D">
        <w:rPr>
          <w:rFonts w:asciiTheme="minorHAnsi" w:hAnsiTheme="minorHAnsi" w:cstheme="minorHAnsi"/>
          <w:sz w:val="24"/>
          <w:szCs w:val="24"/>
        </w:rPr>
        <w:t xml:space="preserve">if </w:t>
      </w:r>
      <w:bookmarkStart w:id="22" w:name="_Hlk203378136"/>
      <w:r w:rsidRPr="0067651D">
        <w:rPr>
          <w:rFonts w:asciiTheme="minorHAnsi" w:hAnsiTheme="minorHAnsi" w:cstheme="minorHAnsi"/>
          <w:sz w:val="24"/>
          <w:szCs w:val="24"/>
        </w:rPr>
        <w:t xml:space="preserve">the Minister with responsibility for this Schedule has previously delegated </w:t>
      </w:r>
      <w:bookmarkEnd w:id="22"/>
      <w:r w:rsidRPr="0067651D">
        <w:rPr>
          <w:rFonts w:asciiTheme="minorHAnsi" w:hAnsiTheme="minorHAnsi" w:cstheme="minorHAnsi"/>
          <w:sz w:val="24"/>
          <w:szCs w:val="24"/>
        </w:rPr>
        <w:t xml:space="preserve">the issuing of notices under </w:t>
      </w:r>
      <w:r w:rsidRPr="00FE4315">
        <w:rPr>
          <w:rFonts w:asciiTheme="minorHAnsi" w:hAnsiTheme="minorHAnsi" w:cstheme="minorHAnsi"/>
          <w:sz w:val="24"/>
          <w:szCs w:val="24"/>
        </w:rPr>
        <w:t>clause</w:t>
      </w:r>
      <w:r w:rsidR="00A36ABB" w:rsidRPr="00FE4315">
        <w:rPr>
          <w:rFonts w:asciiTheme="minorHAnsi" w:hAnsiTheme="minorHAnsi" w:cstheme="minorHAnsi"/>
          <w:sz w:val="24"/>
          <w:szCs w:val="24"/>
        </w:rPr>
        <w:t xml:space="preserve"> 35</w:t>
      </w:r>
      <w:r w:rsidRPr="0067651D">
        <w:rPr>
          <w:rFonts w:asciiTheme="minorHAnsi" w:hAnsiTheme="minorHAnsi" w:cstheme="minorHAnsi"/>
          <w:sz w:val="24"/>
          <w:szCs w:val="24"/>
        </w:rPr>
        <w:t>, a person who holds that delegation; or</w:t>
      </w:r>
    </w:p>
    <w:p w14:paraId="3AEDDB16" w14:textId="77777777" w:rsidR="00E002C0" w:rsidRPr="0067651D" w:rsidRDefault="00E002C0" w:rsidP="00360F39">
      <w:pPr>
        <w:pStyle w:val="NumberLevel1"/>
        <w:numPr>
          <w:ilvl w:val="1"/>
          <w:numId w:val="2"/>
        </w:numPr>
        <w:spacing w:line="240" w:lineRule="auto"/>
        <w:rPr>
          <w:rFonts w:asciiTheme="minorHAnsi" w:hAnsiTheme="minorHAnsi" w:cstheme="minorHAnsi"/>
          <w:sz w:val="24"/>
          <w:szCs w:val="24"/>
        </w:rPr>
      </w:pPr>
      <w:r w:rsidRPr="0067651D">
        <w:rPr>
          <w:rFonts w:asciiTheme="minorHAnsi" w:hAnsiTheme="minorHAnsi" w:cstheme="minorHAnsi"/>
          <w:sz w:val="24"/>
          <w:szCs w:val="24"/>
        </w:rPr>
        <w:t>otherwise, the Minister with responsibility for this Schedule.</w:t>
      </w:r>
    </w:p>
    <w:p w14:paraId="51FAAD0A" w14:textId="77777777" w:rsidR="00E002C0" w:rsidRPr="0067651D" w:rsidRDefault="00E002C0" w:rsidP="00360F39">
      <w:pPr>
        <w:pStyle w:val="IGA"/>
        <w:numPr>
          <w:ilvl w:val="0"/>
          <w:numId w:val="2"/>
        </w:numPr>
        <w:spacing w:line="240" w:lineRule="auto"/>
        <w:rPr>
          <w:rFonts w:asciiTheme="minorHAnsi" w:hAnsiTheme="minorHAnsi" w:cstheme="minorHAnsi"/>
        </w:rPr>
      </w:pPr>
      <w:r w:rsidRPr="0067651D">
        <w:rPr>
          <w:rFonts w:asciiTheme="minorHAnsi" w:hAnsiTheme="minorHAnsi" w:cstheme="minorHAnsi"/>
        </w:rPr>
        <w:t xml:space="preserve">Where this Schedule refers to </w:t>
      </w:r>
      <w:r w:rsidR="00895EF2" w:rsidRPr="0067651D">
        <w:rPr>
          <w:rFonts w:asciiTheme="minorHAnsi" w:hAnsiTheme="minorHAnsi" w:cstheme="minorHAnsi"/>
        </w:rPr>
        <w:t>an official participating</w:t>
      </w:r>
      <w:r w:rsidRPr="0067651D">
        <w:rPr>
          <w:rFonts w:asciiTheme="minorHAnsi" w:hAnsiTheme="minorHAnsi" w:cstheme="minorHAnsi"/>
        </w:rPr>
        <w:t xml:space="preserve"> in a committee, forum or other governance body, the o</w:t>
      </w:r>
      <w:r w:rsidR="00895EF2" w:rsidRPr="0067651D">
        <w:rPr>
          <w:rFonts w:asciiTheme="minorHAnsi" w:hAnsiTheme="minorHAnsi" w:cstheme="minorHAnsi"/>
        </w:rPr>
        <w:t>fficial</w:t>
      </w:r>
      <w:r w:rsidRPr="0067651D">
        <w:rPr>
          <w:rFonts w:asciiTheme="minorHAnsi" w:hAnsiTheme="minorHAnsi" w:cstheme="minorHAnsi"/>
        </w:rPr>
        <w:t xml:space="preserve"> may delegate attendance (either generally or as required from time to time) to a direct report of the relevant o</w:t>
      </w:r>
      <w:r w:rsidR="00895EF2" w:rsidRPr="0067651D">
        <w:rPr>
          <w:rFonts w:asciiTheme="minorHAnsi" w:hAnsiTheme="minorHAnsi" w:cstheme="minorHAnsi"/>
        </w:rPr>
        <w:t>fficial</w:t>
      </w:r>
      <w:r w:rsidRPr="0067651D">
        <w:rPr>
          <w:rFonts w:asciiTheme="minorHAnsi" w:hAnsiTheme="minorHAnsi" w:cstheme="minorHAnsi"/>
        </w:rPr>
        <w:t>, or to another o</w:t>
      </w:r>
      <w:r w:rsidR="00895EF2" w:rsidRPr="0067651D">
        <w:rPr>
          <w:rFonts w:asciiTheme="minorHAnsi" w:hAnsiTheme="minorHAnsi" w:cstheme="minorHAnsi"/>
        </w:rPr>
        <w:t xml:space="preserve">fficial </w:t>
      </w:r>
      <w:r w:rsidRPr="0067651D">
        <w:rPr>
          <w:rFonts w:asciiTheme="minorHAnsi" w:hAnsiTheme="minorHAnsi" w:cstheme="minorHAnsi"/>
        </w:rPr>
        <w:t>of the same party of equivalent seniority, by providing a written notice to the chair of the relevant body or, if there is no chair, to each other member.</w:t>
      </w:r>
    </w:p>
    <w:p w14:paraId="18CD2E81" w14:textId="77777777" w:rsidR="00220161" w:rsidRPr="0067651D" w:rsidRDefault="00220161" w:rsidP="0083453C">
      <w:pPr>
        <w:pStyle w:val="Heading2Bold"/>
      </w:pPr>
      <w:r w:rsidRPr="0067651D">
        <w:t xml:space="preserve">Dispute resolution </w:t>
      </w:r>
      <w:r w:rsidR="006326A8" w:rsidRPr="00D64F1D">
        <w:t>under this Schedule</w:t>
      </w:r>
      <w:r w:rsidR="006326A8" w:rsidRPr="0067651D">
        <w:t xml:space="preserve"> </w:t>
      </w:r>
    </w:p>
    <w:p w14:paraId="127DC47C" w14:textId="77777777" w:rsidR="00220161" w:rsidRPr="0067651D" w:rsidRDefault="00220161" w:rsidP="00360F39">
      <w:pPr>
        <w:pStyle w:val="NumberLevel1"/>
        <w:numPr>
          <w:ilvl w:val="0"/>
          <w:numId w:val="2"/>
        </w:numPr>
        <w:spacing w:line="240" w:lineRule="auto"/>
        <w:rPr>
          <w:rFonts w:asciiTheme="minorHAnsi" w:hAnsiTheme="minorHAnsi" w:cstheme="minorHAnsi"/>
          <w:sz w:val="24"/>
          <w:szCs w:val="24"/>
        </w:rPr>
      </w:pPr>
      <w:r w:rsidRPr="0067651D">
        <w:rPr>
          <w:rFonts w:asciiTheme="minorHAnsi" w:hAnsiTheme="minorHAnsi" w:cstheme="minorHAnsi"/>
          <w:sz w:val="24"/>
          <w:szCs w:val="24"/>
        </w:rPr>
        <w:t xml:space="preserve">Either party may give notice to other </w:t>
      </w:r>
      <w:r w:rsidR="00FC59BC" w:rsidRPr="0067651D">
        <w:rPr>
          <w:rFonts w:asciiTheme="minorHAnsi" w:hAnsiTheme="minorHAnsi" w:cstheme="minorHAnsi"/>
          <w:sz w:val="24"/>
          <w:szCs w:val="24"/>
        </w:rPr>
        <w:t>p</w:t>
      </w:r>
      <w:r w:rsidRPr="0067651D">
        <w:rPr>
          <w:rFonts w:asciiTheme="minorHAnsi" w:hAnsiTheme="minorHAnsi" w:cstheme="minorHAnsi"/>
          <w:sz w:val="24"/>
          <w:szCs w:val="24"/>
        </w:rPr>
        <w:t xml:space="preserve">arties of a dispute under this </w:t>
      </w:r>
      <w:r w:rsidR="00340233" w:rsidRPr="0067651D">
        <w:rPr>
          <w:rFonts w:asciiTheme="minorHAnsi" w:hAnsiTheme="minorHAnsi" w:cstheme="minorHAnsi"/>
          <w:sz w:val="24"/>
          <w:szCs w:val="24"/>
        </w:rPr>
        <w:t>Schedule</w:t>
      </w:r>
      <w:r w:rsidR="00CA51D4" w:rsidRPr="0067651D">
        <w:rPr>
          <w:rFonts w:asciiTheme="minorHAnsi" w:hAnsiTheme="minorHAnsi" w:cstheme="minorHAnsi"/>
          <w:sz w:val="24"/>
          <w:szCs w:val="24"/>
        </w:rPr>
        <w:t xml:space="preserve"> in the form of a letter to the other party</w:t>
      </w:r>
      <w:r w:rsidRPr="0067651D">
        <w:rPr>
          <w:rFonts w:asciiTheme="minorHAnsi" w:hAnsiTheme="minorHAnsi" w:cstheme="minorHAnsi"/>
          <w:sz w:val="24"/>
          <w:szCs w:val="24"/>
        </w:rPr>
        <w:t>.</w:t>
      </w:r>
    </w:p>
    <w:p w14:paraId="7DE796AB" w14:textId="77777777" w:rsidR="00220161" w:rsidRPr="0067651D" w:rsidRDefault="00220161" w:rsidP="00360F39">
      <w:pPr>
        <w:pStyle w:val="NumberLevel1"/>
        <w:numPr>
          <w:ilvl w:val="0"/>
          <w:numId w:val="2"/>
        </w:numPr>
        <w:spacing w:line="240" w:lineRule="auto"/>
        <w:rPr>
          <w:rFonts w:asciiTheme="minorHAnsi" w:hAnsiTheme="minorHAnsi" w:cstheme="minorHAnsi"/>
          <w:sz w:val="24"/>
          <w:szCs w:val="24"/>
        </w:rPr>
      </w:pPr>
      <w:r w:rsidRPr="0067651D">
        <w:rPr>
          <w:rFonts w:asciiTheme="minorHAnsi" w:hAnsiTheme="minorHAnsi" w:cstheme="minorHAnsi"/>
          <w:sz w:val="24"/>
          <w:szCs w:val="24"/>
        </w:rPr>
        <w:t xml:space="preserve">Officials of relevant </w:t>
      </w:r>
      <w:r w:rsidR="00FC59BC" w:rsidRPr="0067651D">
        <w:rPr>
          <w:rFonts w:asciiTheme="minorHAnsi" w:hAnsiTheme="minorHAnsi" w:cstheme="minorHAnsi"/>
          <w:sz w:val="24"/>
          <w:szCs w:val="24"/>
        </w:rPr>
        <w:t>p</w:t>
      </w:r>
      <w:r w:rsidRPr="0067651D">
        <w:rPr>
          <w:rFonts w:asciiTheme="minorHAnsi" w:hAnsiTheme="minorHAnsi" w:cstheme="minorHAnsi"/>
          <w:sz w:val="24"/>
          <w:szCs w:val="24"/>
        </w:rPr>
        <w:t>arties will attempt to resolve any dispute in the first instance.</w:t>
      </w:r>
      <w:r w:rsidR="00C62F62" w:rsidRPr="0067651D">
        <w:rPr>
          <w:rFonts w:asciiTheme="minorHAnsi" w:hAnsiTheme="minorHAnsi" w:cstheme="minorHAnsi"/>
          <w:sz w:val="24"/>
          <w:szCs w:val="24"/>
        </w:rPr>
        <w:t xml:space="preserve"> </w:t>
      </w:r>
      <w:r w:rsidRPr="0067651D">
        <w:rPr>
          <w:rFonts w:asciiTheme="minorHAnsi" w:hAnsiTheme="minorHAnsi" w:cstheme="minorHAnsi"/>
          <w:sz w:val="24"/>
          <w:szCs w:val="24"/>
        </w:rPr>
        <w:t>If a dispute cannot be resolved by officials, it may be escalated to the relevant Ministers.</w:t>
      </w:r>
    </w:p>
    <w:p w14:paraId="388C2538" w14:textId="77777777" w:rsidR="00220161" w:rsidRPr="0067651D" w:rsidRDefault="00220161" w:rsidP="00220161">
      <w:pPr>
        <w:rPr>
          <w:rFonts w:eastAsia="Times New Roman" w:cstheme="minorHAnsi"/>
          <w:lang w:eastAsia="en-AU"/>
        </w:rPr>
      </w:pPr>
    </w:p>
    <w:p w14:paraId="737C9C00" w14:textId="77777777" w:rsidR="00220161" w:rsidRPr="0067651D" w:rsidRDefault="00BC4BC3" w:rsidP="009F4BD9">
      <w:pPr>
        <w:rPr>
          <w:rFonts w:eastAsia="Times New Roman" w:cstheme="minorHAnsi"/>
          <w:lang w:eastAsia="en-AU"/>
        </w:rPr>
      </w:pPr>
      <w:r w:rsidRPr="0067651D">
        <w:rPr>
          <w:rFonts w:cstheme="minorHAnsi"/>
        </w:rPr>
        <w:br w:type="page"/>
      </w:r>
    </w:p>
    <w:p w14:paraId="0E7990DB" w14:textId="77777777" w:rsidR="00220161" w:rsidRPr="0067651D" w:rsidRDefault="00220161" w:rsidP="00220161">
      <w:pPr>
        <w:pStyle w:val="Heading1"/>
      </w:pPr>
      <w:r w:rsidRPr="0067651D">
        <w:lastRenderedPageBreak/>
        <w:t xml:space="preserve">PART 7: Signatories </w:t>
      </w:r>
    </w:p>
    <w:p w14:paraId="31D87CCE" w14:textId="547B62B0" w:rsidR="00BD6BE6" w:rsidRDefault="00220161" w:rsidP="0083453C">
      <w:pPr>
        <w:pStyle w:val="NumberLevel1"/>
        <w:numPr>
          <w:ilvl w:val="0"/>
          <w:numId w:val="0"/>
        </w:numPr>
        <w:rPr>
          <w:rFonts w:cstheme="minorHAnsi"/>
          <w:sz w:val="24"/>
        </w:rPr>
      </w:pPr>
      <w:r w:rsidRPr="0067651D">
        <w:rPr>
          <w:rFonts w:asciiTheme="minorHAnsi" w:hAnsiTheme="minorHAnsi" w:cstheme="minorHAnsi"/>
          <w:sz w:val="24"/>
          <w:lang w:val="en-GB"/>
        </w:rPr>
        <w:t xml:space="preserve">The </w:t>
      </w:r>
      <w:r w:rsidR="00FC59BC" w:rsidRPr="0067651D">
        <w:rPr>
          <w:rFonts w:asciiTheme="minorHAnsi" w:hAnsiTheme="minorHAnsi" w:cstheme="minorHAnsi"/>
          <w:sz w:val="24"/>
        </w:rPr>
        <w:t>p</w:t>
      </w:r>
      <w:r w:rsidRPr="0067651D">
        <w:rPr>
          <w:rFonts w:asciiTheme="minorHAnsi" w:hAnsiTheme="minorHAnsi" w:cstheme="minorHAnsi"/>
          <w:sz w:val="24"/>
        </w:rPr>
        <w:t>arties</w:t>
      </w:r>
      <w:r w:rsidRPr="0067651D">
        <w:rPr>
          <w:rFonts w:asciiTheme="minorHAnsi" w:hAnsiTheme="minorHAnsi" w:cstheme="minorHAnsi"/>
          <w:sz w:val="24"/>
          <w:lang w:val="en-GB"/>
        </w:rPr>
        <w:t xml:space="preserve"> have confirmed their commitment to this </w:t>
      </w:r>
      <w:r w:rsidR="00340233" w:rsidRPr="0067651D">
        <w:rPr>
          <w:rFonts w:asciiTheme="minorHAnsi" w:hAnsiTheme="minorHAnsi" w:cstheme="minorHAnsi"/>
          <w:sz w:val="24"/>
          <w:lang w:val="en-GB"/>
        </w:rPr>
        <w:t>Schedule</w:t>
      </w:r>
      <w:r w:rsidRPr="0067651D">
        <w:rPr>
          <w:rFonts w:asciiTheme="minorHAnsi" w:hAnsiTheme="minorHAnsi" w:cstheme="minorHAnsi"/>
          <w:sz w:val="24"/>
          <w:lang w:val="en-GB"/>
        </w:rPr>
        <w:t xml:space="preserve"> as follows:</w:t>
      </w:r>
    </w:p>
    <w:p w14:paraId="07A1BAFE" w14:textId="602EC08B" w:rsidR="00492954" w:rsidRPr="0067651D" w:rsidRDefault="00492954" w:rsidP="0083453C">
      <w:pPr>
        <w:pStyle w:val="NumberLevel1"/>
        <w:numPr>
          <w:ilvl w:val="0"/>
          <w:numId w:val="0"/>
        </w:numPr>
        <w:rPr>
          <w:rFonts w:cstheme="minorHAnsi"/>
          <w:sz w:val="24"/>
        </w:rPr>
      </w:pPr>
      <w:r>
        <w:rPr>
          <w:noProof/>
        </w:rPr>
        <w:drawing>
          <wp:inline distT="0" distB="0" distL="0" distR="0" wp14:anchorId="7C9D78D2" wp14:editId="357D4907">
            <wp:extent cx="5253197" cy="3927231"/>
            <wp:effectExtent l="0" t="0" r="5080" b="0"/>
            <wp:docPr id="3" name="Picture 3" descr="Signed for and on behalf of the Commonwealth of Australia by The Honourable Catherine King MP, Minister for Infrastructure, Transport, Regional Development and Local Government, dated 19/8/25. Signed for and on behalf of the State of Queensland by the Honourable Jarrod Bleijie MP, Deputy Premier, Minister for State Development, Infrastructure and Planning, Minister for Industrial Relations, dated 19 August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62541" cy="3934217"/>
                    </a:xfrm>
                    <a:prstGeom prst="rect">
                      <a:avLst/>
                    </a:prstGeom>
                  </pic:spPr>
                </pic:pic>
              </a:graphicData>
            </a:graphic>
          </wp:inline>
        </w:drawing>
      </w:r>
    </w:p>
    <w:p w14:paraId="40F33184" w14:textId="77777777" w:rsidR="00F70063" w:rsidRDefault="00F70063">
      <w:pPr>
        <w:rPr>
          <w:rFonts w:eastAsiaTheme="majorEastAsia" w:cstheme="minorHAnsi"/>
          <w:color w:val="44546A" w:themeColor="text2"/>
          <w:spacing w:val="-10"/>
          <w:kern w:val="28"/>
          <w:sz w:val="44"/>
          <w:szCs w:val="56"/>
        </w:rPr>
      </w:pPr>
      <w:r>
        <w:rPr>
          <w:rFonts w:cstheme="minorHAnsi"/>
          <w:color w:val="44546A" w:themeColor="text2"/>
          <w:sz w:val="44"/>
        </w:rPr>
        <w:br w:type="page"/>
      </w:r>
    </w:p>
    <w:p w14:paraId="5938CB31" w14:textId="2BF71527" w:rsidR="00220161" w:rsidRPr="0067651D" w:rsidRDefault="00504279" w:rsidP="0083453C">
      <w:pPr>
        <w:pStyle w:val="Heading1"/>
      </w:pPr>
      <w:r w:rsidRPr="0067651D">
        <w:lastRenderedPageBreak/>
        <w:t xml:space="preserve">Annexure A </w:t>
      </w:r>
    </w:p>
    <w:p w14:paraId="649BAE31" w14:textId="1BE036A5" w:rsidR="00220161" w:rsidRPr="002C6ACF" w:rsidRDefault="00220161" w:rsidP="00182C01">
      <w:pPr>
        <w:spacing w:after="0" w:line="256" w:lineRule="auto"/>
        <w:rPr>
          <w:rFonts w:eastAsia="Times New Roman" w:cstheme="minorHAnsi"/>
          <w:strike/>
          <w:color w:val="70AD47" w:themeColor="accent6"/>
          <w:sz w:val="20"/>
          <w:szCs w:val="20"/>
          <w:lang w:eastAsia="en-AU"/>
        </w:rPr>
      </w:pPr>
    </w:p>
    <w:tbl>
      <w:tblPr>
        <w:tblW w:w="9282" w:type="dxa"/>
        <w:tblInd w:w="-5" w:type="dxa"/>
        <w:tblLook w:val="04A0" w:firstRow="1" w:lastRow="0" w:firstColumn="1" w:lastColumn="0" w:noHBand="0" w:noVBand="1"/>
      </w:tblPr>
      <w:tblGrid>
        <w:gridCol w:w="4487"/>
        <w:gridCol w:w="2784"/>
        <w:gridCol w:w="2011"/>
      </w:tblGrid>
      <w:tr w:rsidR="00FE4315" w:rsidRPr="00FE4315" w14:paraId="3E1D76E8" w14:textId="77777777" w:rsidTr="0083453C">
        <w:trPr>
          <w:cantSplit/>
          <w:trHeight w:val="836"/>
          <w:tblHeader/>
        </w:trPr>
        <w:tc>
          <w:tcPr>
            <w:tcW w:w="4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7AC0A" w14:textId="77777777" w:rsidR="00D64F1D" w:rsidRPr="00FE4315" w:rsidRDefault="00D64F1D" w:rsidP="003A2AA1">
            <w:pPr>
              <w:spacing w:after="0" w:line="256" w:lineRule="auto"/>
              <w:jc w:val="center"/>
              <w:rPr>
                <w:rFonts w:eastAsia="Times New Roman" w:cstheme="minorHAnsi"/>
                <w:b/>
                <w:bCs/>
                <w:sz w:val="20"/>
                <w:szCs w:val="20"/>
                <w:lang w:eastAsia="en-AU"/>
              </w:rPr>
            </w:pPr>
            <w:r w:rsidRPr="00FE4315">
              <w:rPr>
                <w:rFonts w:eastAsia="Times New Roman" w:cstheme="minorHAnsi"/>
                <w:b/>
                <w:bCs/>
                <w:sz w:val="20"/>
                <w:szCs w:val="20"/>
                <w:lang w:eastAsia="en-AU"/>
              </w:rPr>
              <w:t>Venue Name</w:t>
            </w:r>
          </w:p>
        </w:tc>
        <w:tc>
          <w:tcPr>
            <w:tcW w:w="2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FD206" w14:textId="77777777" w:rsidR="00D64F1D" w:rsidRPr="00FE4315" w:rsidRDefault="00D64F1D" w:rsidP="003A2AA1">
            <w:pPr>
              <w:spacing w:after="0" w:line="256" w:lineRule="auto"/>
              <w:jc w:val="center"/>
              <w:rPr>
                <w:rFonts w:eastAsia="Times New Roman" w:cstheme="minorHAnsi"/>
                <w:b/>
                <w:bCs/>
                <w:sz w:val="20"/>
                <w:szCs w:val="20"/>
                <w:lang w:eastAsia="en-AU"/>
              </w:rPr>
            </w:pPr>
            <w:r w:rsidRPr="00FE4315">
              <w:rPr>
                <w:rFonts w:eastAsia="Times New Roman" w:cstheme="minorHAnsi"/>
                <w:b/>
                <w:bCs/>
                <w:sz w:val="20"/>
                <w:szCs w:val="20"/>
                <w:lang w:eastAsia="en-AU"/>
              </w:rPr>
              <w:t>New or upgrade</w:t>
            </w:r>
          </w:p>
        </w:tc>
        <w:tc>
          <w:tcPr>
            <w:tcW w:w="20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91A94" w14:textId="77777777" w:rsidR="00D64F1D" w:rsidRPr="00FE4315" w:rsidRDefault="00D64F1D" w:rsidP="003A2AA1">
            <w:pPr>
              <w:spacing w:after="0" w:line="256" w:lineRule="auto"/>
              <w:jc w:val="center"/>
              <w:rPr>
                <w:rFonts w:eastAsia="Times New Roman" w:cstheme="minorHAnsi"/>
                <w:b/>
                <w:bCs/>
                <w:sz w:val="20"/>
                <w:szCs w:val="20"/>
                <w:lang w:eastAsia="en-AU"/>
              </w:rPr>
            </w:pPr>
            <w:r w:rsidRPr="00FE4315">
              <w:rPr>
                <w:rFonts w:eastAsia="Times New Roman" w:cstheme="minorHAnsi"/>
                <w:b/>
                <w:bCs/>
                <w:sz w:val="20"/>
                <w:szCs w:val="20"/>
                <w:lang w:eastAsia="en-AU"/>
              </w:rPr>
              <w:t>Location</w:t>
            </w:r>
          </w:p>
        </w:tc>
      </w:tr>
      <w:tr w:rsidR="00FE4315" w:rsidRPr="00FE4315" w14:paraId="4C93A9F5" w14:textId="77777777" w:rsidTr="00182C01">
        <w:trPr>
          <w:trHeight w:val="67"/>
        </w:trPr>
        <w:tc>
          <w:tcPr>
            <w:tcW w:w="4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785A4" w14:textId="77777777" w:rsidR="001C2C1C" w:rsidRPr="00FE4315" w:rsidRDefault="001C2C1C" w:rsidP="00182C01">
            <w:pPr>
              <w:spacing w:after="0" w:line="256" w:lineRule="auto"/>
              <w:rPr>
                <w:rFonts w:eastAsia="Times New Roman" w:cstheme="minorHAnsi"/>
                <w:bCs/>
                <w:sz w:val="20"/>
                <w:szCs w:val="20"/>
                <w:lang w:eastAsia="en-AU"/>
              </w:rPr>
            </w:pPr>
            <w:r w:rsidRPr="00FE4315">
              <w:rPr>
                <w:rFonts w:eastAsia="Times New Roman" w:cstheme="minorHAnsi"/>
                <w:bCs/>
                <w:sz w:val="20"/>
                <w:szCs w:val="20"/>
                <w:lang w:eastAsia="en-AU"/>
              </w:rPr>
              <w:t>Stadium</w:t>
            </w:r>
            <w:r w:rsidR="00A11E36" w:rsidRPr="00FE4315">
              <w:rPr>
                <w:rFonts w:eastAsia="Times New Roman" w:cstheme="minorHAnsi"/>
                <w:bCs/>
                <w:sz w:val="20"/>
                <w:szCs w:val="20"/>
                <w:lang w:eastAsia="en-AU"/>
              </w:rPr>
              <w:t>*</w:t>
            </w:r>
          </w:p>
        </w:tc>
        <w:tc>
          <w:tcPr>
            <w:tcW w:w="27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E9283" w14:textId="77777777" w:rsidR="001C2C1C" w:rsidRPr="00FE4315" w:rsidRDefault="001C2C1C" w:rsidP="00182C01">
            <w:pPr>
              <w:spacing w:after="0" w:line="256" w:lineRule="auto"/>
              <w:rPr>
                <w:rFonts w:eastAsia="Times New Roman" w:cstheme="minorHAnsi"/>
                <w:bCs/>
                <w:sz w:val="20"/>
                <w:szCs w:val="20"/>
                <w:lang w:eastAsia="en-AU"/>
              </w:rPr>
            </w:pPr>
            <w:r w:rsidRPr="00FE4315">
              <w:rPr>
                <w:rFonts w:eastAsia="Times New Roman" w:cstheme="minorHAnsi"/>
                <w:bCs/>
                <w:sz w:val="20"/>
                <w:szCs w:val="20"/>
                <w:lang w:eastAsia="en-AU"/>
              </w:rPr>
              <w:t xml:space="preserve">New </w:t>
            </w:r>
          </w:p>
        </w:tc>
        <w:tc>
          <w:tcPr>
            <w:tcW w:w="20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76C55" w14:textId="77777777" w:rsidR="001C2C1C" w:rsidRPr="00FE4315" w:rsidRDefault="001C2C1C" w:rsidP="00182C01">
            <w:pPr>
              <w:spacing w:after="0" w:line="256" w:lineRule="auto"/>
              <w:rPr>
                <w:rFonts w:eastAsia="Times New Roman" w:cstheme="minorHAnsi"/>
                <w:bCs/>
                <w:sz w:val="20"/>
                <w:szCs w:val="20"/>
                <w:lang w:eastAsia="en-AU"/>
              </w:rPr>
            </w:pPr>
            <w:r w:rsidRPr="00FE4315">
              <w:rPr>
                <w:rFonts w:eastAsia="Times New Roman" w:cstheme="minorHAnsi"/>
                <w:bCs/>
                <w:sz w:val="20"/>
                <w:szCs w:val="20"/>
                <w:lang w:eastAsia="en-AU"/>
              </w:rPr>
              <w:t>Greater Brisbane</w:t>
            </w:r>
          </w:p>
        </w:tc>
      </w:tr>
      <w:tr w:rsidR="00FE4315" w:rsidRPr="00FE4315" w14:paraId="7C01B62E" w14:textId="77777777" w:rsidTr="009337EE">
        <w:trPr>
          <w:trHeight w:val="241"/>
        </w:trPr>
        <w:tc>
          <w:tcPr>
            <w:tcW w:w="4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BF4DE" w14:textId="77777777" w:rsidR="009337EE" w:rsidRPr="00FE4315" w:rsidRDefault="009337EE" w:rsidP="009337EE">
            <w:pPr>
              <w:spacing w:after="0" w:line="256" w:lineRule="auto"/>
              <w:rPr>
                <w:rFonts w:eastAsia="Times New Roman" w:cstheme="minorHAnsi"/>
                <w:sz w:val="20"/>
                <w:szCs w:val="20"/>
                <w:lang w:eastAsia="en-AU"/>
              </w:rPr>
            </w:pPr>
            <w:r w:rsidRPr="00FE4315">
              <w:rPr>
                <w:rFonts w:eastAsia="Times New Roman" w:cstheme="minorHAnsi"/>
                <w:sz w:val="20"/>
                <w:szCs w:val="20"/>
                <w:lang w:eastAsia="en-AU"/>
              </w:rPr>
              <w:t>National Aquatic Centre</w:t>
            </w:r>
          </w:p>
        </w:tc>
        <w:tc>
          <w:tcPr>
            <w:tcW w:w="27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DD2D3" w14:textId="77777777" w:rsidR="009337EE" w:rsidRPr="00FE4315" w:rsidRDefault="009337EE" w:rsidP="009337EE">
            <w:pPr>
              <w:spacing w:after="0" w:line="256" w:lineRule="auto"/>
              <w:rPr>
                <w:rFonts w:eastAsia="Times New Roman" w:cstheme="minorHAnsi"/>
                <w:sz w:val="20"/>
                <w:szCs w:val="20"/>
                <w:lang w:eastAsia="en-AU"/>
              </w:rPr>
            </w:pPr>
            <w:r w:rsidRPr="00FE4315">
              <w:rPr>
                <w:rFonts w:eastAsia="Times New Roman" w:cstheme="minorHAnsi"/>
                <w:sz w:val="20"/>
                <w:szCs w:val="20"/>
                <w:lang w:eastAsia="en-AU"/>
              </w:rPr>
              <w:t>New</w:t>
            </w:r>
          </w:p>
        </w:tc>
        <w:tc>
          <w:tcPr>
            <w:tcW w:w="20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DAAE4" w14:textId="77777777" w:rsidR="009337EE" w:rsidRPr="00FE4315" w:rsidRDefault="009337EE" w:rsidP="009337EE">
            <w:pPr>
              <w:spacing w:after="0" w:line="256" w:lineRule="auto"/>
              <w:rPr>
                <w:rFonts w:eastAsia="Times New Roman" w:cstheme="minorHAnsi"/>
                <w:sz w:val="20"/>
                <w:szCs w:val="20"/>
                <w:lang w:eastAsia="en-AU"/>
              </w:rPr>
            </w:pPr>
            <w:r w:rsidRPr="00FE4315">
              <w:rPr>
                <w:rFonts w:eastAsia="Times New Roman" w:cstheme="minorHAnsi"/>
                <w:sz w:val="20"/>
                <w:szCs w:val="20"/>
                <w:lang w:eastAsia="en-AU"/>
              </w:rPr>
              <w:t>Greater Brisbane</w:t>
            </w:r>
          </w:p>
        </w:tc>
      </w:tr>
      <w:tr w:rsidR="00FE4315" w:rsidRPr="00FE4315" w14:paraId="71EA0BE7" w14:textId="77777777" w:rsidTr="009337EE">
        <w:trPr>
          <w:trHeight w:val="241"/>
        </w:trPr>
        <w:tc>
          <w:tcPr>
            <w:tcW w:w="4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6FC3E" w14:textId="77777777" w:rsidR="009337EE" w:rsidRPr="00FE4315" w:rsidRDefault="009337EE" w:rsidP="009337EE">
            <w:pPr>
              <w:spacing w:after="0" w:line="256" w:lineRule="auto"/>
              <w:rPr>
                <w:rFonts w:eastAsia="Times New Roman" w:cstheme="minorHAnsi"/>
                <w:sz w:val="20"/>
                <w:szCs w:val="20"/>
                <w:lang w:eastAsia="en-AU"/>
              </w:rPr>
            </w:pPr>
            <w:r w:rsidRPr="00FE4315">
              <w:rPr>
                <w:rFonts w:eastAsia="Times New Roman" w:cstheme="minorHAnsi"/>
                <w:sz w:val="20"/>
                <w:szCs w:val="20"/>
                <w:lang w:eastAsia="en-AU"/>
              </w:rPr>
              <w:t>Para</w:t>
            </w:r>
            <w:r w:rsidR="001C2C1C" w:rsidRPr="00FE4315">
              <w:rPr>
                <w:rFonts w:eastAsia="Times New Roman" w:cstheme="minorHAnsi"/>
                <w:sz w:val="20"/>
                <w:szCs w:val="20"/>
                <w:lang w:eastAsia="en-AU"/>
              </w:rPr>
              <w:t>-</w:t>
            </w:r>
            <w:r w:rsidRPr="00FE4315">
              <w:rPr>
                <w:rFonts w:eastAsia="Times New Roman" w:cstheme="minorHAnsi"/>
                <w:sz w:val="20"/>
                <w:szCs w:val="20"/>
                <w:lang w:eastAsia="en-AU"/>
              </w:rPr>
              <w:t xml:space="preserve">sport </w:t>
            </w:r>
            <w:r w:rsidR="001C2C1C" w:rsidRPr="00FE4315">
              <w:rPr>
                <w:rFonts w:eastAsia="Times New Roman" w:cstheme="minorHAnsi"/>
                <w:sz w:val="20"/>
                <w:szCs w:val="20"/>
                <w:lang w:eastAsia="en-AU"/>
              </w:rPr>
              <w:t>facility – Chandler</w:t>
            </w:r>
          </w:p>
        </w:tc>
        <w:tc>
          <w:tcPr>
            <w:tcW w:w="27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7C857" w14:textId="77777777" w:rsidR="009337EE" w:rsidRPr="00FE4315" w:rsidRDefault="009337EE" w:rsidP="009337EE">
            <w:pPr>
              <w:spacing w:after="0" w:line="256" w:lineRule="auto"/>
              <w:rPr>
                <w:rFonts w:eastAsia="Times New Roman" w:cstheme="minorHAnsi"/>
                <w:sz w:val="20"/>
                <w:szCs w:val="20"/>
                <w:lang w:eastAsia="en-AU"/>
              </w:rPr>
            </w:pPr>
            <w:r w:rsidRPr="00FE4315">
              <w:rPr>
                <w:rFonts w:eastAsia="Times New Roman" w:cstheme="minorHAnsi"/>
                <w:sz w:val="20"/>
                <w:szCs w:val="20"/>
                <w:lang w:eastAsia="en-AU"/>
              </w:rPr>
              <w:t>New</w:t>
            </w:r>
          </w:p>
        </w:tc>
        <w:tc>
          <w:tcPr>
            <w:tcW w:w="20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D8813" w14:textId="77777777" w:rsidR="009337EE" w:rsidRPr="00FE4315" w:rsidRDefault="009337EE" w:rsidP="009337EE">
            <w:pPr>
              <w:spacing w:after="0" w:line="256" w:lineRule="auto"/>
              <w:rPr>
                <w:rFonts w:eastAsia="Times New Roman" w:cstheme="minorHAnsi"/>
                <w:sz w:val="20"/>
                <w:szCs w:val="20"/>
                <w:lang w:eastAsia="en-AU"/>
              </w:rPr>
            </w:pPr>
            <w:r w:rsidRPr="00FE4315">
              <w:rPr>
                <w:rFonts w:eastAsia="Times New Roman" w:cstheme="minorHAnsi"/>
                <w:sz w:val="20"/>
                <w:szCs w:val="20"/>
                <w:lang w:eastAsia="en-AU"/>
              </w:rPr>
              <w:t>Greater Brisbane</w:t>
            </w:r>
          </w:p>
        </w:tc>
      </w:tr>
      <w:tr w:rsidR="00FE4315" w:rsidRPr="00FE4315" w14:paraId="4F01098E" w14:textId="77777777" w:rsidTr="00953F9F">
        <w:trPr>
          <w:trHeight w:val="287"/>
        </w:trPr>
        <w:tc>
          <w:tcPr>
            <w:tcW w:w="4487" w:type="dxa"/>
            <w:tcBorders>
              <w:top w:val="single" w:sz="4" w:space="0" w:color="auto"/>
              <w:left w:val="single" w:sz="4" w:space="0" w:color="auto"/>
              <w:bottom w:val="single" w:sz="4" w:space="0" w:color="auto"/>
              <w:right w:val="single" w:sz="4" w:space="0" w:color="auto"/>
            </w:tcBorders>
            <w:shd w:val="clear" w:color="auto" w:fill="auto"/>
          </w:tcPr>
          <w:p w14:paraId="24C49322" w14:textId="77777777" w:rsidR="00D64F1D" w:rsidRPr="00FE4315" w:rsidRDefault="00D64F1D" w:rsidP="00504279">
            <w:pPr>
              <w:spacing w:after="0" w:line="256" w:lineRule="auto"/>
              <w:rPr>
                <w:rFonts w:eastAsia="Times New Roman" w:cstheme="minorHAnsi"/>
                <w:sz w:val="20"/>
                <w:szCs w:val="20"/>
                <w:lang w:eastAsia="en-AU"/>
              </w:rPr>
            </w:pPr>
            <w:r w:rsidRPr="00FE4315">
              <w:rPr>
                <w:rFonts w:eastAsia="Times New Roman" w:cstheme="minorHAnsi"/>
                <w:sz w:val="20"/>
                <w:szCs w:val="20"/>
                <w:lang w:eastAsia="en-AU"/>
              </w:rPr>
              <w:t>Logan Indoor Sports Centre</w:t>
            </w:r>
          </w:p>
        </w:tc>
        <w:tc>
          <w:tcPr>
            <w:tcW w:w="2784" w:type="dxa"/>
            <w:tcBorders>
              <w:top w:val="single" w:sz="4" w:space="0" w:color="auto"/>
              <w:left w:val="single" w:sz="4" w:space="0" w:color="auto"/>
              <w:bottom w:val="single" w:sz="4" w:space="0" w:color="auto"/>
              <w:right w:val="single" w:sz="4" w:space="0" w:color="auto"/>
            </w:tcBorders>
            <w:shd w:val="clear" w:color="auto" w:fill="auto"/>
          </w:tcPr>
          <w:p w14:paraId="244D45DC" w14:textId="77777777" w:rsidR="00D64F1D" w:rsidRPr="00FE4315" w:rsidRDefault="00D64F1D" w:rsidP="00504279">
            <w:pPr>
              <w:spacing w:after="0" w:line="256" w:lineRule="auto"/>
              <w:rPr>
                <w:rFonts w:eastAsia="Times New Roman" w:cstheme="minorHAnsi"/>
                <w:sz w:val="20"/>
                <w:szCs w:val="20"/>
                <w:lang w:eastAsia="en-AU"/>
              </w:rPr>
            </w:pPr>
            <w:r w:rsidRPr="00FE4315">
              <w:rPr>
                <w:rFonts w:eastAsia="Times New Roman" w:cstheme="minorHAnsi"/>
                <w:sz w:val="20"/>
                <w:szCs w:val="20"/>
                <w:lang w:eastAsia="en-AU"/>
              </w:rPr>
              <w:t>New</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437DDFD7" w14:textId="77777777" w:rsidR="00D64F1D" w:rsidRPr="00FE4315" w:rsidRDefault="00D64F1D" w:rsidP="00504279">
            <w:pPr>
              <w:spacing w:after="0" w:line="256" w:lineRule="auto"/>
              <w:rPr>
                <w:rFonts w:eastAsia="Times New Roman" w:cstheme="minorHAnsi"/>
                <w:sz w:val="20"/>
                <w:szCs w:val="20"/>
                <w:lang w:eastAsia="en-AU"/>
              </w:rPr>
            </w:pPr>
            <w:r w:rsidRPr="00FE4315">
              <w:rPr>
                <w:rFonts w:eastAsia="Times New Roman" w:cstheme="minorHAnsi"/>
                <w:sz w:val="20"/>
                <w:szCs w:val="20"/>
                <w:lang w:eastAsia="en-AU"/>
              </w:rPr>
              <w:t>Greater Brisbane</w:t>
            </w:r>
          </w:p>
        </w:tc>
      </w:tr>
      <w:tr w:rsidR="00FE4315" w:rsidRPr="00FE4315" w14:paraId="6766C60D" w14:textId="77777777" w:rsidTr="00953F9F">
        <w:trPr>
          <w:trHeight w:val="287"/>
        </w:trPr>
        <w:tc>
          <w:tcPr>
            <w:tcW w:w="4487" w:type="dxa"/>
            <w:tcBorders>
              <w:top w:val="single" w:sz="4" w:space="0" w:color="auto"/>
              <w:left w:val="single" w:sz="4" w:space="0" w:color="auto"/>
              <w:bottom w:val="single" w:sz="4" w:space="0" w:color="auto"/>
              <w:right w:val="single" w:sz="4" w:space="0" w:color="auto"/>
            </w:tcBorders>
            <w:shd w:val="clear" w:color="auto" w:fill="auto"/>
          </w:tcPr>
          <w:p w14:paraId="75D86D3E" w14:textId="77777777" w:rsidR="00D64F1D" w:rsidRPr="00FE4315" w:rsidRDefault="00D64F1D" w:rsidP="00504279">
            <w:pPr>
              <w:spacing w:after="0" w:line="256" w:lineRule="auto"/>
              <w:rPr>
                <w:rFonts w:eastAsia="Times New Roman" w:cstheme="minorHAnsi"/>
                <w:sz w:val="20"/>
                <w:szCs w:val="20"/>
                <w:lang w:eastAsia="en-AU"/>
              </w:rPr>
            </w:pPr>
            <w:r w:rsidRPr="00FE4315">
              <w:rPr>
                <w:rFonts w:eastAsia="Times New Roman" w:cstheme="minorHAnsi"/>
                <w:sz w:val="20"/>
                <w:szCs w:val="20"/>
                <w:lang w:eastAsia="en-AU"/>
              </w:rPr>
              <w:t xml:space="preserve">Brisbane Aquatic Centre </w:t>
            </w:r>
            <w:r w:rsidR="00882D80" w:rsidRPr="00FE4315">
              <w:rPr>
                <w:rFonts w:eastAsia="Times New Roman" w:cstheme="minorHAnsi"/>
                <w:sz w:val="20"/>
                <w:szCs w:val="20"/>
                <w:lang w:eastAsia="en-AU"/>
              </w:rPr>
              <w:t>– Chandler</w:t>
            </w:r>
          </w:p>
        </w:tc>
        <w:tc>
          <w:tcPr>
            <w:tcW w:w="2784" w:type="dxa"/>
            <w:tcBorders>
              <w:top w:val="single" w:sz="4" w:space="0" w:color="auto"/>
              <w:left w:val="single" w:sz="4" w:space="0" w:color="auto"/>
              <w:bottom w:val="single" w:sz="4" w:space="0" w:color="auto"/>
              <w:right w:val="single" w:sz="4" w:space="0" w:color="auto"/>
            </w:tcBorders>
            <w:shd w:val="clear" w:color="auto" w:fill="auto"/>
          </w:tcPr>
          <w:p w14:paraId="0AE3C981" w14:textId="77777777" w:rsidR="00D64F1D" w:rsidRPr="00FE4315" w:rsidRDefault="00D64F1D" w:rsidP="008B45F8">
            <w:pPr>
              <w:spacing w:after="0" w:line="256" w:lineRule="auto"/>
              <w:rPr>
                <w:rFonts w:eastAsia="Times New Roman" w:cstheme="minorHAnsi"/>
                <w:sz w:val="20"/>
                <w:szCs w:val="20"/>
                <w:lang w:eastAsia="en-AU"/>
              </w:rPr>
            </w:pPr>
            <w:r w:rsidRPr="00FE4315">
              <w:rPr>
                <w:rFonts w:eastAsia="Times New Roman" w:cstheme="minorHAnsi"/>
                <w:sz w:val="20"/>
                <w:szCs w:val="20"/>
                <w:lang w:eastAsia="en-AU"/>
              </w:rPr>
              <w:t>Existing/upgrade</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5FB61594" w14:textId="77777777" w:rsidR="00D64F1D" w:rsidRPr="00FE4315" w:rsidRDefault="00D64F1D" w:rsidP="00504279">
            <w:pPr>
              <w:spacing w:after="0" w:line="256" w:lineRule="auto"/>
              <w:rPr>
                <w:rFonts w:eastAsia="Times New Roman" w:cstheme="minorHAnsi"/>
                <w:sz w:val="20"/>
                <w:szCs w:val="20"/>
                <w:lang w:eastAsia="en-AU"/>
              </w:rPr>
            </w:pPr>
            <w:r w:rsidRPr="00FE4315">
              <w:rPr>
                <w:rFonts w:eastAsia="Times New Roman" w:cstheme="minorHAnsi"/>
                <w:sz w:val="20"/>
                <w:szCs w:val="20"/>
                <w:lang w:eastAsia="en-AU"/>
              </w:rPr>
              <w:t>Greater Brisbane</w:t>
            </w:r>
          </w:p>
        </w:tc>
      </w:tr>
      <w:tr w:rsidR="00FE4315" w:rsidRPr="00FE4315" w14:paraId="6ECAB212" w14:textId="77777777" w:rsidTr="00953F9F">
        <w:trPr>
          <w:trHeight w:val="287"/>
        </w:trPr>
        <w:tc>
          <w:tcPr>
            <w:tcW w:w="4487" w:type="dxa"/>
            <w:tcBorders>
              <w:top w:val="single" w:sz="4" w:space="0" w:color="auto"/>
              <w:left w:val="single" w:sz="4" w:space="0" w:color="auto"/>
              <w:bottom w:val="single" w:sz="4" w:space="0" w:color="auto"/>
              <w:right w:val="single" w:sz="4" w:space="0" w:color="auto"/>
            </w:tcBorders>
            <w:shd w:val="clear" w:color="auto" w:fill="auto"/>
          </w:tcPr>
          <w:p w14:paraId="6CC8C127" w14:textId="77777777" w:rsidR="001C2C1C" w:rsidRPr="00FE4315" w:rsidRDefault="001C2C1C" w:rsidP="001C2C1C">
            <w:pPr>
              <w:spacing w:after="0" w:line="256" w:lineRule="auto"/>
              <w:rPr>
                <w:rFonts w:eastAsia="Times New Roman" w:cstheme="minorHAnsi"/>
                <w:sz w:val="20"/>
                <w:szCs w:val="20"/>
                <w:lang w:eastAsia="en-AU"/>
              </w:rPr>
            </w:pPr>
            <w:r w:rsidRPr="00FE4315">
              <w:rPr>
                <w:rFonts w:eastAsia="Times New Roman" w:cstheme="minorHAnsi"/>
                <w:sz w:val="20"/>
                <w:szCs w:val="20"/>
                <w:lang w:eastAsia="en-AU"/>
              </w:rPr>
              <w:t>Chandler Precinct works</w:t>
            </w:r>
          </w:p>
        </w:tc>
        <w:tc>
          <w:tcPr>
            <w:tcW w:w="2784" w:type="dxa"/>
            <w:tcBorders>
              <w:top w:val="single" w:sz="4" w:space="0" w:color="auto"/>
              <w:left w:val="single" w:sz="4" w:space="0" w:color="auto"/>
              <w:bottom w:val="single" w:sz="4" w:space="0" w:color="auto"/>
              <w:right w:val="single" w:sz="4" w:space="0" w:color="auto"/>
            </w:tcBorders>
            <w:shd w:val="clear" w:color="auto" w:fill="auto"/>
          </w:tcPr>
          <w:p w14:paraId="6CA6EC9A" w14:textId="77777777" w:rsidR="001C2C1C" w:rsidRPr="00FE4315" w:rsidRDefault="001C2C1C" w:rsidP="001C2C1C">
            <w:pPr>
              <w:spacing w:after="0" w:line="256" w:lineRule="auto"/>
              <w:rPr>
                <w:rFonts w:eastAsia="Times New Roman" w:cstheme="minorHAnsi"/>
                <w:sz w:val="20"/>
                <w:szCs w:val="20"/>
                <w:lang w:eastAsia="en-AU"/>
              </w:rPr>
            </w:pPr>
            <w:r w:rsidRPr="00FE4315">
              <w:rPr>
                <w:rFonts w:eastAsia="Times New Roman" w:cstheme="minorHAnsi"/>
                <w:sz w:val="20"/>
                <w:szCs w:val="20"/>
                <w:lang w:eastAsia="en-AU"/>
              </w:rPr>
              <w:t>Existing/upgrade</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5ACFBE77" w14:textId="77777777" w:rsidR="001C2C1C" w:rsidRPr="00FE4315" w:rsidRDefault="001C2C1C" w:rsidP="001C2C1C">
            <w:pPr>
              <w:spacing w:after="0" w:line="256" w:lineRule="auto"/>
              <w:rPr>
                <w:rFonts w:eastAsia="Times New Roman" w:cstheme="minorHAnsi"/>
                <w:sz w:val="20"/>
                <w:szCs w:val="20"/>
                <w:lang w:eastAsia="en-AU"/>
              </w:rPr>
            </w:pPr>
            <w:r w:rsidRPr="00FE4315">
              <w:rPr>
                <w:rFonts w:eastAsia="Times New Roman" w:cstheme="minorHAnsi"/>
                <w:sz w:val="20"/>
                <w:szCs w:val="20"/>
                <w:lang w:eastAsia="en-AU"/>
              </w:rPr>
              <w:t>Greater Brisbane</w:t>
            </w:r>
          </w:p>
        </w:tc>
      </w:tr>
      <w:tr w:rsidR="00FE4315" w:rsidRPr="00FE4315" w14:paraId="3C345087" w14:textId="77777777" w:rsidTr="00953F9F">
        <w:trPr>
          <w:trHeight w:val="287"/>
        </w:trPr>
        <w:tc>
          <w:tcPr>
            <w:tcW w:w="4487" w:type="dxa"/>
            <w:tcBorders>
              <w:top w:val="single" w:sz="4" w:space="0" w:color="auto"/>
              <w:left w:val="single" w:sz="4" w:space="0" w:color="auto"/>
              <w:bottom w:val="single" w:sz="4" w:space="0" w:color="auto"/>
              <w:right w:val="single" w:sz="4" w:space="0" w:color="auto"/>
            </w:tcBorders>
            <w:shd w:val="clear" w:color="auto" w:fill="auto"/>
          </w:tcPr>
          <w:p w14:paraId="151F64DC" w14:textId="23D07F26" w:rsidR="00D64F1D" w:rsidRPr="00FE4315" w:rsidRDefault="00D64F1D" w:rsidP="00504279">
            <w:pPr>
              <w:spacing w:after="0" w:line="256" w:lineRule="auto"/>
              <w:rPr>
                <w:rFonts w:eastAsia="Times New Roman" w:cstheme="minorHAnsi"/>
                <w:sz w:val="20"/>
                <w:szCs w:val="20"/>
                <w:lang w:eastAsia="en-AU"/>
              </w:rPr>
            </w:pPr>
            <w:r w:rsidRPr="00FE4315">
              <w:rPr>
                <w:rFonts w:eastAsia="Times New Roman" w:cstheme="minorHAnsi"/>
                <w:sz w:val="20"/>
                <w:szCs w:val="20"/>
                <w:lang w:eastAsia="en-AU"/>
              </w:rPr>
              <w:t>Anna Meares Velodrome</w:t>
            </w:r>
            <w:r w:rsidR="0022101F" w:rsidRPr="00FE4315">
              <w:rPr>
                <w:rFonts w:eastAsia="Times New Roman" w:cstheme="minorHAnsi"/>
                <w:sz w:val="20"/>
                <w:szCs w:val="20"/>
                <w:lang w:eastAsia="en-AU"/>
              </w:rPr>
              <w:t xml:space="preserve">– </w:t>
            </w:r>
            <w:r w:rsidR="000E7293" w:rsidRPr="00FE4315">
              <w:rPr>
                <w:rFonts w:eastAsia="Times New Roman" w:cstheme="minorHAnsi"/>
                <w:sz w:val="20"/>
                <w:szCs w:val="20"/>
                <w:lang w:eastAsia="en-AU"/>
              </w:rPr>
              <w:t>Chandler</w:t>
            </w:r>
          </w:p>
        </w:tc>
        <w:tc>
          <w:tcPr>
            <w:tcW w:w="2784" w:type="dxa"/>
            <w:tcBorders>
              <w:top w:val="single" w:sz="4" w:space="0" w:color="auto"/>
              <w:left w:val="single" w:sz="4" w:space="0" w:color="auto"/>
              <w:bottom w:val="single" w:sz="4" w:space="0" w:color="auto"/>
              <w:right w:val="single" w:sz="4" w:space="0" w:color="auto"/>
            </w:tcBorders>
            <w:shd w:val="clear" w:color="auto" w:fill="auto"/>
          </w:tcPr>
          <w:p w14:paraId="706D0F81" w14:textId="77777777" w:rsidR="00D64F1D" w:rsidRPr="00FE4315" w:rsidRDefault="00D64F1D" w:rsidP="008B45F8">
            <w:pPr>
              <w:spacing w:after="0" w:line="256" w:lineRule="auto"/>
              <w:rPr>
                <w:rFonts w:eastAsia="Times New Roman" w:cstheme="minorHAnsi"/>
                <w:sz w:val="20"/>
                <w:szCs w:val="20"/>
                <w:lang w:eastAsia="en-AU"/>
              </w:rPr>
            </w:pPr>
            <w:r w:rsidRPr="00FE4315">
              <w:rPr>
                <w:rFonts w:eastAsia="Times New Roman" w:cstheme="minorHAnsi"/>
                <w:sz w:val="20"/>
                <w:szCs w:val="20"/>
                <w:lang w:eastAsia="en-AU"/>
              </w:rPr>
              <w:t>Existing/upgrade</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22F8C1EC" w14:textId="77777777" w:rsidR="00D64F1D" w:rsidRPr="00FE4315" w:rsidRDefault="00D64F1D" w:rsidP="00504279">
            <w:pPr>
              <w:spacing w:after="0" w:line="256" w:lineRule="auto"/>
              <w:rPr>
                <w:rFonts w:eastAsia="Times New Roman" w:cstheme="minorHAnsi"/>
                <w:sz w:val="20"/>
                <w:szCs w:val="20"/>
                <w:lang w:eastAsia="en-AU"/>
              </w:rPr>
            </w:pPr>
            <w:r w:rsidRPr="00FE4315">
              <w:rPr>
                <w:rFonts w:eastAsia="Times New Roman" w:cstheme="minorHAnsi"/>
                <w:sz w:val="20"/>
                <w:szCs w:val="20"/>
                <w:lang w:eastAsia="en-AU"/>
              </w:rPr>
              <w:t>Greater Brisbane</w:t>
            </w:r>
          </w:p>
        </w:tc>
      </w:tr>
      <w:tr w:rsidR="00FE4315" w:rsidRPr="00FE4315" w14:paraId="130711F0" w14:textId="77777777" w:rsidTr="00953F9F">
        <w:trPr>
          <w:trHeight w:val="287"/>
        </w:trPr>
        <w:tc>
          <w:tcPr>
            <w:tcW w:w="4487" w:type="dxa"/>
            <w:tcBorders>
              <w:top w:val="single" w:sz="4" w:space="0" w:color="auto"/>
              <w:left w:val="single" w:sz="4" w:space="0" w:color="auto"/>
              <w:bottom w:val="single" w:sz="4" w:space="0" w:color="auto"/>
              <w:right w:val="single" w:sz="4" w:space="0" w:color="auto"/>
            </w:tcBorders>
            <w:shd w:val="clear" w:color="auto" w:fill="auto"/>
          </w:tcPr>
          <w:p w14:paraId="3E02240F" w14:textId="77777777" w:rsidR="008D6B0E" w:rsidRPr="00FE4315" w:rsidRDefault="008D6B0E" w:rsidP="00504279">
            <w:pPr>
              <w:spacing w:after="0" w:line="256" w:lineRule="auto"/>
              <w:rPr>
                <w:rFonts w:eastAsia="Times New Roman" w:cstheme="minorHAnsi"/>
                <w:sz w:val="20"/>
                <w:szCs w:val="20"/>
                <w:lang w:eastAsia="en-AU"/>
              </w:rPr>
            </w:pPr>
            <w:r w:rsidRPr="00FE4315">
              <w:rPr>
                <w:rFonts w:eastAsia="Times New Roman" w:cstheme="minorHAnsi"/>
                <w:sz w:val="20"/>
                <w:szCs w:val="20"/>
                <w:lang w:eastAsia="en-AU"/>
              </w:rPr>
              <w:t xml:space="preserve">BMX track </w:t>
            </w:r>
            <w:r w:rsidR="0022101F" w:rsidRPr="00FE4315">
              <w:rPr>
                <w:rFonts w:eastAsia="Times New Roman" w:cstheme="minorHAnsi"/>
                <w:sz w:val="20"/>
                <w:szCs w:val="20"/>
                <w:lang w:eastAsia="en-AU"/>
              </w:rPr>
              <w:t>–</w:t>
            </w:r>
            <w:r w:rsidRPr="00FE4315">
              <w:rPr>
                <w:rFonts w:eastAsia="Times New Roman" w:cstheme="minorHAnsi"/>
                <w:sz w:val="20"/>
                <w:szCs w:val="20"/>
                <w:lang w:eastAsia="en-AU"/>
              </w:rPr>
              <w:t xml:space="preserve"> Chandler</w:t>
            </w:r>
          </w:p>
        </w:tc>
        <w:tc>
          <w:tcPr>
            <w:tcW w:w="2784" w:type="dxa"/>
            <w:tcBorders>
              <w:top w:val="single" w:sz="4" w:space="0" w:color="auto"/>
              <w:left w:val="single" w:sz="4" w:space="0" w:color="auto"/>
              <w:bottom w:val="single" w:sz="4" w:space="0" w:color="auto"/>
              <w:right w:val="single" w:sz="4" w:space="0" w:color="auto"/>
            </w:tcBorders>
            <w:shd w:val="clear" w:color="auto" w:fill="auto"/>
          </w:tcPr>
          <w:p w14:paraId="732E2531" w14:textId="77777777" w:rsidR="008D6B0E" w:rsidRPr="00FE4315" w:rsidRDefault="008D6B0E" w:rsidP="008B45F8">
            <w:pPr>
              <w:spacing w:after="0" w:line="256" w:lineRule="auto"/>
              <w:rPr>
                <w:rFonts w:eastAsia="Times New Roman" w:cstheme="minorHAnsi"/>
                <w:sz w:val="20"/>
                <w:szCs w:val="20"/>
                <w:lang w:eastAsia="en-AU"/>
              </w:rPr>
            </w:pPr>
            <w:r w:rsidRPr="00FE4315">
              <w:rPr>
                <w:rFonts w:eastAsia="Times New Roman" w:cstheme="minorHAnsi"/>
                <w:sz w:val="20"/>
                <w:szCs w:val="20"/>
                <w:lang w:eastAsia="en-AU"/>
              </w:rPr>
              <w:t>Existing/upgrade</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4C55CF85" w14:textId="77777777" w:rsidR="008D6B0E" w:rsidRPr="00FE4315" w:rsidRDefault="008D6B0E" w:rsidP="00504279">
            <w:pPr>
              <w:spacing w:after="0" w:line="256" w:lineRule="auto"/>
              <w:rPr>
                <w:rFonts w:eastAsia="Times New Roman" w:cstheme="minorHAnsi"/>
                <w:sz w:val="20"/>
                <w:szCs w:val="20"/>
                <w:lang w:eastAsia="en-AU"/>
              </w:rPr>
            </w:pPr>
            <w:r w:rsidRPr="00FE4315">
              <w:rPr>
                <w:rFonts w:eastAsia="Times New Roman" w:cstheme="minorHAnsi"/>
                <w:sz w:val="20"/>
                <w:szCs w:val="20"/>
                <w:lang w:eastAsia="en-AU"/>
              </w:rPr>
              <w:t>Greater Brisbane</w:t>
            </w:r>
          </w:p>
        </w:tc>
      </w:tr>
      <w:tr w:rsidR="00FE4315" w:rsidRPr="00FE4315" w14:paraId="10143288" w14:textId="77777777" w:rsidTr="00953F9F">
        <w:trPr>
          <w:trHeight w:val="287"/>
        </w:trPr>
        <w:tc>
          <w:tcPr>
            <w:tcW w:w="4487" w:type="dxa"/>
            <w:tcBorders>
              <w:top w:val="single" w:sz="4" w:space="0" w:color="auto"/>
              <w:left w:val="single" w:sz="4" w:space="0" w:color="auto"/>
              <w:bottom w:val="single" w:sz="4" w:space="0" w:color="auto"/>
              <w:right w:val="single" w:sz="4" w:space="0" w:color="auto"/>
            </w:tcBorders>
            <w:shd w:val="clear" w:color="auto" w:fill="auto"/>
          </w:tcPr>
          <w:p w14:paraId="1147D7E4" w14:textId="77777777" w:rsidR="00D64F1D" w:rsidRPr="00FE4315" w:rsidRDefault="00D64F1D" w:rsidP="00504279">
            <w:pPr>
              <w:spacing w:after="0" w:line="256" w:lineRule="auto"/>
              <w:rPr>
                <w:rFonts w:eastAsia="Times New Roman" w:cstheme="minorHAnsi"/>
                <w:sz w:val="20"/>
                <w:szCs w:val="20"/>
                <w:lang w:eastAsia="en-AU"/>
              </w:rPr>
            </w:pPr>
            <w:r w:rsidRPr="00FE4315">
              <w:rPr>
                <w:rFonts w:eastAsia="Times New Roman" w:cstheme="minorHAnsi"/>
                <w:sz w:val="20"/>
                <w:szCs w:val="20"/>
                <w:lang w:eastAsia="en-AU"/>
              </w:rPr>
              <w:t>Brisbane International Shooting Centre</w:t>
            </w:r>
          </w:p>
        </w:tc>
        <w:tc>
          <w:tcPr>
            <w:tcW w:w="2784" w:type="dxa"/>
            <w:tcBorders>
              <w:top w:val="single" w:sz="4" w:space="0" w:color="auto"/>
              <w:left w:val="single" w:sz="4" w:space="0" w:color="auto"/>
              <w:bottom w:val="single" w:sz="4" w:space="0" w:color="auto"/>
              <w:right w:val="single" w:sz="4" w:space="0" w:color="auto"/>
            </w:tcBorders>
            <w:shd w:val="clear" w:color="auto" w:fill="auto"/>
          </w:tcPr>
          <w:p w14:paraId="0C32060C" w14:textId="77777777" w:rsidR="00D64F1D" w:rsidRPr="00FE4315" w:rsidRDefault="00D64F1D" w:rsidP="008B45F8">
            <w:pPr>
              <w:spacing w:after="0" w:line="256" w:lineRule="auto"/>
              <w:rPr>
                <w:rFonts w:eastAsia="Times New Roman" w:cstheme="minorHAnsi"/>
                <w:sz w:val="20"/>
                <w:szCs w:val="20"/>
                <w:lang w:eastAsia="en-AU"/>
              </w:rPr>
            </w:pPr>
            <w:r w:rsidRPr="00FE4315">
              <w:rPr>
                <w:rFonts w:eastAsia="Times New Roman" w:cstheme="minorHAnsi"/>
                <w:sz w:val="20"/>
                <w:szCs w:val="20"/>
                <w:lang w:eastAsia="en-AU"/>
              </w:rPr>
              <w:t>Existing/upgrade</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761EA105" w14:textId="77777777" w:rsidR="00D64F1D" w:rsidRPr="00FE4315" w:rsidRDefault="00D64F1D" w:rsidP="00504279">
            <w:pPr>
              <w:spacing w:after="0" w:line="256" w:lineRule="auto"/>
              <w:rPr>
                <w:rFonts w:eastAsia="Times New Roman" w:cstheme="minorHAnsi"/>
                <w:sz w:val="20"/>
                <w:szCs w:val="20"/>
                <w:lang w:eastAsia="en-AU"/>
              </w:rPr>
            </w:pPr>
            <w:r w:rsidRPr="00FE4315">
              <w:rPr>
                <w:rFonts w:eastAsia="Times New Roman" w:cstheme="minorHAnsi"/>
                <w:sz w:val="20"/>
                <w:szCs w:val="20"/>
                <w:lang w:eastAsia="en-AU"/>
              </w:rPr>
              <w:t>Greater Brisbane</w:t>
            </w:r>
          </w:p>
        </w:tc>
      </w:tr>
      <w:tr w:rsidR="00FE4315" w:rsidRPr="00FE4315" w14:paraId="63E36B10" w14:textId="77777777" w:rsidTr="00953F9F">
        <w:trPr>
          <w:trHeight w:val="287"/>
        </w:trPr>
        <w:tc>
          <w:tcPr>
            <w:tcW w:w="4487" w:type="dxa"/>
            <w:tcBorders>
              <w:top w:val="single" w:sz="4" w:space="0" w:color="auto"/>
              <w:left w:val="single" w:sz="4" w:space="0" w:color="auto"/>
              <w:bottom w:val="single" w:sz="4" w:space="0" w:color="auto"/>
              <w:right w:val="single" w:sz="4" w:space="0" w:color="auto"/>
            </w:tcBorders>
            <w:shd w:val="clear" w:color="auto" w:fill="auto"/>
          </w:tcPr>
          <w:p w14:paraId="71E34CAB" w14:textId="77777777" w:rsidR="00D64F1D" w:rsidRPr="00FE4315" w:rsidRDefault="00D64F1D" w:rsidP="00504279">
            <w:pPr>
              <w:spacing w:after="0" w:line="256" w:lineRule="auto"/>
              <w:rPr>
                <w:rFonts w:eastAsia="Times New Roman" w:cstheme="minorHAnsi"/>
                <w:sz w:val="20"/>
                <w:szCs w:val="20"/>
                <w:lang w:eastAsia="en-AU"/>
              </w:rPr>
            </w:pPr>
            <w:r w:rsidRPr="00FE4315">
              <w:rPr>
                <w:rFonts w:eastAsia="Times New Roman" w:cstheme="minorHAnsi"/>
                <w:sz w:val="20"/>
                <w:szCs w:val="20"/>
                <w:lang w:eastAsia="en-AU"/>
              </w:rPr>
              <w:t xml:space="preserve">Queensland Tennis Centre </w:t>
            </w:r>
          </w:p>
        </w:tc>
        <w:tc>
          <w:tcPr>
            <w:tcW w:w="2784" w:type="dxa"/>
            <w:tcBorders>
              <w:top w:val="single" w:sz="4" w:space="0" w:color="auto"/>
              <w:left w:val="single" w:sz="4" w:space="0" w:color="auto"/>
              <w:bottom w:val="single" w:sz="4" w:space="0" w:color="auto"/>
              <w:right w:val="single" w:sz="4" w:space="0" w:color="auto"/>
            </w:tcBorders>
            <w:shd w:val="clear" w:color="auto" w:fill="auto"/>
          </w:tcPr>
          <w:p w14:paraId="38011DFA" w14:textId="77777777" w:rsidR="00D64F1D" w:rsidRPr="00FE4315" w:rsidRDefault="00D64F1D" w:rsidP="008B45F8">
            <w:pPr>
              <w:spacing w:after="0" w:line="256" w:lineRule="auto"/>
              <w:rPr>
                <w:rFonts w:eastAsia="Times New Roman" w:cstheme="minorHAnsi"/>
                <w:sz w:val="20"/>
                <w:szCs w:val="20"/>
                <w:lang w:eastAsia="en-AU"/>
              </w:rPr>
            </w:pPr>
            <w:r w:rsidRPr="00FE4315">
              <w:rPr>
                <w:rFonts w:eastAsia="Times New Roman" w:cstheme="minorHAnsi"/>
                <w:sz w:val="20"/>
                <w:szCs w:val="20"/>
                <w:lang w:eastAsia="en-AU"/>
              </w:rPr>
              <w:t>Existing/upgrade</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1DE7E25A" w14:textId="77777777" w:rsidR="00D64F1D" w:rsidRPr="00FE4315" w:rsidRDefault="00D64F1D" w:rsidP="00504279">
            <w:pPr>
              <w:spacing w:after="0" w:line="256" w:lineRule="auto"/>
              <w:rPr>
                <w:rFonts w:eastAsia="Times New Roman" w:cstheme="minorHAnsi"/>
                <w:sz w:val="20"/>
                <w:szCs w:val="20"/>
                <w:lang w:eastAsia="en-AU"/>
              </w:rPr>
            </w:pPr>
            <w:r w:rsidRPr="00FE4315">
              <w:rPr>
                <w:rFonts w:eastAsia="Times New Roman" w:cstheme="minorHAnsi"/>
                <w:sz w:val="20"/>
                <w:szCs w:val="20"/>
                <w:lang w:eastAsia="en-AU"/>
              </w:rPr>
              <w:t>Greater Brisbane</w:t>
            </w:r>
          </w:p>
        </w:tc>
      </w:tr>
      <w:tr w:rsidR="00FE4315" w:rsidRPr="00FE4315" w14:paraId="790CE39B" w14:textId="77777777" w:rsidTr="00953F9F">
        <w:trPr>
          <w:trHeight w:val="287"/>
        </w:trPr>
        <w:tc>
          <w:tcPr>
            <w:tcW w:w="4487" w:type="dxa"/>
            <w:tcBorders>
              <w:top w:val="single" w:sz="4" w:space="0" w:color="auto"/>
              <w:left w:val="single" w:sz="4" w:space="0" w:color="auto"/>
              <w:bottom w:val="single" w:sz="4" w:space="0" w:color="auto"/>
              <w:right w:val="single" w:sz="4" w:space="0" w:color="auto"/>
            </w:tcBorders>
            <w:shd w:val="clear" w:color="auto" w:fill="auto"/>
          </w:tcPr>
          <w:p w14:paraId="268F32E2" w14:textId="0F0BE217" w:rsidR="00D64F1D" w:rsidRPr="00FE4315" w:rsidRDefault="00D64F1D" w:rsidP="00504279">
            <w:pPr>
              <w:spacing w:after="0" w:line="256" w:lineRule="auto"/>
              <w:rPr>
                <w:rFonts w:eastAsia="Times New Roman" w:cstheme="minorHAnsi"/>
                <w:sz w:val="20"/>
                <w:szCs w:val="20"/>
                <w:lang w:eastAsia="en-AU"/>
              </w:rPr>
            </w:pPr>
            <w:r w:rsidRPr="00FE4315">
              <w:rPr>
                <w:rFonts w:eastAsia="Times New Roman" w:cstheme="minorHAnsi"/>
                <w:sz w:val="20"/>
                <w:szCs w:val="20"/>
                <w:lang w:eastAsia="en-AU"/>
              </w:rPr>
              <w:t xml:space="preserve">Redland Whitewater Centre </w:t>
            </w:r>
          </w:p>
        </w:tc>
        <w:tc>
          <w:tcPr>
            <w:tcW w:w="2784" w:type="dxa"/>
            <w:tcBorders>
              <w:top w:val="single" w:sz="4" w:space="0" w:color="auto"/>
              <w:left w:val="single" w:sz="4" w:space="0" w:color="auto"/>
              <w:bottom w:val="single" w:sz="4" w:space="0" w:color="auto"/>
              <w:right w:val="single" w:sz="4" w:space="0" w:color="auto"/>
            </w:tcBorders>
            <w:shd w:val="clear" w:color="auto" w:fill="auto"/>
          </w:tcPr>
          <w:p w14:paraId="5E9FDB6C" w14:textId="77777777" w:rsidR="00D64F1D" w:rsidRPr="00FE4315" w:rsidRDefault="00D64F1D" w:rsidP="00504279">
            <w:pPr>
              <w:spacing w:after="0" w:line="256" w:lineRule="auto"/>
              <w:rPr>
                <w:rFonts w:eastAsia="Times New Roman" w:cstheme="minorHAnsi"/>
                <w:sz w:val="20"/>
                <w:szCs w:val="20"/>
                <w:lang w:eastAsia="en-AU"/>
              </w:rPr>
            </w:pPr>
            <w:r w:rsidRPr="00FE4315">
              <w:rPr>
                <w:rFonts w:eastAsia="Times New Roman" w:cstheme="minorHAnsi"/>
                <w:sz w:val="20"/>
                <w:szCs w:val="20"/>
                <w:lang w:eastAsia="en-AU"/>
              </w:rPr>
              <w:t>New</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35B1977A" w14:textId="77777777" w:rsidR="00D64F1D" w:rsidRPr="00FE4315" w:rsidRDefault="00D64F1D" w:rsidP="00504279">
            <w:pPr>
              <w:spacing w:after="0" w:line="256" w:lineRule="auto"/>
              <w:rPr>
                <w:rFonts w:eastAsia="Times New Roman" w:cstheme="minorHAnsi"/>
                <w:sz w:val="20"/>
                <w:szCs w:val="20"/>
                <w:lang w:eastAsia="en-AU"/>
              </w:rPr>
            </w:pPr>
            <w:r w:rsidRPr="00FE4315">
              <w:rPr>
                <w:rFonts w:eastAsia="Times New Roman" w:cstheme="minorHAnsi"/>
                <w:sz w:val="20"/>
                <w:szCs w:val="20"/>
                <w:lang w:eastAsia="en-AU"/>
              </w:rPr>
              <w:t>Greater Brisbane</w:t>
            </w:r>
          </w:p>
        </w:tc>
      </w:tr>
      <w:tr w:rsidR="00FE4315" w:rsidRPr="00FE4315" w14:paraId="5974E51A" w14:textId="77777777" w:rsidTr="00953F9F">
        <w:trPr>
          <w:trHeight w:val="287"/>
        </w:trPr>
        <w:tc>
          <w:tcPr>
            <w:tcW w:w="4487" w:type="dxa"/>
            <w:tcBorders>
              <w:top w:val="single" w:sz="4" w:space="0" w:color="auto"/>
              <w:left w:val="single" w:sz="4" w:space="0" w:color="auto"/>
              <w:bottom w:val="single" w:sz="4" w:space="0" w:color="auto"/>
              <w:right w:val="single" w:sz="4" w:space="0" w:color="auto"/>
            </w:tcBorders>
            <w:shd w:val="clear" w:color="auto" w:fill="auto"/>
          </w:tcPr>
          <w:p w14:paraId="7E84ABAA" w14:textId="77777777" w:rsidR="00D64F1D" w:rsidRPr="00FE4315" w:rsidRDefault="00D64F1D" w:rsidP="00504279">
            <w:pPr>
              <w:spacing w:after="0" w:line="256" w:lineRule="auto"/>
              <w:rPr>
                <w:rFonts w:eastAsia="Times New Roman" w:cstheme="minorHAnsi"/>
                <w:sz w:val="20"/>
                <w:szCs w:val="20"/>
                <w:lang w:eastAsia="en-AU"/>
              </w:rPr>
            </w:pPr>
            <w:r w:rsidRPr="00FE4315">
              <w:rPr>
                <w:rFonts w:eastAsia="Times New Roman" w:cstheme="minorHAnsi"/>
                <w:sz w:val="20"/>
                <w:szCs w:val="20"/>
                <w:lang w:eastAsia="en-AU"/>
              </w:rPr>
              <w:t xml:space="preserve">Moreton Bay Indoor Sports Centre </w:t>
            </w:r>
          </w:p>
        </w:tc>
        <w:tc>
          <w:tcPr>
            <w:tcW w:w="2784" w:type="dxa"/>
            <w:tcBorders>
              <w:top w:val="single" w:sz="4" w:space="0" w:color="auto"/>
              <w:left w:val="single" w:sz="4" w:space="0" w:color="auto"/>
              <w:bottom w:val="single" w:sz="4" w:space="0" w:color="auto"/>
              <w:right w:val="single" w:sz="4" w:space="0" w:color="auto"/>
            </w:tcBorders>
            <w:shd w:val="clear" w:color="auto" w:fill="auto"/>
          </w:tcPr>
          <w:p w14:paraId="42BA8A6D" w14:textId="77777777" w:rsidR="00D64F1D" w:rsidRPr="00FE4315" w:rsidRDefault="00D64F1D" w:rsidP="00504279">
            <w:pPr>
              <w:spacing w:after="0" w:line="256" w:lineRule="auto"/>
              <w:rPr>
                <w:rFonts w:eastAsia="Times New Roman" w:cstheme="minorHAnsi"/>
                <w:sz w:val="20"/>
                <w:szCs w:val="20"/>
                <w:lang w:eastAsia="en-AU"/>
              </w:rPr>
            </w:pPr>
            <w:r w:rsidRPr="00FE4315">
              <w:rPr>
                <w:rFonts w:eastAsia="Times New Roman" w:cstheme="minorHAnsi"/>
                <w:sz w:val="20"/>
                <w:szCs w:val="20"/>
                <w:lang w:eastAsia="en-AU"/>
              </w:rPr>
              <w:t>New</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095D4035" w14:textId="77777777" w:rsidR="00D64F1D" w:rsidRPr="00FE4315" w:rsidRDefault="00D64F1D" w:rsidP="00504279">
            <w:pPr>
              <w:spacing w:after="0" w:line="256" w:lineRule="auto"/>
              <w:rPr>
                <w:rFonts w:eastAsia="Times New Roman" w:cstheme="minorHAnsi"/>
                <w:sz w:val="20"/>
                <w:szCs w:val="20"/>
                <w:lang w:eastAsia="en-AU"/>
              </w:rPr>
            </w:pPr>
            <w:r w:rsidRPr="00FE4315">
              <w:rPr>
                <w:rFonts w:eastAsia="Times New Roman" w:cstheme="minorHAnsi"/>
                <w:sz w:val="20"/>
                <w:szCs w:val="20"/>
                <w:lang w:eastAsia="en-AU"/>
              </w:rPr>
              <w:t>Greater Brisbane</w:t>
            </w:r>
          </w:p>
        </w:tc>
      </w:tr>
      <w:tr w:rsidR="00FE4315" w:rsidRPr="00FE4315" w14:paraId="4ED43CF4" w14:textId="77777777" w:rsidTr="00953F9F">
        <w:trPr>
          <w:trHeight w:val="287"/>
        </w:trPr>
        <w:tc>
          <w:tcPr>
            <w:tcW w:w="4487" w:type="dxa"/>
            <w:tcBorders>
              <w:top w:val="single" w:sz="4" w:space="0" w:color="auto"/>
              <w:left w:val="single" w:sz="4" w:space="0" w:color="auto"/>
              <w:bottom w:val="single" w:sz="4" w:space="0" w:color="auto"/>
              <w:right w:val="single" w:sz="4" w:space="0" w:color="auto"/>
            </w:tcBorders>
            <w:shd w:val="clear" w:color="auto" w:fill="auto"/>
          </w:tcPr>
          <w:p w14:paraId="74860AF5" w14:textId="10AA9266" w:rsidR="00D64F1D" w:rsidRPr="00FE4315" w:rsidRDefault="009337EE" w:rsidP="00705573">
            <w:pPr>
              <w:spacing w:after="0" w:line="256" w:lineRule="auto"/>
              <w:rPr>
                <w:rFonts w:eastAsia="Times New Roman" w:cstheme="minorHAnsi"/>
                <w:sz w:val="20"/>
                <w:szCs w:val="20"/>
                <w:lang w:eastAsia="en-AU"/>
              </w:rPr>
            </w:pPr>
            <w:r w:rsidRPr="00FE4315">
              <w:rPr>
                <w:rFonts w:eastAsia="Times New Roman" w:cstheme="minorHAnsi"/>
                <w:sz w:val="20"/>
                <w:szCs w:val="20"/>
                <w:lang w:eastAsia="en-AU"/>
              </w:rPr>
              <w:t>Rockhampton Rowing Facility</w:t>
            </w:r>
            <w:r w:rsidR="00182C01" w:rsidRPr="00FE4315">
              <w:rPr>
                <w:rFonts w:eastAsia="Times New Roman" w:cstheme="minorHAnsi"/>
                <w:sz w:val="20"/>
                <w:szCs w:val="20"/>
                <w:lang w:eastAsia="en-AU"/>
              </w:rPr>
              <w:t>*</w:t>
            </w:r>
            <w:r w:rsidR="00A11E36" w:rsidRPr="00FE4315">
              <w:rPr>
                <w:rFonts w:eastAsia="Times New Roman" w:cstheme="minorHAnsi"/>
                <w:sz w:val="20"/>
                <w:szCs w:val="20"/>
                <w:lang w:eastAsia="en-AU"/>
              </w:rPr>
              <w:t>*</w:t>
            </w:r>
          </w:p>
        </w:tc>
        <w:tc>
          <w:tcPr>
            <w:tcW w:w="2784" w:type="dxa"/>
            <w:tcBorders>
              <w:top w:val="single" w:sz="4" w:space="0" w:color="auto"/>
              <w:left w:val="single" w:sz="4" w:space="0" w:color="auto"/>
              <w:bottom w:val="single" w:sz="4" w:space="0" w:color="auto"/>
              <w:right w:val="single" w:sz="4" w:space="0" w:color="auto"/>
            </w:tcBorders>
            <w:shd w:val="clear" w:color="auto" w:fill="auto"/>
          </w:tcPr>
          <w:p w14:paraId="555F4427" w14:textId="77777777" w:rsidR="00D64F1D" w:rsidRPr="00FE4315" w:rsidRDefault="00D64F1D" w:rsidP="00705573">
            <w:pPr>
              <w:spacing w:after="0" w:line="256" w:lineRule="auto"/>
              <w:rPr>
                <w:rFonts w:eastAsia="Times New Roman" w:cstheme="minorHAnsi"/>
                <w:sz w:val="20"/>
                <w:szCs w:val="20"/>
                <w:lang w:eastAsia="en-AU"/>
              </w:rPr>
            </w:pPr>
            <w:r w:rsidRPr="00FE4315">
              <w:rPr>
                <w:rFonts w:eastAsia="Times New Roman" w:cstheme="minorHAnsi"/>
                <w:sz w:val="20"/>
                <w:szCs w:val="20"/>
                <w:lang w:eastAsia="en-AU"/>
              </w:rPr>
              <w:t>Existing</w:t>
            </w:r>
            <w:r w:rsidR="00BD6BE6" w:rsidRPr="00FE4315">
              <w:rPr>
                <w:rFonts w:eastAsia="Times New Roman" w:cstheme="minorHAnsi"/>
                <w:sz w:val="20"/>
                <w:szCs w:val="20"/>
                <w:lang w:eastAsia="en-AU"/>
              </w:rPr>
              <w:t>/upgrade</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42C65C6B" w14:textId="77777777" w:rsidR="00D64F1D" w:rsidRPr="00FE4315" w:rsidRDefault="001C2C1C" w:rsidP="00705573">
            <w:pPr>
              <w:spacing w:after="0" w:line="256" w:lineRule="auto"/>
              <w:rPr>
                <w:rFonts w:eastAsia="Times New Roman" w:cstheme="minorHAnsi"/>
                <w:sz w:val="20"/>
                <w:szCs w:val="20"/>
                <w:lang w:eastAsia="en-AU"/>
              </w:rPr>
            </w:pPr>
            <w:r w:rsidRPr="00FE4315">
              <w:rPr>
                <w:rFonts w:eastAsia="Times New Roman" w:cstheme="minorHAnsi"/>
                <w:sz w:val="20"/>
                <w:szCs w:val="20"/>
                <w:lang w:eastAsia="en-AU"/>
              </w:rPr>
              <w:t>Rockhampton</w:t>
            </w:r>
          </w:p>
        </w:tc>
      </w:tr>
      <w:tr w:rsidR="00FE4315" w:rsidRPr="00FE4315" w14:paraId="7D3F16CC" w14:textId="77777777" w:rsidTr="00953F9F">
        <w:trPr>
          <w:trHeight w:val="51"/>
        </w:trPr>
        <w:tc>
          <w:tcPr>
            <w:tcW w:w="4487" w:type="dxa"/>
            <w:tcBorders>
              <w:top w:val="single" w:sz="4" w:space="0" w:color="auto"/>
              <w:left w:val="single" w:sz="4" w:space="0" w:color="auto"/>
              <w:bottom w:val="single" w:sz="4" w:space="0" w:color="auto"/>
              <w:right w:val="single" w:sz="4" w:space="0" w:color="auto"/>
            </w:tcBorders>
            <w:shd w:val="clear" w:color="auto" w:fill="auto"/>
          </w:tcPr>
          <w:p w14:paraId="70BE8AAB" w14:textId="77777777" w:rsidR="00D64F1D" w:rsidRPr="00FE4315" w:rsidRDefault="00D64F1D" w:rsidP="00504279">
            <w:pPr>
              <w:spacing w:after="0" w:line="256" w:lineRule="auto"/>
              <w:rPr>
                <w:rFonts w:eastAsia="Times New Roman" w:cstheme="minorHAnsi"/>
                <w:sz w:val="20"/>
                <w:szCs w:val="20"/>
                <w:lang w:eastAsia="en-AU"/>
              </w:rPr>
            </w:pPr>
            <w:r w:rsidRPr="00FE4315">
              <w:rPr>
                <w:rFonts w:eastAsia="Times New Roman" w:cstheme="minorHAnsi"/>
                <w:sz w:val="20"/>
                <w:szCs w:val="20"/>
                <w:lang w:eastAsia="en-AU"/>
              </w:rPr>
              <w:t>Sunshine Coast Mountain Bike Centre</w:t>
            </w:r>
          </w:p>
        </w:tc>
        <w:tc>
          <w:tcPr>
            <w:tcW w:w="2784" w:type="dxa"/>
            <w:tcBorders>
              <w:top w:val="single" w:sz="4" w:space="0" w:color="auto"/>
              <w:left w:val="single" w:sz="4" w:space="0" w:color="auto"/>
              <w:bottom w:val="single" w:sz="4" w:space="0" w:color="auto"/>
              <w:right w:val="single" w:sz="4" w:space="0" w:color="auto"/>
            </w:tcBorders>
            <w:shd w:val="clear" w:color="auto" w:fill="auto"/>
          </w:tcPr>
          <w:p w14:paraId="58DAB369" w14:textId="77777777" w:rsidR="00D64F1D" w:rsidRPr="00FE4315" w:rsidRDefault="00D64F1D" w:rsidP="008B45F8">
            <w:pPr>
              <w:spacing w:after="0" w:line="256" w:lineRule="auto"/>
              <w:rPr>
                <w:rFonts w:eastAsia="Times New Roman" w:cstheme="minorHAnsi"/>
                <w:sz w:val="20"/>
                <w:szCs w:val="20"/>
                <w:lang w:eastAsia="en-AU"/>
              </w:rPr>
            </w:pPr>
            <w:r w:rsidRPr="00FE4315">
              <w:rPr>
                <w:rFonts w:eastAsia="Times New Roman" w:cstheme="minorHAnsi"/>
                <w:sz w:val="20"/>
                <w:szCs w:val="20"/>
                <w:lang w:eastAsia="en-AU"/>
              </w:rPr>
              <w:t>Existing/upgrade</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5921B58F" w14:textId="77777777" w:rsidR="00D64F1D" w:rsidRPr="00FE4315" w:rsidRDefault="00D64F1D" w:rsidP="00504279">
            <w:pPr>
              <w:spacing w:after="0" w:line="256" w:lineRule="auto"/>
              <w:rPr>
                <w:rFonts w:eastAsia="Times New Roman" w:cstheme="minorHAnsi"/>
                <w:sz w:val="20"/>
                <w:szCs w:val="20"/>
                <w:lang w:eastAsia="en-AU"/>
              </w:rPr>
            </w:pPr>
            <w:r w:rsidRPr="00FE4315">
              <w:rPr>
                <w:rFonts w:eastAsia="Times New Roman" w:cstheme="minorHAnsi"/>
                <w:sz w:val="20"/>
                <w:szCs w:val="20"/>
                <w:lang w:eastAsia="en-AU"/>
              </w:rPr>
              <w:t>Sunshine Coast</w:t>
            </w:r>
          </w:p>
        </w:tc>
      </w:tr>
      <w:tr w:rsidR="00FE4315" w:rsidRPr="00FE4315" w14:paraId="715A5D5F" w14:textId="77777777" w:rsidTr="00953F9F">
        <w:trPr>
          <w:trHeight w:val="51"/>
        </w:trPr>
        <w:tc>
          <w:tcPr>
            <w:tcW w:w="4487" w:type="dxa"/>
            <w:tcBorders>
              <w:top w:val="single" w:sz="4" w:space="0" w:color="auto"/>
              <w:left w:val="single" w:sz="4" w:space="0" w:color="auto"/>
              <w:bottom w:val="single" w:sz="4" w:space="0" w:color="auto"/>
              <w:right w:val="single" w:sz="4" w:space="0" w:color="auto"/>
            </w:tcBorders>
            <w:shd w:val="clear" w:color="auto" w:fill="auto"/>
          </w:tcPr>
          <w:p w14:paraId="785A86DE" w14:textId="77777777" w:rsidR="00D64F1D" w:rsidRPr="00FE4315" w:rsidRDefault="00D64F1D" w:rsidP="00504279">
            <w:pPr>
              <w:spacing w:after="0" w:line="256" w:lineRule="auto"/>
              <w:rPr>
                <w:rFonts w:eastAsia="Times New Roman" w:cstheme="minorHAnsi"/>
                <w:sz w:val="20"/>
                <w:szCs w:val="20"/>
                <w:lang w:eastAsia="en-AU"/>
              </w:rPr>
            </w:pPr>
            <w:r w:rsidRPr="00FE4315">
              <w:rPr>
                <w:rFonts w:eastAsia="Times New Roman" w:cstheme="minorHAnsi"/>
                <w:sz w:val="20"/>
                <w:szCs w:val="20"/>
                <w:lang w:eastAsia="en-AU"/>
              </w:rPr>
              <w:t xml:space="preserve">Sunshine Coast Stadium </w:t>
            </w:r>
          </w:p>
        </w:tc>
        <w:tc>
          <w:tcPr>
            <w:tcW w:w="2784" w:type="dxa"/>
            <w:tcBorders>
              <w:top w:val="single" w:sz="4" w:space="0" w:color="auto"/>
              <w:left w:val="single" w:sz="4" w:space="0" w:color="auto"/>
              <w:bottom w:val="single" w:sz="4" w:space="0" w:color="auto"/>
              <w:right w:val="single" w:sz="4" w:space="0" w:color="auto"/>
            </w:tcBorders>
            <w:shd w:val="clear" w:color="auto" w:fill="auto"/>
          </w:tcPr>
          <w:p w14:paraId="43F4EF1B" w14:textId="77777777" w:rsidR="00D64F1D" w:rsidRPr="00FE4315" w:rsidRDefault="00D64F1D" w:rsidP="008B45F8">
            <w:pPr>
              <w:spacing w:after="0" w:line="256" w:lineRule="auto"/>
              <w:rPr>
                <w:rFonts w:eastAsia="Times New Roman" w:cstheme="minorHAnsi"/>
                <w:sz w:val="20"/>
                <w:szCs w:val="20"/>
                <w:lang w:eastAsia="en-AU"/>
              </w:rPr>
            </w:pPr>
            <w:r w:rsidRPr="00FE4315">
              <w:rPr>
                <w:rFonts w:eastAsia="Times New Roman" w:cstheme="minorHAnsi"/>
                <w:sz w:val="20"/>
                <w:szCs w:val="20"/>
                <w:lang w:eastAsia="en-AU"/>
              </w:rPr>
              <w:t xml:space="preserve">Existing/Upgrade </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2685AD69" w14:textId="77777777" w:rsidR="00D64F1D" w:rsidRPr="00FE4315" w:rsidRDefault="00D64F1D" w:rsidP="00504279">
            <w:pPr>
              <w:spacing w:after="0" w:line="256" w:lineRule="auto"/>
              <w:rPr>
                <w:rFonts w:eastAsia="Times New Roman" w:cstheme="minorHAnsi"/>
                <w:sz w:val="20"/>
                <w:szCs w:val="20"/>
                <w:lang w:eastAsia="en-AU"/>
              </w:rPr>
            </w:pPr>
            <w:r w:rsidRPr="00FE4315">
              <w:rPr>
                <w:rFonts w:eastAsia="Times New Roman" w:cstheme="minorHAnsi"/>
                <w:sz w:val="20"/>
                <w:szCs w:val="20"/>
                <w:lang w:eastAsia="en-AU"/>
              </w:rPr>
              <w:t>Sunshine Coast</w:t>
            </w:r>
          </w:p>
        </w:tc>
      </w:tr>
      <w:tr w:rsidR="00FE4315" w:rsidRPr="00FE4315" w14:paraId="63F1049B" w14:textId="77777777" w:rsidTr="00953F9F">
        <w:trPr>
          <w:trHeight w:val="51"/>
        </w:trPr>
        <w:tc>
          <w:tcPr>
            <w:tcW w:w="4487" w:type="dxa"/>
            <w:tcBorders>
              <w:top w:val="single" w:sz="4" w:space="0" w:color="auto"/>
              <w:left w:val="single" w:sz="4" w:space="0" w:color="auto"/>
              <w:bottom w:val="single" w:sz="4" w:space="0" w:color="auto"/>
              <w:right w:val="single" w:sz="4" w:space="0" w:color="auto"/>
            </w:tcBorders>
            <w:shd w:val="clear" w:color="auto" w:fill="auto"/>
            <w:hideMark/>
          </w:tcPr>
          <w:p w14:paraId="32BD099D" w14:textId="77777777" w:rsidR="00D64F1D" w:rsidRPr="00FE4315" w:rsidRDefault="00D64F1D" w:rsidP="00504279">
            <w:pPr>
              <w:spacing w:after="0" w:line="256" w:lineRule="auto"/>
              <w:rPr>
                <w:rFonts w:eastAsia="Times New Roman" w:cstheme="minorHAnsi"/>
                <w:sz w:val="20"/>
                <w:szCs w:val="20"/>
                <w:lang w:eastAsia="en-AU"/>
              </w:rPr>
            </w:pPr>
            <w:r w:rsidRPr="00FE4315">
              <w:rPr>
                <w:rFonts w:eastAsia="Times New Roman" w:cstheme="minorHAnsi"/>
                <w:sz w:val="20"/>
                <w:szCs w:val="20"/>
                <w:lang w:eastAsia="en-AU"/>
              </w:rPr>
              <w:t xml:space="preserve">Barlow Park </w:t>
            </w:r>
            <w:r w:rsidR="001C2C1C" w:rsidRPr="00FE4315">
              <w:rPr>
                <w:rFonts w:eastAsia="Times New Roman" w:cstheme="minorHAnsi"/>
                <w:sz w:val="20"/>
                <w:szCs w:val="20"/>
                <w:lang w:eastAsia="en-AU"/>
              </w:rPr>
              <w:t>Stadium</w:t>
            </w:r>
          </w:p>
        </w:tc>
        <w:tc>
          <w:tcPr>
            <w:tcW w:w="2784" w:type="dxa"/>
            <w:tcBorders>
              <w:top w:val="single" w:sz="4" w:space="0" w:color="auto"/>
              <w:left w:val="single" w:sz="4" w:space="0" w:color="auto"/>
              <w:bottom w:val="single" w:sz="4" w:space="0" w:color="auto"/>
              <w:right w:val="single" w:sz="4" w:space="0" w:color="auto"/>
            </w:tcBorders>
            <w:shd w:val="clear" w:color="auto" w:fill="auto"/>
            <w:hideMark/>
          </w:tcPr>
          <w:p w14:paraId="19268881" w14:textId="77777777" w:rsidR="00D64F1D" w:rsidRPr="00FE4315" w:rsidRDefault="00D64F1D" w:rsidP="008B45F8">
            <w:pPr>
              <w:spacing w:after="0" w:line="256" w:lineRule="auto"/>
              <w:rPr>
                <w:rFonts w:eastAsia="Times New Roman" w:cstheme="minorHAnsi"/>
                <w:sz w:val="20"/>
                <w:szCs w:val="20"/>
                <w:lang w:eastAsia="en-AU"/>
              </w:rPr>
            </w:pPr>
            <w:r w:rsidRPr="00FE4315">
              <w:rPr>
                <w:rFonts w:eastAsia="Times New Roman" w:cstheme="minorHAnsi"/>
                <w:sz w:val="20"/>
                <w:szCs w:val="20"/>
                <w:lang w:eastAsia="en-AU"/>
              </w:rPr>
              <w:t>Existing/upgrade</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764F86BD" w14:textId="77777777" w:rsidR="00D64F1D" w:rsidRPr="00FE4315" w:rsidRDefault="00D64F1D" w:rsidP="00504279">
            <w:pPr>
              <w:spacing w:after="0" w:line="256" w:lineRule="auto"/>
              <w:rPr>
                <w:rFonts w:eastAsia="Times New Roman" w:cstheme="minorHAnsi"/>
                <w:sz w:val="20"/>
                <w:szCs w:val="20"/>
                <w:lang w:eastAsia="en-AU"/>
              </w:rPr>
            </w:pPr>
            <w:r w:rsidRPr="00FE4315">
              <w:rPr>
                <w:rFonts w:eastAsia="Times New Roman" w:cstheme="minorHAnsi"/>
                <w:sz w:val="20"/>
                <w:szCs w:val="20"/>
                <w:lang w:eastAsia="en-AU"/>
              </w:rPr>
              <w:t>Cairns</w:t>
            </w:r>
          </w:p>
        </w:tc>
      </w:tr>
      <w:tr w:rsidR="00FE4315" w:rsidRPr="00FE4315" w14:paraId="40454EC7" w14:textId="77777777" w:rsidTr="00953F9F">
        <w:trPr>
          <w:trHeight w:val="84"/>
        </w:trPr>
        <w:tc>
          <w:tcPr>
            <w:tcW w:w="4487" w:type="dxa"/>
            <w:tcBorders>
              <w:top w:val="single" w:sz="4" w:space="0" w:color="auto"/>
              <w:left w:val="single" w:sz="4" w:space="0" w:color="auto"/>
              <w:bottom w:val="single" w:sz="4" w:space="0" w:color="auto"/>
              <w:right w:val="single" w:sz="4" w:space="0" w:color="auto"/>
            </w:tcBorders>
            <w:shd w:val="clear" w:color="auto" w:fill="auto"/>
            <w:hideMark/>
          </w:tcPr>
          <w:p w14:paraId="304AA991" w14:textId="145153E3" w:rsidR="00D64F1D" w:rsidRPr="00FE4315" w:rsidRDefault="001C2C1C" w:rsidP="00504279">
            <w:pPr>
              <w:spacing w:after="0" w:line="256" w:lineRule="auto"/>
              <w:rPr>
                <w:rFonts w:eastAsia="Times New Roman" w:cstheme="minorHAnsi"/>
                <w:strike/>
                <w:sz w:val="20"/>
                <w:szCs w:val="20"/>
                <w:lang w:eastAsia="en-AU"/>
              </w:rPr>
            </w:pPr>
            <w:r w:rsidRPr="00FE4315">
              <w:rPr>
                <w:rFonts w:eastAsia="Times New Roman" w:cstheme="minorHAnsi"/>
                <w:sz w:val="20"/>
                <w:szCs w:val="20"/>
                <w:lang w:eastAsia="en-AU"/>
              </w:rPr>
              <w:t>Toowoomba Equestrian Centre</w:t>
            </w:r>
          </w:p>
        </w:tc>
        <w:tc>
          <w:tcPr>
            <w:tcW w:w="2784" w:type="dxa"/>
            <w:tcBorders>
              <w:top w:val="single" w:sz="4" w:space="0" w:color="auto"/>
              <w:left w:val="single" w:sz="4" w:space="0" w:color="auto"/>
              <w:bottom w:val="single" w:sz="4" w:space="0" w:color="auto"/>
              <w:right w:val="single" w:sz="4" w:space="0" w:color="auto"/>
            </w:tcBorders>
            <w:shd w:val="clear" w:color="auto" w:fill="auto"/>
            <w:hideMark/>
          </w:tcPr>
          <w:p w14:paraId="3B57F1CC" w14:textId="77777777" w:rsidR="00D64F1D" w:rsidRPr="00FE4315" w:rsidRDefault="00D64F1D" w:rsidP="008B45F8">
            <w:pPr>
              <w:spacing w:after="0" w:line="256" w:lineRule="auto"/>
              <w:rPr>
                <w:rFonts w:eastAsia="Times New Roman" w:cstheme="minorHAnsi"/>
                <w:sz w:val="20"/>
                <w:szCs w:val="20"/>
                <w:lang w:eastAsia="en-AU"/>
              </w:rPr>
            </w:pPr>
            <w:r w:rsidRPr="00FE4315">
              <w:rPr>
                <w:rFonts w:eastAsia="Times New Roman" w:cstheme="minorHAnsi"/>
                <w:sz w:val="20"/>
                <w:szCs w:val="20"/>
                <w:lang w:eastAsia="en-AU"/>
              </w:rPr>
              <w:t>Existing/upgrade</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37E3FBF2" w14:textId="77777777" w:rsidR="00D64F1D" w:rsidRPr="00FE4315" w:rsidRDefault="00D64F1D" w:rsidP="00504279">
            <w:pPr>
              <w:spacing w:after="0" w:line="256" w:lineRule="auto"/>
              <w:rPr>
                <w:rFonts w:eastAsia="Times New Roman" w:cstheme="minorHAnsi"/>
                <w:sz w:val="20"/>
                <w:szCs w:val="20"/>
                <w:lang w:eastAsia="en-AU"/>
              </w:rPr>
            </w:pPr>
            <w:r w:rsidRPr="00FE4315">
              <w:rPr>
                <w:rFonts w:eastAsia="Times New Roman" w:cstheme="minorHAnsi"/>
                <w:sz w:val="20"/>
                <w:szCs w:val="20"/>
                <w:lang w:eastAsia="en-AU"/>
              </w:rPr>
              <w:t>Toowoomba</w:t>
            </w:r>
          </w:p>
        </w:tc>
      </w:tr>
      <w:tr w:rsidR="00FE4315" w:rsidRPr="00FE4315" w14:paraId="3E60563A" w14:textId="77777777" w:rsidTr="00953F9F">
        <w:trPr>
          <w:trHeight w:val="303"/>
        </w:trPr>
        <w:tc>
          <w:tcPr>
            <w:tcW w:w="4487" w:type="dxa"/>
            <w:tcBorders>
              <w:top w:val="single" w:sz="4" w:space="0" w:color="auto"/>
              <w:left w:val="single" w:sz="4" w:space="0" w:color="auto"/>
              <w:bottom w:val="single" w:sz="4" w:space="0" w:color="auto"/>
              <w:right w:val="single" w:sz="4" w:space="0" w:color="auto"/>
            </w:tcBorders>
            <w:shd w:val="clear" w:color="auto" w:fill="auto"/>
            <w:hideMark/>
          </w:tcPr>
          <w:p w14:paraId="3DEBF64B" w14:textId="77777777" w:rsidR="00D64F1D" w:rsidRPr="00FE4315" w:rsidRDefault="00D64F1D" w:rsidP="00504279">
            <w:pPr>
              <w:spacing w:after="0" w:line="256" w:lineRule="auto"/>
              <w:rPr>
                <w:rFonts w:eastAsia="Times New Roman" w:cstheme="minorHAnsi"/>
                <w:sz w:val="20"/>
                <w:szCs w:val="20"/>
                <w:lang w:eastAsia="en-AU"/>
              </w:rPr>
            </w:pPr>
            <w:r w:rsidRPr="00FE4315">
              <w:rPr>
                <w:rFonts w:eastAsia="Times New Roman" w:cstheme="minorHAnsi"/>
                <w:sz w:val="20"/>
                <w:szCs w:val="20"/>
                <w:lang w:eastAsia="en-AU"/>
              </w:rPr>
              <w:t>General allowance for minor upgrades to existing competition and training venues</w:t>
            </w:r>
            <w:r w:rsidR="0022101F" w:rsidRPr="00FE4315">
              <w:rPr>
                <w:rFonts w:eastAsia="Times New Roman" w:cstheme="minorHAnsi"/>
                <w:sz w:val="20"/>
                <w:szCs w:val="20"/>
                <w:lang w:eastAsia="en-AU"/>
              </w:rPr>
              <w:t>***</w:t>
            </w:r>
          </w:p>
        </w:tc>
        <w:tc>
          <w:tcPr>
            <w:tcW w:w="2784" w:type="dxa"/>
            <w:tcBorders>
              <w:top w:val="single" w:sz="4" w:space="0" w:color="auto"/>
              <w:left w:val="single" w:sz="4" w:space="0" w:color="auto"/>
              <w:bottom w:val="single" w:sz="4" w:space="0" w:color="auto"/>
              <w:right w:val="single" w:sz="4" w:space="0" w:color="auto"/>
            </w:tcBorders>
            <w:shd w:val="clear" w:color="auto" w:fill="auto"/>
            <w:hideMark/>
          </w:tcPr>
          <w:p w14:paraId="20547876" w14:textId="77777777" w:rsidR="00D64F1D" w:rsidRPr="00FE4315" w:rsidRDefault="00D64F1D" w:rsidP="00504279">
            <w:pPr>
              <w:spacing w:after="0" w:line="256" w:lineRule="auto"/>
              <w:rPr>
                <w:rFonts w:eastAsia="Times New Roman" w:cstheme="minorHAnsi"/>
                <w:sz w:val="20"/>
                <w:szCs w:val="20"/>
                <w:lang w:eastAsia="en-AU"/>
              </w:rPr>
            </w:pPr>
            <w:r w:rsidRPr="00FE4315">
              <w:rPr>
                <w:rFonts w:eastAsia="Times New Roman" w:cstheme="minorHAnsi"/>
                <w:sz w:val="20"/>
                <w:szCs w:val="20"/>
                <w:lang w:eastAsia="en-AU"/>
              </w:rPr>
              <w:t>N/A</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639DF8D8" w14:textId="77777777" w:rsidR="00D64F1D" w:rsidRPr="00FE4315" w:rsidRDefault="00D64F1D" w:rsidP="00504279">
            <w:pPr>
              <w:spacing w:after="0" w:line="256" w:lineRule="auto"/>
              <w:rPr>
                <w:rFonts w:eastAsia="Times New Roman" w:cstheme="minorHAnsi"/>
                <w:sz w:val="20"/>
                <w:szCs w:val="20"/>
                <w:lang w:eastAsia="en-AU"/>
              </w:rPr>
            </w:pPr>
            <w:r w:rsidRPr="00FE4315">
              <w:rPr>
                <w:rFonts w:eastAsia="Times New Roman" w:cstheme="minorHAnsi"/>
                <w:sz w:val="20"/>
                <w:szCs w:val="20"/>
                <w:lang w:eastAsia="en-AU"/>
              </w:rPr>
              <w:t>N/A</w:t>
            </w:r>
          </w:p>
        </w:tc>
      </w:tr>
    </w:tbl>
    <w:p w14:paraId="10D8CE28" w14:textId="59BF0423" w:rsidR="00EC5755" w:rsidRPr="00FE4315" w:rsidRDefault="00A11E36" w:rsidP="00EC5755">
      <w:bookmarkStart w:id="23" w:name="_Hlk201834713"/>
      <w:r w:rsidRPr="00FE4315">
        <w:rPr>
          <w:rFonts w:eastAsia="Times New Roman" w:cstheme="minorHAnsi"/>
          <w:sz w:val="20"/>
          <w:szCs w:val="20"/>
          <w:lang w:eastAsia="en-AU"/>
        </w:rPr>
        <w:t xml:space="preserve">* </w:t>
      </w:r>
      <w:bookmarkStart w:id="24" w:name="_Hlk201899426"/>
      <w:r w:rsidR="005E1696" w:rsidRPr="00FE4315">
        <w:rPr>
          <w:rFonts w:eastAsia="Times New Roman" w:cstheme="minorHAnsi"/>
          <w:sz w:val="20"/>
          <w:szCs w:val="20"/>
          <w:lang w:eastAsia="en-AU"/>
        </w:rPr>
        <w:t xml:space="preserve">Funding for the </w:t>
      </w:r>
      <w:r w:rsidR="00EC5755" w:rsidRPr="00FE4315">
        <w:rPr>
          <w:rFonts w:eastAsia="Times New Roman" w:cstheme="minorHAnsi"/>
          <w:sz w:val="20"/>
          <w:szCs w:val="20"/>
          <w:lang w:eastAsia="en-AU"/>
        </w:rPr>
        <w:t xml:space="preserve">Stadium </w:t>
      </w:r>
      <w:bookmarkStart w:id="25" w:name="_Hlk201845024"/>
      <w:r w:rsidR="00EC5755" w:rsidRPr="00FE4315">
        <w:rPr>
          <w:rFonts w:eastAsia="Times New Roman" w:cstheme="minorHAnsi"/>
          <w:sz w:val="20"/>
          <w:szCs w:val="20"/>
          <w:lang w:eastAsia="en-AU"/>
        </w:rPr>
        <w:t>is subject to Queensland’s completion</w:t>
      </w:r>
      <w:r w:rsidR="00FE4315" w:rsidRPr="00FE4315">
        <w:rPr>
          <w:rFonts w:eastAsia="Times New Roman" w:cstheme="minorHAnsi"/>
          <w:sz w:val="20"/>
          <w:szCs w:val="20"/>
          <w:lang w:eastAsia="en-AU"/>
        </w:rPr>
        <w:t xml:space="preserve"> </w:t>
      </w:r>
      <w:r w:rsidR="00F265D9" w:rsidRPr="00FE4315">
        <w:rPr>
          <w:rFonts w:eastAsia="Times New Roman" w:cstheme="minorHAnsi"/>
          <w:sz w:val="20"/>
          <w:szCs w:val="20"/>
          <w:lang w:eastAsia="en-AU"/>
        </w:rPr>
        <w:t>of</w:t>
      </w:r>
      <w:r w:rsidR="00EC5755" w:rsidRPr="00FE4315">
        <w:rPr>
          <w:rFonts w:eastAsia="Times New Roman" w:cstheme="minorHAnsi"/>
          <w:sz w:val="20"/>
          <w:szCs w:val="20"/>
          <w:lang w:eastAsia="en-AU"/>
        </w:rPr>
        <w:t xml:space="preserve"> a </w:t>
      </w:r>
      <w:r w:rsidR="00B324D5" w:rsidRPr="00FE4315">
        <w:rPr>
          <w:rFonts w:eastAsia="Times New Roman" w:cstheme="minorHAnsi"/>
          <w:sz w:val="20"/>
          <w:szCs w:val="20"/>
          <w:lang w:eastAsia="en-AU"/>
        </w:rPr>
        <w:t xml:space="preserve">mutually satisfactory </w:t>
      </w:r>
      <w:r w:rsidR="00EC5755" w:rsidRPr="00FE4315">
        <w:rPr>
          <w:rFonts w:eastAsia="Times New Roman" w:cstheme="minorHAnsi"/>
          <w:sz w:val="20"/>
          <w:szCs w:val="20"/>
          <w:lang w:eastAsia="en-AU"/>
        </w:rPr>
        <w:t xml:space="preserve">stakeholder engagement </w:t>
      </w:r>
      <w:r w:rsidR="00675353" w:rsidRPr="00FE4315">
        <w:rPr>
          <w:rFonts w:eastAsia="Times New Roman" w:cstheme="minorHAnsi"/>
          <w:sz w:val="20"/>
          <w:szCs w:val="20"/>
          <w:lang w:eastAsia="en-AU"/>
        </w:rPr>
        <w:t xml:space="preserve">plan </w:t>
      </w:r>
      <w:r w:rsidR="00EC5755" w:rsidRPr="00FE4315">
        <w:rPr>
          <w:rFonts w:eastAsia="Times New Roman" w:cstheme="minorHAnsi"/>
          <w:sz w:val="20"/>
          <w:szCs w:val="20"/>
          <w:lang w:eastAsia="en-AU"/>
        </w:rPr>
        <w:t xml:space="preserve">on the </w:t>
      </w:r>
      <w:r w:rsidR="00675353" w:rsidRPr="00FE4315">
        <w:rPr>
          <w:rFonts w:eastAsia="Times New Roman" w:cstheme="minorHAnsi"/>
          <w:sz w:val="20"/>
          <w:szCs w:val="20"/>
          <w:lang w:eastAsia="en-AU"/>
        </w:rPr>
        <w:t xml:space="preserve">Stadium within the </w:t>
      </w:r>
      <w:r w:rsidR="007A28C3" w:rsidRPr="00FE4315">
        <w:rPr>
          <w:rFonts w:eastAsia="Times New Roman" w:cstheme="minorHAnsi"/>
          <w:sz w:val="20"/>
          <w:szCs w:val="20"/>
          <w:lang w:eastAsia="en-AU"/>
        </w:rPr>
        <w:t>Victoria Park Precinct</w:t>
      </w:r>
      <w:r w:rsidR="0017438D" w:rsidRPr="00FE4315">
        <w:rPr>
          <w:rFonts w:eastAsia="Times New Roman" w:cstheme="minorHAnsi"/>
          <w:sz w:val="20"/>
          <w:szCs w:val="20"/>
          <w:lang w:eastAsia="en-AU"/>
        </w:rPr>
        <w:t xml:space="preserve">, agreement to develop </w:t>
      </w:r>
      <w:r w:rsidR="007A28C3" w:rsidRPr="00FE4315">
        <w:rPr>
          <w:rFonts w:eastAsia="Times New Roman" w:cstheme="minorHAnsi"/>
          <w:sz w:val="20"/>
          <w:szCs w:val="20"/>
          <w:lang w:eastAsia="en-AU"/>
        </w:rPr>
        <w:t xml:space="preserve">a new Precinct Plan (including a focus on access to and utility of green space) and </w:t>
      </w:r>
      <w:r w:rsidR="00D837E7" w:rsidRPr="00FE4315">
        <w:rPr>
          <w:rFonts w:eastAsia="Times New Roman" w:cstheme="minorHAnsi"/>
          <w:sz w:val="20"/>
          <w:szCs w:val="20"/>
          <w:lang w:eastAsia="en-AU"/>
        </w:rPr>
        <w:t xml:space="preserve">a Transport Connectivity Plan, with </w:t>
      </w:r>
      <w:r w:rsidR="007A28C3" w:rsidRPr="00FE4315">
        <w:rPr>
          <w:rFonts w:eastAsia="Times New Roman" w:cstheme="minorHAnsi"/>
          <w:sz w:val="20"/>
          <w:szCs w:val="20"/>
          <w:lang w:eastAsia="en-AU"/>
        </w:rPr>
        <w:t>required transport connectivity being fully funded by Queensland</w:t>
      </w:r>
      <w:bookmarkEnd w:id="25"/>
      <w:r w:rsidR="007A28C3" w:rsidRPr="00FE4315">
        <w:rPr>
          <w:rFonts w:eastAsia="Times New Roman" w:cstheme="minorHAnsi"/>
          <w:sz w:val="20"/>
          <w:szCs w:val="20"/>
          <w:lang w:eastAsia="en-AU"/>
        </w:rPr>
        <w:t xml:space="preserve">.  </w:t>
      </w:r>
      <w:bookmarkEnd w:id="24"/>
    </w:p>
    <w:bookmarkEnd w:id="23"/>
    <w:p w14:paraId="68699B43" w14:textId="2C9D838B" w:rsidR="0022101F" w:rsidRPr="00FE4315" w:rsidRDefault="00EC5755">
      <w:pPr>
        <w:rPr>
          <w:rFonts w:eastAsia="Times New Roman" w:cstheme="minorHAnsi"/>
          <w:sz w:val="20"/>
          <w:szCs w:val="20"/>
          <w:lang w:eastAsia="en-AU"/>
        </w:rPr>
      </w:pPr>
      <w:r w:rsidRPr="00FE4315">
        <w:rPr>
          <w:rFonts w:eastAsia="Times New Roman" w:cstheme="minorHAnsi"/>
          <w:sz w:val="20"/>
          <w:szCs w:val="20"/>
          <w:lang w:eastAsia="en-AU"/>
        </w:rPr>
        <w:t>*</w:t>
      </w:r>
      <w:r w:rsidR="00182C01" w:rsidRPr="00FE4315">
        <w:rPr>
          <w:rFonts w:eastAsia="Times New Roman" w:cstheme="minorHAnsi"/>
          <w:sz w:val="20"/>
          <w:szCs w:val="20"/>
          <w:lang w:eastAsia="en-AU"/>
        </w:rPr>
        <w:t xml:space="preserve">*Commonwealth investment is subject to relevant approvals from </w:t>
      </w:r>
      <w:r w:rsidR="000C51F1" w:rsidRPr="00FE4315">
        <w:rPr>
          <w:rFonts w:eastAsia="Times New Roman" w:cstheme="minorHAnsi"/>
          <w:sz w:val="20"/>
          <w:szCs w:val="20"/>
          <w:lang w:eastAsia="en-AU"/>
        </w:rPr>
        <w:t>the</w:t>
      </w:r>
      <w:r w:rsidR="00182C01" w:rsidRPr="00FE4315">
        <w:rPr>
          <w:rFonts w:eastAsia="Times New Roman" w:cstheme="minorHAnsi"/>
          <w:sz w:val="20"/>
          <w:szCs w:val="20"/>
          <w:lang w:eastAsia="en-AU"/>
        </w:rPr>
        <w:t xml:space="preserve"> appropriate </w:t>
      </w:r>
      <w:r w:rsidR="000C51F1" w:rsidRPr="00FE4315">
        <w:rPr>
          <w:rFonts w:eastAsia="Times New Roman" w:cstheme="minorHAnsi"/>
          <w:sz w:val="20"/>
          <w:szCs w:val="20"/>
          <w:lang w:eastAsia="en-AU"/>
        </w:rPr>
        <w:t xml:space="preserve">accreditation </w:t>
      </w:r>
      <w:r w:rsidR="00182C01" w:rsidRPr="00FE4315">
        <w:rPr>
          <w:rFonts w:eastAsia="Times New Roman" w:cstheme="minorHAnsi"/>
          <w:sz w:val="20"/>
          <w:szCs w:val="20"/>
          <w:lang w:eastAsia="en-AU"/>
        </w:rPr>
        <w:t>organisation for use at</w:t>
      </w:r>
      <w:r w:rsidR="00A03951" w:rsidRPr="00FE4315">
        <w:rPr>
          <w:rFonts w:eastAsia="Times New Roman" w:cstheme="minorHAnsi"/>
          <w:sz w:val="20"/>
          <w:szCs w:val="20"/>
          <w:lang w:eastAsia="en-AU"/>
        </w:rPr>
        <w:t xml:space="preserve"> the</w:t>
      </w:r>
      <w:r w:rsidR="00182C01" w:rsidRPr="00FE4315">
        <w:rPr>
          <w:rFonts w:eastAsia="Times New Roman" w:cstheme="minorHAnsi"/>
          <w:sz w:val="20"/>
          <w:szCs w:val="20"/>
          <w:lang w:eastAsia="en-AU"/>
        </w:rPr>
        <w:t xml:space="preserve"> </w:t>
      </w:r>
      <w:r w:rsidR="00A03951" w:rsidRPr="00FE4315">
        <w:rPr>
          <w:rFonts w:eastAsia="Times New Roman" w:cstheme="minorHAnsi"/>
          <w:sz w:val="20"/>
          <w:szCs w:val="20"/>
          <w:lang w:eastAsia="en-AU"/>
        </w:rPr>
        <w:t xml:space="preserve">Brisbane </w:t>
      </w:r>
      <w:r w:rsidR="00182C01" w:rsidRPr="00FE4315">
        <w:rPr>
          <w:rFonts w:eastAsia="Times New Roman" w:cstheme="minorHAnsi"/>
          <w:sz w:val="20"/>
          <w:szCs w:val="20"/>
          <w:lang w:eastAsia="en-AU"/>
        </w:rPr>
        <w:t xml:space="preserve">2032 </w:t>
      </w:r>
      <w:r w:rsidR="00A03951" w:rsidRPr="00FE4315">
        <w:rPr>
          <w:rFonts w:eastAsia="Times New Roman" w:cstheme="minorHAnsi"/>
          <w:sz w:val="20"/>
          <w:szCs w:val="20"/>
          <w:lang w:eastAsia="en-AU"/>
        </w:rPr>
        <w:t>Games</w:t>
      </w:r>
      <w:r w:rsidR="00782B50" w:rsidRPr="00FE4315">
        <w:rPr>
          <w:rFonts w:eastAsia="Times New Roman" w:cstheme="minorHAnsi"/>
          <w:sz w:val="20"/>
          <w:szCs w:val="20"/>
          <w:lang w:eastAsia="en-AU"/>
        </w:rPr>
        <w:t>, and the Commonwealth reserves the right to reallocate funding to more appropriate venues</w:t>
      </w:r>
      <w:r w:rsidR="00182C01" w:rsidRPr="00FE4315">
        <w:rPr>
          <w:rFonts w:eastAsia="Times New Roman" w:cstheme="minorHAnsi"/>
          <w:sz w:val="20"/>
          <w:szCs w:val="20"/>
          <w:lang w:eastAsia="en-AU"/>
        </w:rPr>
        <w:t>.</w:t>
      </w:r>
    </w:p>
    <w:p w14:paraId="3676452A" w14:textId="77777777" w:rsidR="00884A29" w:rsidRPr="00FE4315" w:rsidRDefault="0022101F">
      <w:r w:rsidRPr="00FE4315">
        <w:rPr>
          <w:rFonts w:eastAsia="Times New Roman" w:cstheme="minorHAnsi"/>
          <w:sz w:val="20"/>
          <w:szCs w:val="20"/>
          <w:lang w:eastAsia="en-AU"/>
        </w:rPr>
        <w:t>***Allocation</w:t>
      </w:r>
      <w:r w:rsidRPr="00FE4315" w:rsidDel="00BF1670">
        <w:rPr>
          <w:rFonts w:eastAsia="Times New Roman" w:cstheme="minorHAnsi"/>
          <w:sz w:val="20"/>
          <w:szCs w:val="20"/>
          <w:lang w:eastAsia="en-AU"/>
        </w:rPr>
        <w:t xml:space="preserve"> </w:t>
      </w:r>
      <w:r w:rsidRPr="00FE4315">
        <w:rPr>
          <w:rFonts w:eastAsia="Times New Roman" w:cstheme="minorHAnsi"/>
          <w:sz w:val="20"/>
          <w:szCs w:val="20"/>
          <w:lang w:eastAsia="en-AU"/>
        </w:rPr>
        <w:t xml:space="preserve">will be </w:t>
      </w:r>
      <w:r w:rsidR="006446C9" w:rsidRPr="00FE4315">
        <w:rPr>
          <w:rFonts w:eastAsia="Times New Roman" w:cstheme="minorHAnsi"/>
          <w:sz w:val="20"/>
          <w:szCs w:val="20"/>
          <w:lang w:eastAsia="en-AU"/>
        </w:rPr>
        <w:t xml:space="preserve">outlined in the FFA, </w:t>
      </w:r>
      <w:r w:rsidRPr="00FE4315">
        <w:rPr>
          <w:rFonts w:eastAsia="Times New Roman" w:cstheme="minorHAnsi"/>
          <w:sz w:val="20"/>
          <w:szCs w:val="20"/>
          <w:lang w:eastAsia="en-AU"/>
        </w:rPr>
        <w:t>subject to Commonwealth approval from the Ministers with responsibility for this Schedule (or other Ministers</w:t>
      </w:r>
      <w:r w:rsidR="000973A7" w:rsidRPr="00FE4315">
        <w:rPr>
          <w:rFonts w:eastAsia="Times New Roman" w:cstheme="minorHAnsi"/>
          <w:sz w:val="20"/>
          <w:szCs w:val="20"/>
          <w:lang w:eastAsia="en-AU"/>
        </w:rPr>
        <w:t xml:space="preserve"> as</w:t>
      </w:r>
      <w:r w:rsidRPr="00FE4315">
        <w:rPr>
          <w:rFonts w:eastAsia="Times New Roman" w:cstheme="minorHAnsi"/>
          <w:sz w:val="20"/>
          <w:szCs w:val="20"/>
          <w:lang w:eastAsia="en-AU"/>
        </w:rPr>
        <w:t xml:space="preserve"> delegated</w:t>
      </w:r>
      <w:r w:rsidR="000973A7" w:rsidRPr="00FE4315">
        <w:rPr>
          <w:rFonts w:eastAsia="Times New Roman" w:cstheme="minorHAnsi"/>
          <w:sz w:val="20"/>
          <w:szCs w:val="20"/>
          <w:lang w:eastAsia="en-AU"/>
        </w:rPr>
        <w:t xml:space="preserve">) </w:t>
      </w:r>
      <w:r w:rsidRPr="00FE4315">
        <w:rPr>
          <w:rFonts w:eastAsia="Times New Roman" w:cstheme="minorHAnsi"/>
          <w:sz w:val="20"/>
          <w:szCs w:val="20"/>
          <w:lang w:eastAsia="en-AU"/>
        </w:rPr>
        <w:t>based on joint principles</w:t>
      </w:r>
      <w:r w:rsidR="00E8459B" w:rsidRPr="00FE4315">
        <w:rPr>
          <w:rFonts w:eastAsia="Times New Roman" w:cstheme="minorHAnsi"/>
          <w:sz w:val="20"/>
          <w:szCs w:val="20"/>
          <w:lang w:eastAsia="en-AU"/>
        </w:rPr>
        <w:t xml:space="preserve"> to be developed</w:t>
      </w:r>
      <w:r w:rsidRPr="00FE4315">
        <w:rPr>
          <w:rFonts w:eastAsia="Times New Roman" w:cstheme="minorHAnsi"/>
          <w:sz w:val="20"/>
          <w:szCs w:val="20"/>
          <w:lang w:eastAsia="en-AU"/>
        </w:rPr>
        <w:t xml:space="preserve"> and validation work.</w:t>
      </w:r>
    </w:p>
    <w:sectPr w:rsidR="00884A29" w:rsidRPr="00FE4315" w:rsidSect="00A94B0D">
      <w:footerReference w:type="default" r:id="rId14"/>
      <w:headerReference w:type="first" r:id="rId15"/>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3A9FB" w14:textId="77777777" w:rsidR="00E32E08" w:rsidRDefault="00E32E08">
      <w:pPr>
        <w:spacing w:after="0" w:line="240" w:lineRule="auto"/>
      </w:pPr>
      <w:r>
        <w:separator/>
      </w:r>
    </w:p>
  </w:endnote>
  <w:endnote w:type="continuationSeparator" w:id="0">
    <w:p w14:paraId="687EA906" w14:textId="77777777" w:rsidR="00E32E08" w:rsidRDefault="00E32E08">
      <w:pPr>
        <w:spacing w:after="0" w:line="240" w:lineRule="auto"/>
      </w:pPr>
      <w:r>
        <w:continuationSeparator/>
      </w:r>
    </w:p>
  </w:endnote>
  <w:endnote w:type="continuationNotice" w:id="1">
    <w:p w14:paraId="2067AF9C" w14:textId="77777777" w:rsidR="00E32E08" w:rsidRDefault="00E32E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00316"/>
      <w:docPartObj>
        <w:docPartGallery w:val="Page Numbers (Bottom of Page)"/>
        <w:docPartUnique/>
      </w:docPartObj>
    </w:sdtPr>
    <w:sdtEndPr>
      <w:rPr>
        <w:noProof/>
      </w:rPr>
    </w:sdtEndPr>
    <w:sdtContent>
      <w:p w14:paraId="53C0F7C0" w14:textId="013F560E" w:rsidR="00685C8A" w:rsidRPr="00FA2519" w:rsidRDefault="00685C8A" w:rsidP="002E5B5D">
        <w:pPr>
          <w:pStyle w:val="Footer"/>
          <w:ind w:firstLine="4320"/>
          <w:rPr>
            <w:b/>
            <w:noProof/>
          </w:rPr>
        </w:pPr>
        <w:r w:rsidRPr="00FA2519">
          <w:rPr>
            <w:b/>
          </w:rPr>
          <w:fldChar w:fldCharType="begin"/>
        </w:r>
        <w:r w:rsidRPr="00FA2519">
          <w:rPr>
            <w:b/>
          </w:rPr>
          <w:instrText xml:space="preserve"> PAGE   \* MERGEFORMAT </w:instrText>
        </w:r>
        <w:r w:rsidRPr="00FA2519">
          <w:rPr>
            <w:b/>
          </w:rPr>
          <w:fldChar w:fldCharType="separate"/>
        </w:r>
        <w:r w:rsidR="0063713B">
          <w:rPr>
            <w:b/>
            <w:noProof/>
          </w:rPr>
          <w:t>12</w:t>
        </w:r>
        <w:r w:rsidRPr="00FA2519">
          <w:rPr>
            <w:b/>
            <w:noProof/>
          </w:rPr>
          <w:fldChar w:fldCharType="end"/>
        </w:r>
      </w:p>
      <w:p w14:paraId="2CED5C3D" w14:textId="77777777" w:rsidR="00685C8A" w:rsidRDefault="0063713B">
        <w:pPr>
          <w:pStyle w:val="Footer"/>
          <w:jc w:val="right"/>
        </w:pPr>
      </w:p>
      <w:bookmarkStart w:id="26" w:name="_Hlk125381270" w:displacedByCustomXml="next"/>
      <w:bookmarkStart w:id="27" w:name="_Hlk125381271" w:displacedByCustomXml="next"/>
    </w:sdtContent>
  </w:sdt>
  <w:bookmarkEnd w:id="27" w:displacedByCustomXml="prev"/>
  <w:bookmarkEnd w:id="26"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2CBF0" w14:textId="77777777" w:rsidR="00E32E08" w:rsidRDefault="00E32E08">
      <w:pPr>
        <w:spacing w:after="0" w:line="240" w:lineRule="auto"/>
      </w:pPr>
      <w:r>
        <w:separator/>
      </w:r>
    </w:p>
  </w:footnote>
  <w:footnote w:type="continuationSeparator" w:id="0">
    <w:p w14:paraId="55F023D0" w14:textId="77777777" w:rsidR="00E32E08" w:rsidRDefault="00E32E08">
      <w:pPr>
        <w:spacing w:after="0" w:line="240" w:lineRule="auto"/>
      </w:pPr>
      <w:r>
        <w:continuationSeparator/>
      </w:r>
    </w:p>
  </w:footnote>
  <w:footnote w:type="continuationNotice" w:id="1">
    <w:p w14:paraId="62D031E0" w14:textId="77777777" w:rsidR="00E32E08" w:rsidRDefault="00E32E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84207" w14:textId="44554AD8" w:rsidR="00685C8A" w:rsidRDefault="00685C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6B85AB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68CF5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C02349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EAC5A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62D2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F04C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8249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D42F7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76B44A"/>
    <w:lvl w:ilvl="0">
      <w:start w:val="1"/>
      <w:numFmt w:val="decimal"/>
      <w:pStyle w:val="ListNumber"/>
      <w:lvlText w:val="%1."/>
      <w:lvlJc w:val="left"/>
      <w:pPr>
        <w:tabs>
          <w:tab w:val="num" w:pos="360"/>
        </w:tabs>
        <w:ind w:left="360" w:hanging="360"/>
      </w:pPr>
    </w:lvl>
  </w:abstractNum>
  <w:abstractNum w:abstractNumId="9" w15:restartNumberingAfterBreak="0">
    <w:nsid w:val="013D3986"/>
    <w:multiLevelType w:val="hybridMultilevel"/>
    <w:tmpl w:val="A038219E"/>
    <w:lvl w:ilvl="0" w:tplc="A02AD492">
      <w:start w:val="43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230E4F"/>
    <w:multiLevelType w:val="hybridMultilevel"/>
    <w:tmpl w:val="E8AA61FA"/>
    <w:lvl w:ilvl="0" w:tplc="0C09000F">
      <w:start w:val="1"/>
      <w:numFmt w:val="decimal"/>
      <w:lvlText w:val="%1."/>
      <w:lvlJc w:val="left"/>
      <w:pPr>
        <w:ind w:left="360" w:hanging="360"/>
      </w:pPr>
    </w:lvl>
    <w:lvl w:ilvl="1" w:tplc="1696EB18">
      <w:start w:val="1"/>
      <w:numFmt w:val="lowerLetter"/>
      <w:lvlText w:val="%2."/>
      <w:lvlJc w:val="left"/>
      <w:pPr>
        <w:ind w:left="1080" w:hanging="360"/>
      </w:pPr>
      <w:rPr>
        <w:rFonts w:asciiTheme="minorHAnsi" w:hAnsiTheme="minorHAnsi" w:cstheme="minorHAnsi" w:hint="default"/>
        <w:sz w:val="24"/>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8327664"/>
    <w:multiLevelType w:val="multilevel"/>
    <w:tmpl w:val="10FA8896"/>
    <w:lvl w:ilvl="0">
      <w:start w:val="1"/>
      <w:numFmt w:val="decimal"/>
      <w:pStyle w:val="NumberLevel1"/>
      <w:lvlText w:val="%1."/>
      <w:lvlJc w:val="left"/>
      <w:pPr>
        <w:tabs>
          <w:tab w:val="num" w:pos="709"/>
        </w:tabs>
        <w:ind w:left="0" w:hanging="709"/>
      </w:pPr>
      <w:rPr>
        <w:rFonts w:hint="default"/>
        <w:strike w:val="0"/>
        <w:sz w:val="24"/>
        <w:szCs w:val="24"/>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2" w15:restartNumberingAfterBreak="0">
    <w:nsid w:val="1E556289"/>
    <w:multiLevelType w:val="hybridMultilevel"/>
    <w:tmpl w:val="491C377C"/>
    <w:lvl w:ilvl="0" w:tplc="6F604096">
      <w:start w:val="43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EC0D64"/>
    <w:multiLevelType w:val="hybridMultilevel"/>
    <w:tmpl w:val="C75213A8"/>
    <w:lvl w:ilvl="0" w:tplc="E1A6366A">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52542F"/>
    <w:multiLevelType w:val="hybridMultilevel"/>
    <w:tmpl w:val="B21E9BD0"/>
    <w:lvl w:ilvl="0" w:tplc="E09EABD2">
      <w:start w:val="1"/>
      <w:numFmt w:val="bullet"/>
      <w:pStyle w:val="ListBullet"/>
      <w:lvlText w:val=""/>
      <w:lvlJc w:val="left"/>
      <w:pPr>
        <w:ind w:left="1440" w:hanging="360"/>
      </w:pPr>
      <w:rPr>
        <w:rFonts w:ascii="Symbol" w:hAnsi="Symbol" w:hint="default"/>
        <w:b w:val="0"/>
        <w:i w:val="0"/>
        <w:sz w:val="16"/>
        <w:szCs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A116B00"/>
    <w:multiLevelType w:val="hybridMultilevel"/>
    <w:tmpl w:val="7D76BC12"/>
    <w:lvl w:ilvl="0" w:tplc="0C09001B">
      <w:start w:val="1"/>
      <w:numFmt w:val="lowerRoman"/>
      <w:lvlText w:val="%1."/>
      <w:lvlJc w:val="right"/>
      <w:pPr>
        <w:ind w:left="1920" w:hanging="360"/>
      </w:p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16" w15:restartNumberingAfterBreak="0">
    <w:nsid w:val="3A2F570A"/>
    <w:multiLevelType w:val="hybridMultilevel"/>
    <w:tmpl w:val="6E9A6330"/>
    <w:lvl w:ilvl="0" w:tplc="0C090001">
      <w:start w:val="1"/>
      <w:numFmt w:val="bullet"/>
      <w:lvlText w:val=""/>
      <w:lvlJc w:val="left"/>
      <w:pPr>
        <w:ind w:left="720" w:hanging="360"/>
      </w:pPr>
      <w:rPr>
        <w:rFonts w:ascii="Symbol" w:hAnsi="Symbol" w:hint="default"/>
      </w:rPr>
    </w:lvl>
    <w:lvl w:ilvl="1" w:tplc="964C7446">
      <w:numFmt w:val="bullet"/>
      <w:lvlText w:val="•"/>
      <w:lvlJc w:val="left"/>
      <w:pPr>
        <w:ind w:left="1800" w:hanging="720"/>
      </w:pPr>
      <w:rPr>
        <w:rFonts w:ascii="Calibri" w:eastAsia="Calibri" w:hAnsi="Calibri" w:cs="Calibri"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05B1F4E"/>
    <w:multiLevelType w:val="hybridMultilevel"/>
    <w:tmpl w:val="5DC815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B8E5C17"/>
    <w:multiLevelType w:val="hybridMultilevel"/>
    <w:tmpl w:val="B29462AA"/>
    <w:lvl w:ilvl="0" w:tplc="1DF45F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FD53EB"/>
    <w:multiLevelType w:val="hybridMultilevel"/>
    <w:tmpl w:val="27A8C5D8"/>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FE50F31"/>
    <w:multiLevelType w:val="hybridMultilevel"/>
    <w:tmpl w:val="49F83744"/>
    <w:lvl w:ilvl="0" w:tplc="23EA18AA">
      <w:start w:val="1"/>
      <w:numFmt w:val="decimal"/>
      <w:lvlText w:val="%1."/>
      <w:lvlJc w:val="left"/>
      <w:pPr>
        <w:ind w:left="360" w:hanging="360"/>
      </w:pPr>
      <w:rPr>
        <w:strike w:val="0"/>
        <w:color w:val="auto"/>
      </w:rPr>
    </w:lvl>
    <w:lvl w:ilvl="1" w:tplc="92FA1806">
      <w:start w:val="1"/>
      <w:numFmt w:val="lowerLetter"/>
      <w:lvlText w:val="%2."/>
      <w:lvlJc w:val="left"/>
      <w:pPr>
        <w:ind w:left="1080" w:hanging="360"/>
      </w:pPr>
      <w:rPr>
        <w:b w:val="0"/>
        <w:strike w:val="0"/>
        <w:color w:val="auto"/>
        <w:u w:val="none"/>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01718B0"/>
    <w:multiLevelType w:val="hybridMultilevel"/>
    <w:tmpl w:val="B0BE1454"/>
    <w:lvl w:ilvl="0" w:tplc="0C09000F">
      <w:start w:val="1"/>
      <w:numFmt w:val="decimal"/>
      <w:lvlText w:val="%1."/>
      <w:lvlJc w:val="left"/>
      <w:pPr>
        <w:ind w:left="720" w:hanging="360"/>
      </w:pPr>
    </w:lvl>
    <w:lvl w:ilvl="1" w:tplc="0C090019">
      <w:start w:val="1"/>
      <w:numFmt w:val="lowerLetter"/>
      <w:lvlText w:val="%2."/>
      <w:lvlJc w:val="left"/>
      <w:pPr>
        <w:ind w:left="1069" w:hanging="360"/>
      </w:pPr>
    </w:lvl>
    <w:lvl w:ilvl="2" w:tplc="0C09001B">
      <w:start w:val="1"/>
      <w:numFmt w:val="lowerRoman"/>
      <w:lvlText w:val="%3."/>
      <w:lvlJc w:val="right"/>
      <w:pPr>
        <w:ind w:left="174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D424846"/>
    <w:multiLevelType w:val="hybridMultilevel"/>
    <w:tmpl w:val="FF027780"/>
    <w:lvl w:ilvl="0" w:tplc="0C090019">
      <w:start w:val="1"/>
      <w:numFmt w:val="lowerLetter"/>
      <w:lvlText w:val="%1."/>
      <w:lvlJc w:val="left"/>
      <w:pPr>
        <w:ind w:left="1080" w:hanging="360"/>
      </w:pPr>
      <w:rPr>
        <w:rFonts w:hint="default"/>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7AB95BFD"/>
    <w:multiLevelType w:val="hybridMultilevel"/>
    <w:tmpl w:val="A2E25A1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FC5E49"/>
    <w:multiLevelType w:val="hybridMultilevel"/>
    <w:tmpl w:val="D2D0ED9E"/>
    <w:lvl w:ilvl="0" w:tplc="9F6EDF88">
      <w:start w:val="3"/>
      <w:numFmt w:val="lowerLetter"/>
      <w:lvlText w:val="%1."/>
      <w:lvlJc w:val="left"/>
      <w:pPr>
        <w:ind w:left="108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20"/>
  </w:num>
  <w:num w:numId="3">
    <w:abstractNumId w:val="23"/>
  </w:num>
  <w:num w:numId="4">
    <w:abstractNumId w:val="19"/>
  </w:num>
  <w:num w:numId="5">
    <w:abstractNumId w:val="22"/>
  </w:num>
  <w:num w:numId="6">
    <w:abstractNumId w:val="10"/>
  </w:num>
  <w:num w:numId="7">
    <w:abstractNumId w:val="21"/>
  </w:num>
  <w:num w:numId="8">
    <w:abstractNumId w:val="14"/>
  </w:num>
  <w:num w:numId="9">
    <w:abstractNumId w:val="24"/>
  </w:num>
  <w:num w:numId="10">
    <w:abstractNumId w:val="15"/>
  </w:num>
  <w:num w:numId="11">
    <w:abstractNumId w:val="17"/>
  </w:num>
  <w:num w:numId="12">
    <w:abstractNumId w:val="16"/>
  </w:num>
  <w:num w:numId="13">
    <w:abstractNumId w:val="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1"/>
  </w:num>
  <w:num w:numId="18">
    <w:abstractNumId w:val="18"/>
  </w:num>
  <w:num w:numId="19">
    <w:abstractNumId w:val="13"/>
  </w:num>
  <w:num w:numId="20">
    <w:abstractNumId w:val="11"/>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012E53"/>
    <w:rsid w:val="00004782"/>
    <w:rsid w:val="000055C6"/>
    <w:rsid w:val="00005986"/>
    <w:rsid w:val="00005DC4"/>
    <w:rsid w:val="00007BF3"/>
    <w:rsid w:val="0001287D"/>
    <w:rsid w:val="00017629"/>
    <w:rsid w:val="00021568"/>
    <w:rsid w:val="000235B3"/>
    <w:rsid w:val="000302DF"/>
    <w:rsid w:val="00030850"/>
    <w:rsid w:val="00031258"/>
    <w:rsid w:val="00032067"/>
    <w:rsid w:val="000322A3"/>
    <w:rsid w:val="000344B1"/>
    <w:rsid w:val="00034D71"/>
    <w:rsid w:val="000368AA"/>
    <w:rsid w:val="000371DC"/>
    <w:rsid w:val="00041615"/>
    <w:rsid w:val="00043D02"/>
    <w:rsid w:val="00046232"/>
    <w:rsid w:val="0004685F"/>
    <w:rsid w:val="00051F6E"/>
    <w:rsid w:val="00052A2A"/>
    <w:rsid w:val="00053201"/>
    <w:rsid w:val="000555F3"/>
    <w:rsid w:val="00056112"/>
    <w:rsid w:val="00060553"/>
    <w:rsid w:val="00060AA6"/>
    <w:rsid w:val="00062195"/>
    <w:rsid w:val="0006250D"/>
    <w:rsid w:val="00062AA0"/>
    <w:rsid w:val="00063D07"/>
    <w:rsid w:val="000642C0"/>
    <w:rsid w:val="000672BD"/>
    <w:rsid w:val="00067D0D"/>
    <w:rsid w:val="00067FEF"/>
    <w:rsid w:val="0007138D"/>
    <w:rsid w:val="000714FA"/>
    <w:rsid w:val="0007301A"/>
    <w:rsid w:val="00073D37"/>
    <w:rsid w:val="000745C7"/>
    <w:rsid w:val="00074706"/>
    <w:rsid w:val="00077A96"/>
    <w:rsid w:val="00077E74"/>
    <w:rsid w:val="000814AC"/>
    <w:rsid w:val="00082A18"/>
    <w:rsid w:val="00083F23"/>
    <w:rsid w:val="00085C36"/>
    <w:rsid w:val="00087B08"/>
    <w:rsid w:val="000917F5"/>
    <w:rsid w:val="000918B8"/>
    <w:rsid w:val="0009227A"/>
    <w:rsid w:val="0009233E"/>
    <w:rsid w:val="0009515C"/>
    <w:rsid w:val="000956A1"/>
    <w:rsid w:val="000973A7"/>
    <w:rsid w:val="000A2571"/>
    <w:rsid w:val="000A3610"/>
    <w:rsid w:val="000A4E0B"/>
    <w:rsid w:val="000A5CC2"/>
    <w:rsid w:val="000B16C3"/>
    <w:rsid w:val="000B1FB6"/>
    <w:rsid w:val="000B5781"/>
    <w:rsid w:val="000B6833"/>
    <w:rsid w:val="000B7ECB"/>
    <w:rsid w:val="000C5181"/>
    <w:rsid w:val="000C51F1"/>
    <w:rsid w:val="000C596C"/>
    <w:rsid w:val="000C68AB"/>
    <w:rsid w:val="000C747E"/>
    <w:rsid w:val="000D0C26"/>
    <w:rsid w:val="000D13FE"/>
    <w:rsid w:val="000D1D7F"/>
    <w:rsid w:val="000D2F0D"/>
    <w:rsid w:val="000D330B"/>
    <w:rsid w:val="000D355B"/>
    <w:rsid w:val="000D3A22"/>
    <w:rsid w:val="000D7A88"/>
    <w:rsid w:val="000E0CFA"/>
    <w:rsid w:val="000E1F30"/>
    <w:rsid w:val="000E70CD"/>
    <w:rsid w:val="000E7293"/>
    <w:rsid w:val="000F2EDA"/>
    <w:rsid w:val="000F33FA"/>
    <w:rsid w:val="000F46BA"/>
    <w:rsid w:val="000F4DF4"/>
    <w:rsid w:val="000F4FED"/>
    <w:rsid w:val="000F5136"/>
    <w:rsid w:val="00100114"/>
    <w:rsid w:val="00100F78"/>
    <w:rsid w:val="0010356B"/>
    <w:rsid w:val="0010590E"/>
    <w:rsid w:val="001074BC"/>
    <w:rsid w:val="001111E4"/>
    <w:rsid w:val="0011274A"/>
    <w:rsid w:val="00112909"/>
    <w:rsid w:val="0011361A"/>
    <w:rsid w:val="00115EA5"/>
    <w:rsid w:val="0011619E"/>
    <w:rsid w:val="001202A3"/>
    <w:rsid w:val="001216CE"/>
    <w:rsid w:val="00121939"/>
    <w:rsid w:val="00131185"/>
    <w:rsid w:val="0013282A"/>
    <w:rsid w:val="00133FBB"/>
    <w:rsid w:val="00136307"/>
    <w:rsid w:val="001411D0"/>
    <w:rsid w:val="001417D2"/>
    <w:rsid w:val="001457AE"/>
    <w:rsid w:val="00145D70"/>
    <w:rsid w:val="001472FF"/>
    <w:rsid w:val="001473BE"/>
    <w:rsid w:val="00150D38"/>
    <w:rsid w:val="001530CD"/>
    <w:rsid w:val="0015521A"/>
    <w:rsid w:val="001618D5"/>
    <w:rsid w:val="00166F4C"/>
    <w:rsid w:val="00167340"/>
    <w:rsid w:val="001701E9"/>
    <w:rsid w:val="001717FE"/>
    <w:rsid w:val="0017438D"/>
    <w:rsid w:val="00180AC4"/>
    <w:rsid w:val="0018144E"/>
    <w:rsid w:val="00181DCB"/>
    <w:rsid w:val="00182C01"/>
    <w:rsid w:val="0018316B"/>
    <w:rsid w:val="00183CCC"/>
    <w:rsid w:val="001858A1"/>
    <w:rsid w:val="0019085E"/>
    <w:rsid w:val="001911D6"/>
    <w:rsid w:val="00191D95"/>
    <w:rsid w:val="001929E9"/>
    <w:rsid w:val="0019436C"/>
    <w:rsid w:val="001955CE"/>
    <w:rsid w:val="0019627A"/>
    <w:rsid w:val="00197848"/>
    <w:rsid w:val="001A10F3"/>
    <w:rsid w:val="001A1305"/>
    <w:rsid w:val="001A2BDB"/>
    <w:rsid w:val="001A5588"/>
    <w:rsid w:val="001A63F8"/>
    <w:rsid w:val="001A66D9"/>
    <w:rsid w:val="001A6A75"/>
    <w:rsid w:val="001A790F"/>
    <w:rsid w:val="001A79B6"/>
    <w:rsid w:val="001A7F47"/>
    <w:rsid w:val="001B204D"/>
    <w:rsid w:val="001B36FF"/>
    <w:rsid w:val="001B3EEB"/>
    <w:rsid w:val="001B6E03"/>
    <w:rsid w:val="001B7980"/>
    <w:rsid w:val="001C11DF"/>
    <w:rsid w:val="001C1467"/>
    <w:rsid w:val="001C2C1C"/>
    <w:rsid w:val="001C3EA3"/>
    <w:rsid w:val="001C4B7A"/>
    <w:rsid w:val="001C4F60"/>
    <w:rsid w:val="001C76C3"/>
    <w:rsid w:val="001D002F"/>
    <w:rsid w:val="001D08A7"/>
    <w:rsid w:val="001D210A"/>
    <w:rsid w:val="001D318C"/>
    <w:rsid w:val="001D42C9"/>
    <w:rsid w:val="001D5D4E"/>
    <w:rsid w:val="001D6099"/>
    <w:rsid w:val="001D6865"/>
    <w:rsid w:val="001D7E7D"/>
    <w:rsid w:val="001E0203"/>
    <w:rsid w:val="001E050B"/>
    <w:rsid w:val="001E0EFF"/>
    <w:rsid w:val="001E2474"/>
    <w:rsid w:val="001E2816"/>
    <w:rsid w:val="001E40F8"/>
    <w:rsid w:val="001E64CB"/>
    <w:rsid w:val="001F0869"/>
    <w:rsid w:val="001F23B8"/>
    <w:rsid w:val="001F23E0"/>
    <w:rsid w:val="001F2892"/>
    <w:rsid w:val="001F380A"/>
    <w:rsid w:val="001F52B0"/>
    <w:rsid w:val="001F61DD"/>
    <w:rsid w:val="001F7029"/>
    <w:rsid w:val="00200BE6"/>
    <w:rsid w:val="002010E1"/>
    <w:rsid w:val="002026C6"/>
    <w:rsid w:val="00203A1D"/>
    <w:rsid w:val="00205612"/>
    <w:rsid w:val="002077D3"/>
    <w:rsid w:val="00212DF2"/>
    <w:rsid w:val="00214327"/>
    <w:rsid w:val="00214B6A"/>
    <w:rsid w:val="002172DF"/>
    <w:rsid w:val="00220161"/>
    <w:rsid w:val="0022101F"/>
    <w:rsid w:val="00222212"/>
    <w:rsid w:val="00222C0D"/>
    <w:rsid w:val="00224D30"/>
    <w:rsid w:val="0023000D"/>
    <w:rsid w:val="0023192D"/>
    <w:rsid w:val="00231FC3"/>
    <w:rsid w:val="00232077"/>
    <w:rsid w:val="0023228C"/>
    <w:rsid w:val="002348CF"/>
    <w:rsid w:val="00234D66"/>
    <w:rsid w:val="00234E01"/>
    <w:rsid w:val="00235FE8"/>
    <w:rsid w:val="00237EBD"/>
    <w:rsid w:val="0024362F"/>
    <w:rsid w:val="0024463C"/>
    <w:rsid w:val="00244B84"/>
    <w:rsid w:val="00247672"/>
    <w:rsid w:val="00251133"/>
    <w:rsid w:val="0025267A"/>
    <w:rsid w:val="002547A0"/>
    <w:rsid w:val="0025494C"/>
    <w:rsid w:val="00256EF3"/>
    <w:rsid w:val="002570AE"/>
    <w:rsid w:val="00260320"/>
    <w:rsid w:val="002624AA"/>
    <w:rsid w:val="002625E3"/>
    <w:rsid w:val="00264E75"/>
    <w:rsid w:val="0026640E"/>
    <w:rsid w:val="002672C4"/>
    <w:rsid w:val="0027189E"/>
    <w:rsid w:val="00272B76"/>
    <w:rsid w:val="0027306E"/>
    <w:rsid w:val="00274008"/>
    <w:rsid w:val="002750B3"/>
    <w:rsid w:val="00275432"/>
    <w:rsid w:val="00280149"/>
    <w:rsid w:val="00280BB4"/>
    <w:rsid w:val="00286692"/>
    <w:rsid w:val="0029149C"/>
    <w:rsid w:val="00294228"/>
    <w:rsid w:val="00294CFA"/>
    <w:rsid w:val="002952BA"/>
    <w:rsid w:val="00295D6B"/>
    <w:rsid w:val="00295E7B"/>
    <w:rsid w:val="00297AB7"/>
    <w:rsid w:val="002A4737"/>
    <w:rsid w:val="002A50B2"/>
    <w:rsid w:val="002A56B7"/>
    <w:rsid w:val="002A5861"/>
    <w:rsid w:val="002A66D8"/>
    <w:rsid w:val="002A77B5"/>
    <w:rsid w:val="002B1D30"/>
    <w:rsid w:val="002B2075"/>
    <w:rsid w:val="002B2DE9"/>
    <w:rsid w:val="002B479A"/>
    <w:rsid w:val="002B4B09"/>
    <w:rsid w:val="002B4C3C"/>
    <w:rsid w:val="002B4DFA"/>
    <w:rsid w:val="002B6CE5"/>
    <w:rsid w:val="002B78E2"/>
    <w:rsid w:val="002C00F1"/>
    <w:rsid w:val="002C1F54"/>
    <w:rsid w:val="002C4E73"/>
    <w:rsid w:val="002C6ACF"/>
    <w:rsid w:val="002D275C"/>
    <w:rsid w:val="002D27CC"/>
    <w:rsid w:val="002D3AB4"/>
    <w:rsid w:val="002D4E66"/>
    <w:rsid w:val="002D66A3"/>
    <w:rsid w:val="002E2962"/>
    <w:rsid w:val="002E2F02"/>
    <w:rsid w:val="002E4882"/>
    <w:rsid w:val="002E4E05"/>
    <w:rsid w:val="002E528D"/>
    <w:rsid w:val="002E5B5D"/>
    <w:rsid w:val="002E70E0"/>
    <w:rsid w:val="002F2052"/>
    <w:rsid w:val="0030123E"/>
    <w:rsid w:val="00303AA9"/>
    <w:rsid w:val="003115A8"/>
    <w:rsid w:val="00312C60"/>
    <w:rsid w:val="0031368B"/>
    <w:rsid w:val="003138E4"/>
    <w:rsid w:val="003144CF"/>
    <w:rsid w:val="00314CB7"/>
    <w:rsid w:val="0031729E"/>
    <w:rsid w:val="00317B05"/>
    <w:rsid w:val="00320E70"/>
    <w:rsid w:val="00322842"/>
    <w:rsid w:val="00324792"/>
    <w:rsid w:val="003247FA"/>
    <w:rsid w:val="00325CE1"/>
    <w:rsid w:val="00325EC0"/>
    <w:rsid w:val="00326C98"/>
    <w:rsid w:val="00327698"/>
    <w:rsid w:val="00327D46"/>
    <w:rsid w:val="00330262"/>
    <w:rsid w:val="00330D19"/>
    <w:rsid w:val="00331DC8"/>
    <w:rsid w:val="00331F39"/>
    <w:rsid w:val="003324D9"/>
    <w:rsid w:val="00332794"/>
    <w:rsid w:val="00333C9D"/>
    <w:rsid w:val="00340233"/>
    <w:rsid w:val="00344852"/>
    <w:rsid w:val="00345A2E"/>
    <w:rsid w:val="0034658B"/>
    <w:rsid w:val="003548E5"/>
    <w:rsid w:val="00360F39"/>
    <w:rsid w:val="00361B15"/>
    <w:rsid w:val="00362E82"/>
    <w:rsid w:val="00367507"/>
    <w:rsid w:val="0037364F"/>
    <w:rsid w:val="00373DB7"/>
    <w:rsid w:val="00374D5D"/>
    <w:rsid w:val="0037588D"/>
    <w:rsid w:val="0038115D"/>
    <w:rsid w:val="00381DAF"/>
    <w:rsid w:val="003821C6"/>
    <w:rsid w:val="00382795"/>
    <w:rsid w:val="00382B8B"/>
    <w:rsid w:val="00383C99"/>
    <w:rsid w:val="00384E2B"/>
    <w:rsid w:val="003876A4"/>
    <w:rsid w:val="00387D55"/>
    <w:rsid w:val="003935DB"/>
    <w:rsid w:val="0039570E"/>
    <w:rsid w:val="003A0C85"/>
    <w:rsid w:val="003A2415"/>
    <w:rsid w:val="003A2AA1"/>
    <w:rsid w:val="003A64E3"/>
    <w:rsid w:val="003B39BD"/>
    <w:rsid w:val="003B4078"/>
    <w:rsid w:val="003C291F"/>
    <w:rsid w:val="003D0F30"/>
    <w:rsid w:val="003D1AB0"/>
    <w:rsid w:val="003D1CA2"/>
    <w:rsid w:val="003D2069"/>
    <w:rsid w:val="003D5ADA"/>
    <w:rsid w:val="003D5EAC"/>
    <w:rsid w:val="003D6DD8"/>
    <w:rsid w:val="003E031D"/>
    <w:rsid w:val="003E0400"/>
    <w:rsid w:val="003E0498"/>
    <w:rsid w:val="003E0502"/>
    <w:rsid w:val="003E2A5F"/>
    <w:rsid w:val="003E334A"/>
    <w:rsid w:val="003E41F0"/>
    <w:rsid w:val="003E6DBB"/>
    <w:rsid w:val="003E6DE6"/>
    <w:rsid w:val="003E78E5"/>
    <w:rsid w:val="003F022E"/>
    <w:rsid w:val="003F08EA"/>
    <w:rsid w:val="003F2662"/>
    <w:rsid w:val="003F3C0A"/>
    <w:rsid w:val="003F6170"/>
    <w:rsid w:val="003F6BCD"/>
    <w:rsid w:val="003F7AA1"/>
    <w:rsid w:val="00403744"/>
    <w:rsid w:val="00403AD6"/>
    <w:rsid w:val="00404C02"/>
    <w:rsid w:val="00405503"/>
    <w:rsid w:val="00407AA5"/>
    <w:rsid w:val="00410031"/>
    <w:rsid w:val="004138FD"/>
    <w:rsid w:val="00413CE9"/>
    <w:rsid w:val="004158AC"/>
    <w:rsid w:val="00420C60"/>
    <w:rsid w:val="004214AE"/>
    <w:rsid w:val="00423D3F"/>
    <w:rsid w:val="004262D7"/>
    <w:rsid w:val="00426664"/>
    <w:rsid w:val="00426A27"/>
    <w:rsid w:val="00426DB8"/>
    <w:rsid w:val="00427686"/>
    <w:rsid w:val="00431B9E"/>
    <w:rsid w:val="004325FD"/>
    <w:rsid w:val="00433A4E"/>
    <w:rsid w:val="00435BA7"/>
    <w:rsid w:val="00436D82"/>
    <w:rsid w:val="004376D7"/>
    <w:rsid w:val="0044009B"/>
    <w:rsid w:val="00441443"/>
    <w:rsid w:val="00442D57"/>
    <w:rsid w:val="00443E87"/>
    <w:rsid w:val="00444CA3"/>
    <w:rsid w:val="00444F18"/>
    <w:rsid w:val="00446B15"/>
    <w:rsid w:val="00446C07"/>
    <w:rsid w:val="00450B8C"/>
    <w:rsid w:val="00452C1B"/>
    <w:rsid w:val="00453EBA"/>
    <w:rsid w:val="00454341"/>
    <w:rsid w:val="004578EF"/>
    <w:rsid w:val="0046205C"/>
    <w:rsid w:val="00462B95"/>
    <w:rsid w:val="0046334C"/>
    <w:rsid w:val="00465A96"/>
    <w:rsid w:val="0046619A"/>
    <w:rsid w:val="00466859"/>
    <w:rsid w:val="00470A95"/>
    <w:rsid w:val="00470D5D"/>
    <w:rsid w:val="0047132C"/>
    <w:rsid w:val="00471A58"/>
    <w:rsid w:val="00472185"/>
    <w:rsid w:val="00473CCC"/>
    <w:rsid w:val="00473E34"/>
    <w:rsid w:val="00473FAF"/>
    <w:rsid w:val="00475858"/>
    <w:rsid w:val="00476CFA"/>
    <w:rsid w:val="004814AE"/>
    <w:rsid w:val="00481864"/>
    <w:rsid w:val="0048414A"/>
    <w:rsid w:val="00484E67"/>
    <w:rsid w:val="00485D95"/>
    <w:rsid w:val="0048650D"/>
    <w:rsid w:val="00486687"/>
    <w:rsid w:val="00490C43"/>
    <w:rsid w:val="00491763"/>
    <w:rsid w:val="00492954"/>
    <w:rsid w:val="004947B6"/>
    <w:rsid w:val="004959FC"/>
    <w:rsid w:val="004960CA"/>
    <w:rsid w:val="004964A4"/>
    <w:rsid w:val="004A224C"/>
    <w:rsid w:val="004A5063"/>
    <w:rsid w:val="004A5416"/>
    <w:rsid w:val="004A58A4"/>
    <w:rsid w:val="004A5C98"/>
    <w:rsid w:val="004B36C1"/>
    <w:rsid w:val="004C24C2"/>
    <w:rsid w:val="004C50E5"/>
    <w:rsid w:val="004C5240"/>
    <w:rsid w:val="004C52EF"/>
    <w:rsid w:val="004C74C4"/>
    <w:rsid w:val="004D0537"/>
    <w:rsid w:val="004D1694"/>
    <w:rsid w:val="004D16B2"/>
    <w:rsid w:val="004D54AC"/>
    <w:rsid w:val="004E2958"/>
    <w:rsid w:val="004E5276"/>
    <w:rsid w:val="004E5499"/>
    <w:rsid w:val="004E5C0E"/>
    <w:rsid w:val="004E66AB"/>
    <w:rsid w:val="004F1417"/>
    <w:rsid w:val="004F2417"/>
    <w:rsid w:val="004F2BE2"/>
    <w:rsid w:val="004F3326"/>
    <w:rsid w:val="004F37CF"/>
    <w:rsid w:val="004F5EDE"/>
    <w:rsid w:val="004F7761"/>
    <w:rsid w:val="00502F1B"/>
    <w:rsid w:val="00504279"/>
    <w:rsid w:val="00504F29"/>
    <w:rsid w:val="00506422"/>
    <w:rsid w:val="00520F08"/>
    <w:rsid w:val="005230E1"/>
    <w:rsid w:val="00523E23"/>
    <w:rsid w:val="005241F4"/>
    <w:rsid w:val="00524911"/>
    <w:rsid w:val="00524BF3"/>
    <w:rsid w:val="0052680D"/>
    <w:rsid w:val="0052736D"/>
    <w:rsid w:val="00527A55"/>
    <w:rsid w:val="00531373"/>
    <w:rsid w:val="00531698"/>
    <w:rsid w:val="00532011"/>
    <w:rsid w:val="005370F9"/>
    <w:rsid w:val="0054054B"/>
    <w:rsid w:val="005416BB"/>
    <w:rsid w:val="005421F1"/>
    <w:rsid w:val="00544907"/>
    <w:rsid w:val="00545113"/>
    <w:rsid w:val="005454C3"/>
    <w:rsid w:val="005458D5"/>
    <w:rsid w:val="0054770C"/>
    <w:rsid w:val="00550B7E"/>
    <w:rsid w:val="00551044"/>
    <w:rsid w:val="0055237F"/>
    <w:rsid w:val="00553E06"/>
    <w:rsid w:val="00554BF6"/>
    <w:rsid w:val="00556369"/>
    <w:rsid w:val="00556DED"/>
    <w:rsid w:val="005617CE"/>
    <w:rsid w:val="00563C4F"/>
    <w:rsid w:val="005648C2"/>
    <w:rsid w:val="0057113B"/>
    <w:rsid w:val="00571B2D"/>
    <w:rsid w:val="00574130"/>
    <w:rsid w:val="00576EF3"/>
    <w:rsid w:val="005771DE"/>
    <w:rsid w:val="00577589"/>
    <w:rsid w:val="00577921"/>
    <w:rsid w:val="0058111A"/>
    <w:rsid w:val="00581F57"/>
    <w:rsid w:val="005823C2"/>
    <w:rsid w:val="00583108"/>
    <w:rsid w:val="005843EF"/>
    <w:rsid w:val="005852E2"/>
    <w:rsid w:val="00586493"/>
    <w:rsid w:val="00586A98"/>
    <w:rsid w:val="00587CF2"/>
    <w:rsid w:val="00590B84"/>
    <w:rsid w:val="00591DD8"/>
    <w:rsid w:val="00591F9F"/>
    <w:rsid w:val="00594341"/>
    <w:rsid w:val="0059492C"/>
    <w:rsid w:val="00594B4E"/>
    <w:rsid w:val="005A1285"/>
    <w:rsid w:val="005A4784"/>
    <w:rsid w:val="005A4A77"/>
    <w:rsid w:val="005A5AD5"/>
    <w:rsid w:val="005A5D32"/>
    <w:rsid w:val="005A6BF3"/>
    <w:rsid w:val="005B3A06"/>
    <w:rsid w:val="005B641B"/>
    <w:rsid w:val="005B648D"/>
    <w:rsid w:val="005C4827"/>
    <w:rsid w:val="005D10BA"/>
    <w:rsid w:val="005D5C17"/>
    <w:rsid w:val="005D6510"/>
    <w:rsid w:val="005D7713"/>
    <w:rsid w:val="005D7D3D"/>
    <w:rsid w:val="005E1696"/>
    <w:rsid w:val="005E2F28"/>
    <w:rsid w:val="005E7AB2"/>
    <w:rsid w:val="005E7BFD"/>
    <w:rsid w:val="005F225B"/>
    <w:rsid w:val="005F3BBB"/>
    <w:rsid w:val="005F4FB6"/>
    <w:rsid w:val="005F687B"/>
    <w:rsid w:val="006009E1"/>
    <w:rsid w:val="00601815"/>
    <w:rsid w:val="00606622"/>
    <w:rsid w:val="006113A5"/>
    <w:rsid w:val="00612711"/>
    <w:rsid w:val="006202CD"/>
    <w:rsid w:val="0062285C"/>
    <w:rsid w:val="006326A8"/>
    <w:rsid w:val="00632982"/>
    <w:rsid w:val="00632D39"/>
    <w:rsid w:val="00633652"/>
    <w:rsid w:val="00633968"/>
    <w:rsid w:val="0063713B"/>
    <w:rsid w:val="0064325D"/>
    <w:rsid w:val="006446C9"/>
    <w:rsid w:val="00646ED8"/>
    <w:rsid w:val="006502CB"/>
    <w:rsid w:val="00650526"/>
    <w:rsid w:val="00652943"/>
    <w:rsid w:val="00653776"/>
    <w:rsid w:val="0065552C"/>
    <w:rsid w:val="00655751"/>
    <w:rsid w:val="00655EF0"/>
    <w:rsid w:val="0066175F"/>
    <w:rsid w:val="0066219F"/>
    <w:rsid w:val="00663A08"/>
    <w:rsid w:val="0066490D"/>
    <w:rsid w:val="00670AA9"/>
    <w:rsid w:val="00675353"/>
    <w:rsid w:val="0067651D"/>
    <w:rsid w:val="006805F8"/>
    <w:rsid w:val="00681135"/>
    <w:rsid w:val="006820F9"/>
    <w:rsid w:val="00683065"/>
    <w:rsid w:val="006837BE"/>
    <w:rsid w:val="006848EB"/>
    <w:rsid w:val="006855B0"/>
    <w:rsid w:val="00685C8A"/>
    <w:rsid w:val="006864EE"/>
    <w:rsid w:val="00687FE1"/>
    <w:rsid w:val="00692F81"/>
    <w:rsid w:val="00692FEF"/>
    <w:rsid w:val="00693968"/>
    <w:rsid w:val="00693FD6"/>
    <w:rsid w:val="00694F2C"/>
    <w:rsid w:val="00695183"/>
    <w:rsid w:val="00696745"/>
    <w:rsid w:val="006A0859"/>
    <w:rsid w:val="006A4550"/>
    <w:rsid w:val="006A580B"/>
    <w:rsid w:val="006B131C"/>
    <w:rsid w:val="006B7209"/>
    <w:rsid w:val="006C27D4"/>
    <w:rsid w:val="006C4A74"/>
    <w:rsid w:val="006D0E04"/>
    <w:rsid w:val="006D1956"/>
    <w:rsid w:val="006D19C0"/>
    <w:rsid w:val="006D2F47"/>
    <w:rsid w:val="006D46E3"/>
    <w:rsid w:val="006D5DD6"/>
    <w:rsid w:val="006D6160"/>
    <w:rsid w:val="006D7295"/>
    <w:rsid w:val="006E0CAA"/>
    <w:rsid w:val="006E1617"/>
    <w:rsid w:val="006E16B9"/>
    <w:rsid w:val="006E1F29"/>
    <w:rsid w:val="006E2605"/>
    <w:rsid w:val="006E2A81"/>
    <w:rsid w:val="006E52DA"/>
    <w:rsid w:val="006E7736"/>
    <w:rsid w:val="006F162A"/>
    <w:rsid w:val="006F28D5"/>
    <w:rsid w:val="006F2A4C"/>
    <w:rsid w:val="006F335B"/>
    <w:rsid w:val="006F35BE"/>
    <w:rsid w:val="006F50A3"/>
    <w:rsid w:val="006F6618"/>
    <w:rsid w:val="006F70CC"/>
    <w:rsid w:val="00700B31"/>
    <w:rsid w:val="00705573"/>
    <w:rsid w:val="00706028"/>
    <w:rsid w:val="00706369"/>
    <w:rsid w:val="007071EF"/>
    <w:rsid w:val="00707433"/>
    <w:rsid w:val="00707F1D"/>
    <w:rsid w:val="00710DF0"/>
    <w:rsid w:val="00713C42"/>
    <w:rsid w:val="007141B7"/>
    <w:rsid w:val="00714FEA"/>
    <w:rsid w:val="007153B8"/>
    <w:rsid w:val="00715419"/>
    <w:rsid w:val="0071635F"/>
    <w:rsid w:val="007179ED"/>
    <w:rsid w:val="007201CA"/>
    <w:rsid w:val="00724703"/>
    <w:rsid w:val="00726784"/>
    <w:rsid w:val="0072759A"/>
    <w:rsid w:val="00733B2B"/>
    <w:rsid w:val="00733EED"/>
    <w:rsid w:val="00736099"/>
    <w:rsid w:val="007360B4"/>
    <w:rsid w:val="0074261E"/>
    <w:rsid w:val="00744FD3"/>
    <w:rsid w:val="0074576D"/>
    <w:rsid w:val="007459AF"/>
    <w:rsid w:val="00746F58"/>
    <w:rsid w:val="00747442"/>
    <w:rsid w:val="00747730"/>
    <w:rsid w:val="007504B2"/>
    <w:rsid w:val="00752661"/>
    <w:rsid w:val="00752738"/>
    <w:rsid w:val="0075506B"/>
    <w:rsid w:val="00755842"/>
    <w:rsid w:val="007560EE"/>
    <w:rsid w:val="00756EE4"/>
    <w:rsid w:val="00757A8F"/>
    <w:rsid w:val="00760492"/>
    <w:rsid w:val="00762B27"/>
    <w:rsid w:val="00765DE7"/>
    <w:rsid w:val="007711CD"/>
    <w:rsid w:val="007719C3"/>
    <w:rsid w:val="00772EE2"/>
    <w:rsid w:val="00773756"/>
    <w:rsid w:val="00773D75"/>
    <w:rsid w:val="00774A5B"/>
    <w:rsid w:val="007768E8"/>
    <w:rsid w:val="00776A7A"/>
    <w:rsid w:val="00776D3D"/>
    <w:rsid w:val="00781D46"/>
    <w:rsid w:val="0078281E"/>
    <w:rsid w:val="00782B50"/>
    <w:rsid w:val="00782DA4"/>
    <w:rsid w:val="00783CD5"/>
    <w:rsid w:val="00784BAA"/>
    <w:rsid w:val="00785D12"/>
    <w:rsid w:val="007875FE"/>
    <w:rsid w:val="00792311"/>
    <w:rsid w:val="007932DD"/>
    <w:rsid w:val="00793319"/>
    <w:rsid w:val="007958F3"/>
    <w:rsid w:val="00795FCF"/>
    <w:rsid w:val="007974E1"/>
    <w:rsid w:val="00797C10"/>
    <w:rsid w:val="00797E9B"/>
    <w:rsid w:val="007A2051"/>
    <w:rsid w:val="007A28C3"/>
    <w:rsid w:val="007A4A52"/>
    <w:rsid w:val="007A6B8B"/>
    <w:rsid w:val="007A6BE0"/>
    <w:rsid w:val="007A6E3B"/>
    <w:rsid w:val="007B1BD8"/>
    <w:rsid w:val="007B1BE6"/>
    <w:rsid w:val="007B365F"/>
    <w:rsid w:val="007B63AB"/>
    <w:rsid w:val="007B7090"/>
    <w:rsid w:val="007C48F6"/>
    <w:rsid w:val="007D0B31"/>
    <w:rsid w:val="007D10F6"/>
    <w:rsid w:val="007D4CA7"/>
    <w:rsid w:val="007D6BF9"/>
    <w:rsid w:val="007E1A74"/>
    <w:rsid w:val="007E1D3E"/>
    <w:rsid w:val="007E1D78"/>
    <w:rsid w:val="007E2194"/>
    <w:rsid w:val="007E2A1F"/>
    <w:rsid w:val="007E5CC2"/>
    <w:rsid w:val="007F05D8"/>
    <w:rsid w:val="007F0CFD"/>
    <w:rsid w:val="007F1385"/>
    <w:rsid w:val="007F1C19"/>
    <w:rsid w:val="007F48B8"/>
    <w:rsid w:val="007F58AB"/>
    <w:rsid w:val="007F5F5E"/>
    <w:rsid w:val="00800CAB"/>
    <w:rsid w:val="00800FAE"/>
    <w:rsid w:val="00804B0B"/>
    <w:rsid w:val="00805956"/>
    <w:rsid w:val="00806789"/>
    <w:rsid w:val="0080724A"/>
    <w:rsid w:val="00807269"/>
    <w:rsid w:val="00807D42"/>
    <w:rsid w:val="00807D86"/>
    <w:rsid w:val="008138A7"/>
    <w:rsid w:val="00813EAF"/>
    <w:rsid w:val="00813F62"/>
    <w:rsid w:val="0081433C"/>
    <w:rsid w:val="00815FD1"/>
    <w:rsid w:val="00816BA1"/>
    <w:rsid w:val="00816D50"/>
    <w:rsid w:val="00824AEE"/>
    <w:rsid w:val="00825EB4"/>
    <w:rsid w:val="00826E89"/>
    <w:rsid w:val="00827AB2"/>
    <w:rsid w:val="0083083E"/>
    <w:rsid w:val="00833162"/>
    <w:rsid w:val="00833BC9"/>
    <w:rsid w:val="0083453C"/>
    <w:rsid w:val="00835D39"/>
    <w:rsid w:val="00835E29"/>
    <w:rsid w:val="0084237F"/>
    <w:rsid w:val="00842D80"/>
    <w:rsid w:val="00843B03"/>
    <w:rsid w:val="00847C48"/>
    <w:rsid w:val="00850E0C"/>
    <w:rsid w:val="00856B61"/>
    <w:rsid w:val="00861532"/>
    <w:rsid w:val="00861CA4"/>
    <w:rsid w:val="008628F5"/>
    <w:rsid w:val="00862941"/>
    <w:rsid w:val="00862FC2"/>
    <w:rsid w:val="0086677B"/>
    <w:rsid w:val="008667E9"/>
    <w:rsid w:val="008707E0"/>
    <w:rsid w:val="008722D4"/>
    <w:rsid w:val="00873268"/>
    <w:rsid w:val="00873315"/>
    <w:rsid w:val="00873D2C"/>
    <w:rsid w:val="0087648F"/>
    <w:rsid w:val="00876AAC"/>
    <w:rsid w:val="00876DA3"/>
    <w:rsid w:val="00880BDD"/>
    <w:rsid w:val="00881866"/>
    <w:rsid w:val="008828AC"/>
    <w:rsid w:val="00882B3B"/>
    <w:rsid w:val="00882D80"/>
    <w:rsid w:val="008830EA"/>
    <w:rsid w:val="008837F6"/>
    <w:rsid w:val="00883CBF"/>
    <w:rsid w:val="0088420F"/>
    <w:rsid w:val="008843F5"/>
    <w:rsid w:val="00884A29"/>
    <w:rsid w:val="008852C8"/>
    <w:rsid w:val="008877C1"/>
    <w:rsid w:val="00887CFA"/>
    <w:rsid w:val="00890CF7"/>
    <w:rsid w:val="00893913"/>
    <w:rsid w:val="008959F2"/>
    <w:rsid w:val="00895EF2"/>
    <w:rsid w:val="008A2142"/>
    <w:rsid w:val="008A28C9"/>
    <w:rsid w:val="008A6F0D"/>
    <w:rsid w:val="008B17E5"/>
    <w:rsid w:val="008B3519"/>
    <w:rsid w:val="008B3AC3"/>
    <w:rsid w:val="008B45F8"/>
    <w:rsid w:val="008B4E66"/>
    <w:rsid w:val="008C1F71"/>
    <w:rsid w:val="008C4EA0"/>
    <w:rsid w:val="008C5277"/>
    <w:rsid w:val="008C7975"/>
    <w:rsid w:val="008C7D1A"/>
    <w:rsid w:val="008C7E7C"/>
    <w:rsid w:val="008D04E1"/>
    <w:rsid w:val="008D190F"/>
    <w:rsid w:val="008D1960"/>
    <w:rsid w:val="008D232D"/>
    <w:rsid w:val="008D330D"/>
    <w:rsid w:val="008D6B0E"/>
    <w:rsid w:val="008E301F"/>
    <w:rsid w:val="008E34AC"/>
    <w:rsid w:val="008E52EC"/>
    <w:rsid w:val="008F04EA"/>
    <w:rsid w:val="008F077D"/>
    <w:rsid w:val="008F195C"/>
    <w:rsid w:val="008F3051"/>
    <w:rsid w:val="008F3CC8"/>
    <w:rsid w:val="008F6940"/>
    <w:rsid w:val="008F705D"/>
    <w:rsid w:val="0090219D"/>
    <w:rsid w:val="009044D4"/>
    <w:rsid w:val="00905F9B"/>
    <w:rsid w:val="00906DF1"/>
    <w:rsid w:val="009117F9"/>
    <w:rsid w:val="00911870"/>
    <w:rsid w:val="00916E20"/>
    <w:rsid w:val="00922D6A"/>
    <w:rsid w:val="00922DAD"/>
    <w:rsid w:val="00922F52"/>
    <w:rsid w:val="009232C8"/>
    <w:rsid w:val="00924968"/>
    <w:rsid w:val="00924A82"/>
    <w:rsid w:val="00924F35"/>
    <w:rsid w:val="00925483"/>
    <w:rsid w:val="009258B5"/>
    <w:rsid w:val="00931146"/>
    <w:rsid w:val="0093178E"/>
    <w:rsid w:val="009319C4"/>
    <w:rsid w:val="009337EE"/>
    <w:rsid w:val="00934CDB"/>
    <w:rsid w:val="009352AC"/>
    <w:rsid w:val="0094421C"/>
    <w:rsid w:val="009443AF"/>
    <w:rsid w:val="00946AEB"/>
    <w:rsid w:val="00950F5D"/>
    <w:rsid w:val="009512DC"/>
    <w:rsid w:val="00952F39"/>
    <w:rsid w:val="0095343C"/>
    <w:rsid w:val="00953F9F"/>
    <w:rsid w:val="00954EC2"/>
    <w:rsid w:val="00955B91"/>
    <w:rsid w:val="00955DA6"/>
    <w:rsid w:val="00956DAC"/>
    <w:rsid w:val="00957970"/>
    <w:rsid w:val="00960D0D"/>
    <w:rsid w:val="00961940"/>
    <w:rsid w:val="00962F19"/>
    <w:rsid w:val="0096670A"/>
    <w:rsid w:val="00972DF1"/>
    <w:rsid w:val="009730DD"/>
    <w:rsid w:val="009800D4"/>
    <w:rsid w:val="00980521"/>
    <w:rsid w:val="009860B5"/>
    <w:rsid w:val="0098776E"/>
    <w:rsid w:val="00992E5D"/>
    <w:rsid w:val="0099372C"/>
    <w:rsid w:val="00993C46"/>
    <w:rsid w:val="00995484"/>
    <w:rsid w:val="00995E1D"/>
    <w:rsid w:val="009A02AC"/>
    <w:rsid w:val="009A2598"/>
    <w:rsid w:val="009A41C4"/>
    <w:rsid w:val="009A4805"/>
    <w:rsid w:val="009A49D7"/>
    <w:rsid w:val="009A4D15"/>
    <w:rsid w:val="009B0296"/>
    <w:rsid w:val="009B3AEC"/>
    <w:rsid w:val="009B4354"/>
    <w:rsid w:val="009B52D3"/>
    <w:rsid w:val="009C1F6E"/>
    <w:rsid w:val="009C37C5"/>
    <w:rsid w:val="009C3C42"/>
    <w:rsid w:val="009C3EF0"/>
    <w:rsid w:val="009D1C42"/>
    <w:rsid w:val="009D28DE"/>
    <w:rsid w:val="009D337E"/>
    <w:rsid w:val="009D5BA6"/>
    <w:rsid w:val="009E0D05"/>
    <w:rsid w:val="009E134D"/>
    <w:rsid w:val="009E3FFF"/>
    <w:rsid w:val="009F1157"/>
    <w:rsid w:val="009F13D9"/>
    <w:rsid w:val="009F1883"/>
    <w:rsid w:val="009F1F39"/>
    <w:rsid w:val="009F3994"/>
    <w:rsid w:val="009F47F9"/>
    <w:rsid w:val="009F4BD9"/>
    <w:rsid w:val="009F4D80"/>
    <w:rsid w:val="009F5538"/>
    <w:rsid w:val="009F5D60"/>
    <w:rsid w:val="009F60C5"/>
    <w:rsid w:val="00A01B1F"/>
    <w:rsid w:val="00A03951"/>
    <w:rsid w:val="00A04130"/>
    <w:rsid w:val="00A11E36"/>
    <w:rsid w:val="00A12C53"/>
    <w:rsid w:val="00A1417A"/>
    <w:rsid w:val="00A15617"/>
    <w:rsid w:val="00A157BA"/>
    <w:rsid w:val="00A15EF2"/>
    <w:rsid w:val="00A17538"/>
    <w:rsid w:val="00A17886"/>
    <w:rsid w:val="00A212E4"/>
    <w:rsid w:val="00A21D78"/>
    <w:rsid w:val="00A22032"/>
    <w:rsid w:val="00A22F60"/>
    <w:rsid w:val="00A23EE3"/>
    <w:rsid w:val="00A23F78"/>
    <w:rsid w:val="00A273E7"/>
    <w:rsid w:val="00A31C9C"/>
    <w:rsid w:val="00A332F6"/>
    <w:rsid w:val="00A35A8D"/>
    <w:rsid w:val="00A36ABB"/>
    <w:rsid w:val="00A370C8"/>
    <w:rsid w:val="00A40B14"/>
    <w:rsid w:val="00A423F5"/>
    <w:rsid w:val="00A43078"/>
    <w:rsid w:val="00A4666D"/>
    <w:rsid w:val="00A47CDF"/>
    <w:rsid w:val="00A50516"/>
    <w:rsid w:val="00A53549"/>
    <w:rsid w:val="00A577E6"/>
    <w:rsid w:val="00A645CD"/>
    <w:rsid w:val="00A65FDD"/>
    <w:rsid w:val="00A71438"/>
    <w:rsid w:val="00A72869"/>
    <w:rsid w:val="00A73060"/>
    <w:rsid w:val="00A73E3A"/>
    <w:rsid w:val="00A74653"/>
    <w:rsid w:val="00A74693"/>
    <w:rsid w:val="00A7532B"/>
    <w:rsid w:val="00A800E1"/>
    <w:rsid w:val="00A8031D"/>
    <w:rsid w:val="00A80471"/>
    <w:rsid w:val="00A8093F"/>
    <w:rsid w:val="00A8182E"/>
    <w:rsid w:val="00A84497"/>
    <w:rsid w:val="00A84862"/>
    <w:rsid w:val="00A84F72"/>
    <w:rsid w:val="00A9099C"/>
    <w:rsid w:val="00A912C3"/>
    <w:rsid w:val="00A91BD1"/>
    <w:rsid w:val="00A9330B"/>
    <w:rsid w:val="00A941DC"/>
    <w:rsid w:val="00A94B0D"/>
    <w:rsid w:val="00A94EA7"/>
    <w:rsid w:val="00A956D4"/>
    <w:rsid w:val="00A95EC5"/>
    <w:rsid w:val="00A963DC"/>
    <w:rsid w:val="00A96774"/>
    <w:rsid w:val="00A9685B"/>
    <w:rsid w:val="00AA005D"/>
    <w:rsid w:val="00AA05D0"/>
    <w:rsid w:val="00AA0637"/>
    <w:rsid w:val="00AA1087"/>
    <w:rsid w:val="00AA1A64"/>
    <w:rsid w:val="00AA228E"/>
    <w:rsid w:val="00AA2507"/>
    <w:rsid w:val="00AA2641"/>
    <w:rsid w:val="00AA5F36"/>
    <w:rsid w:val="00AB0334"/>
    <w:rsid w:val="00AB1446"/>
    <w:rsid w:val="00AB3D75"/>
    <w:rsid w:val="00AB66BE"/>
    <w:rsid w:val="00AC22E9"/>
    <w:rsid w:val="00AC25A0"/>
    <w:rsid w:val="00AC4603"/>
    <w:rsid w:val="00AC4E10"/>
    <w:rsid w:val="00AC4E7F"/>
    <w:rsid w:val="00AC682B"/>
    <w:rsid w:val="00AC6C6D"/>
    <w:rsid w:val="00AC7530"/>
    <w:rsid w:val="00AD0A26"/>
    <w:rsid w:val="00AD201F"/>
    <w:rsid w:val="00AD3797"/>
    <w:rsid w:val="00AD3821"/>
    <w:rsid w:val="00AD38EF"/>
    <w:rsid w:val="00AD3BE8"/>
    <w:rsid w:val="00AD6564"/>
    <w:rsid w:val="00AE1835"/>
    <w:rsid w:val="00AE4179"/>
    <w:rsid w:val="00AE4454"/>
    <w:rsid w:val="00AE4B0E"/>
    <w:rsid w:val="00AE6FB2"/>
    <w:rsid w:val="00AF0AB6"/>
    <w:rsid w:val="00AF0E4D"/>
    <w:rsid w:val="00AF3994"/>
    <w:rsid w:val="00AF4D2F"/>
    <w:rsid w:val="00AF4E1A"/>
    <w:rsid w:val="00AF5853"/>
    <w:rsid w:val="00B00E36"/>
    <w:rsid w:val="00B01D53"/>
    <w:rsid w:val="00B02AF9"/>
    <w:rsid w:val="00B0479E"/>
    <w:rsid w:val="00B10082"/>
    <w:rsid w:val="00B1203C"/>
    <w:rsid w:val="00B12491"/>
    <w:rsid w:val="00B12721"/>
    <w:rsid w:val="00B14D4C"/>
    <w:rsid w:val="00B1689B"/>
    <w:rsid w:val="00B20314"/>
    <w:rsid w:val="00B23991"/>
    <w:rsid w:val="00B2446C"/>
    <w:rsid w:val="00B24D92"/>
    <w:rsid w:val="00B30D71"/>
    <w:rsid w:val="00B324D5"/>
    <w:rsid w:val="00B337BF"/>
    <w:rsid w:val="00B3509F"/>
    <w:rsid w:val="00B35DE7"/>
    <w:rsid w:val="00B364EA"/>
    <w:rsid w:val="00B36D66"/>
    <w:rsid w:val="00B37438"/>
    <w:rsid w:val="00B40049"/>
    <w:rsid w:val="00B40BB8"/>
    <w:rsid w:val="00B411DC"/>
    <w:rsid w:val="00B44B1A"/>
    <w:rsid w:val="00B45EB0"/>
    <w:rsid w:val="00B4647D"/>
    <w:rsid w:val="00B467AC"/>
    <w:rsid w:val="00B5078D"/>
    <w:rsid w:val="00B50E9A"/>
    <w:rsid w:val="00B529DC"/>
    <w:rsid w:val="00B52D7F"/>
    <w:rsid w:val="00B5432A"/>
    <w:rsid w:val="00B56EA0"/>
    <w:rsid w:val="00B57903"/>
    <w:rsid w:val="00B61415"/>
    <w:rsid w:val="00B61A37"/>
    <w:rsid w:val="00B6494B"/>
    <w:rsid w:val="00B64CF5"/>
    <w:rsid w:val="00B67138"/>
    <w:rsid w:val="00B6798F"/>
    <w:rsid w:val="00B67A7D"/>
    <w:rsid w:val="00B73CB8"/>
    <w:rsid w:val="00B80834"/>
    <w:rsid w:val="00B81F83"/>
    <w:rsid w:val="00B82C4D"/>
    <w:rsid w:val="00B83335"/>
    <w:rsid w:val="00B84440"/>
    <w:rsid w:val="00B86598"/>
    <w:rsid w:val="00B91353"/>
    <w:rsid w:val="00B945D4"/>
    <w:rsid w:val="00B96281"/>
    <w:rsid w:val="00B96FB9"/>
    <w:rsid w:val="00BA17BE"/>
    <w:rsid w:val="00BA1BEA"/>
    <w:rsid w:val="00BA3D02"/>
    <w:rsid w:val="00BA45D0"/>
    <w:rsid w:val="00BA487A"/>
    <w:rsid w:val="00BA70D7"/>
    <w:rsid w:val="00BB1280"/>
    <w:rsid w:val="00BB1E81"/>
    <w:rsid w:val="00BB77E8"/>
    <w:rsid w:val="00BC083C"/>
    <w:rsid w:val="00BC3F85"/>
    <w:rsid w:val="00BC4BC3"/>
    <w:rsid w:val="00BD020F"/>
    <w:rsid w:val="00BD204A"/>
    <w:rsid w:val="00BD20BE"/>
    <w:rsid w:val="00BD32A7"/>
    <w:rsid w:val="00BD34A8"/>
    <w:rsid w:val="00BD48CD"/>
    <w:rsid w:val="00BD5729"/>
    <w:rsid w:val="00BD627C"/>
    <w:rsid w:val="00BD6BE6"/>
    <w:rsid w:val="00BD7DD0"/>
    <w:rsid w:val="00BE2EAB"/>
    <w:rsid w:val="00BE3740"/>
    <w:rsid w:val="00BE39BA"/>
    <w:rsid w:val="00BE50EE"/>
    <w:rsid w:val="00BE5602"/>
    <w:rsid w:val="00BE564A"/>
    <w:rsid w:val="00BE725A"/>
    <w:rsid w:val="00BE7755"/>
    <w:rsid w:val="00BF03CD"/>
    <w:rsid w:val="00BF0616"/>
    <w:rsid w:val="00BF0975"/>
    <w:rsid w:val="00BF1670"/>
    <w:rsid w:val="00BF1D43"/>
    <w:rsid w:val="00BF24EE"/>
    <w:rsid w:val="00BF261D"/>
    <w:rsid w:val="00BF2A40"/>
    <w:rsid w:val="00BF2DB9"/>
    <w:rsid w:val="00BF4BEF"/>
    <w:rsid w:val="00BF5F2A"/>
    <w:rsid w:val="00BF64EE"/>
    <w:rsid w:val="00BF696C"/>
    <w:rsid w:val="00BF6B00"/>
    <w:rsid w:val="00BF78EF"/>
    <w:rsid w:val="00C003CE"/>
    <w:rsid w:val="00C003CF"/>
    <w:rsid w:val="00C043CA"/>
    <w:rsid w:val="00C04E13"/>
    <w:rsid w:val="00C05BE1"/>
    <w:rsid w:val="00C06995"/>
    <w:rsid w:val="00C06B00"/>
    <w:rsid w:val="00C103A6"/>
    <w:rsid w:val="00C11407"/>
    <w:rsid w:val="00C14E3D"/>
    <w:rsid w:val="00C1500E"/>
    <w:rsid w:val="00C177F8"/>
    <w:rsid w:val="00C20310"/>
    <w:rsid w:val="00C20B40"/>
    <w:rsid w:val="00C222EF"/>
    <w:rsid w:val="00C223BF"/>
    <w:rsid w:val="00C23985"/>
    <w:rsid w:val="00C244ED"/>
    <w:rsid w:val="00C261F1"/>
    <w:rsid w:val="00C27305"/>
    <w:rsid w:val="00C27FD5"/>
    <w:rsid w:val="00C3075A"/>
    <w:rsid w:val="00C324FC"/>
    <w:rsid w:val="00C32B13"/>
    <w:rsid w:val="00C336D0"/>
    <w:rsid w:val="00C368FE"/>
    <w:rsid w:val="00C41599"/>
    <w:rsid w:val="00C428EF"/>
    <w:rsid w:val="00C43C99"/>
    <w:rsid w:val="00C51820"/>
    <w:rsid w:val="00C535EA"/>
    <w:rsid w:val="00C62F62"/>
    <w:rsid w:val="00C63FD3"/>
    <w:rsid w:val="00C6497D"/>
    <w:rsid w:val="00C654C6"/>
    <w:rsid w:val="00C66ABB"/>
    <w:rsid w:val="00C705FE"/>
    <w:rsid w:val="00C71602"/>
    <w:rsid w:val="00C71D35"/>
    <w:rsid w:val="00C75F66"/>
    <w:rsid w:val="00C779BE"/>
    <w:rsid w:val="00C80200"/>
    <w:rsid w:val="00C80BF2"/>
    <w:rsid w:val="00C82013"/>
    <w:rsid w:val="00C8361A"/>
    <w:rsid w:val="00C843DD"/>
    <w:rsid w:val="00C85B90"/>
    <w:rsid w:val="00C90430"/>
    <w:rsid w:val="00C91318"/>
    <w:rsid w:val="00C9153F"/>
    <w:rsid w:val="00C91BD4"/>
    <w:rsid w:val="00C9287A"/>
    <w:rsid w:val="00C9529A"/>
    <w:rsid w:val="00C95CBC"/>
    <w:rsid w:val="00C9782B"/>
    <w:rsid w:val="00C97D20"/>
    <w:rsid w:val="00CA100F"/>
    <w:rsid w:val="00CA18B4"/>
    <w:rsid w:val="00CA27FC"/>
    <w:rsid w:val="00CA51D4"/>
    <w:rsid w:val="00CA7BF6"/>
    <w:rsid w:val="00CB003B"/>
    <w:rsid w:val="00CB3DB3"/>
    <w:rsid w:val="00CB5CAF"/>
    <w:rsid w:val="00CC079C"/>
    <w:rsid w:val="00CC1B62"/>
    <w:rsid w:val="00CC20E5"/>
    <w:rsid w:val="00CC2A73"/>
    <w:rsid w:val="00CC2F44"/>
    <w:rsid w:val="00CC3362"/>
    <w:rsid w:val="00CC3828"/>
    <w:rsid w:val="00CC41FB"/>
    <w:rsid w:val="00CC5191"/>
    <w:rsid w:val="00CC5815"/>
    <w:rsid w:val="00CC73F6"/>
    <w:rsid w:val="00CD103A"/>
    <w:rsid w:val="00CD5592"/>
    <w:rsid w:val="00CE39C7"/>
    <w:rsid w:val="00CE4444"/>
    <w:rsid w:val="00CE45EC"/>
    <w:rsid w:val="00CE49DA"/>
    <w:rsid w:val="00CE4B35"/>
    <w:rsid w:val="00CE4E30"/>
    <w:rsid w:val="00CE7120"/>
    <w:rsid w:val="00CF04D8"/>
    <w:rsid w:val="00CF0EF2"/>
    <w:rsid w:val="00CF327B"/>
    <w:rsid w:val="00CF37C1"/>
    <w:rsid w:val="00CF3E9A"/>
    <w:rsid w:val="00CF6999"/>
    <w:rsid w:val="00CF6FE7"/>
    <w:rsid w:val="00D01573"/>
    <w:rsid w:val="00D04BAC"/>
    <w:rsid w:val="00D057AD"/>
    <w:rsid w:val="00D06B6C"/>
    <w:rsid w:val="00D06FE0"/>
    <w:rsid w:val="00D07998"/>
    <w:rsid w:val="00D10F6F"/>
    <w:rsid w:val="00D11BAE"/>
    <w:rsid w:val="00D203D2"/>
    <w:rsid w:val="00D20D96"/>
    <w:rsid w:val="00D24597"/>
    <w:rsid w:val="00D26A9E"/>
    <w:rsid w:val="00D26B44"/>
    <w:rsid w:val="00D27016"/>
    <w:rsid w:val="00D27F30"/>
    <w:rsid w:val="00D30231"/>
    <w:rsid w:val="00D30F39"/>
    <w:rsid w:val="00D33F33"/>
    <w:rsid w:val="00D378CF"/>
    <w:rsid w:val="00D41774"/>
    <w:rsid w:val="00D41830"/>
    <w:rsid w:val="00D442D2"/>
    <w:rsid w:val="00D44936"/>
    <w:rsid w:val="00D5087F"/>
    <w:rsid w:val="00D516CE"/>
    <w:rsid w:val="00D53259"/>
    <w:rsid w:val="00D532A6"/>
    <w:rsid w:val="00D53BF5"/>
    <w:rsid w:val="00D53DF1"/>
    <w:rsid w:val="00D554DD"/>
    <w:rsid w:val="00D60056"/>
    <w:rsid w:val="00D600CA"/>
    <w:rsid w:val="00D60F47"/>
    <w:rsid w:val="00D624AD"/>
    <w:rsid w:val="00D62A04"/>
    <w:rsid w:val="00D62A5A"/>
    <w:rsid w:val="00D6383C"/>
    <w:rsid w:val="00D64F1D"/>
    <w:rsid w:val="00D72232"/>
    <w:rsid w:val="00D77FDB"/>
    <w:rsid w:val="00D80390"/>
    <w:rsid w:val="00D8232F"/>
    <w:rsid w:val="00D837E7"/>
    <w:rsid w:val="00D871D9"/>
    <w:rsid w:val="00D87FF8"/>
    <w:rsid w:val="00D93681"/>
    <w:rsid w:val="00D93901"/>
    <w:rsid w:val="00D9516E"/>
    <w:rsid w:val="00D979B1"/>
    <w:rsid w:val="00DA0096"/>
    <w:rsid w:val="00DA1050"/>
    <w:rsid w:val="00DA47A2"/>
    <w:rsid w:val="00DA66D8"/>
    <w:rsid w:val="00DA7A78"/>
    <w:rsid w:val="00DB0FCB"/>
    <w:rsid w:val="00DB1010"/>
    <w:rsid w:val="00DB130E"/>
    <w:rsid w:val="00DB4441"/>
    <w:rsid w:val="00DB5932"/>
    <w:rsid w:val="00DB66F1"/>
    <w:rsid w:val="00DB737D"/>
    <w:rsid w:val="00DC16DC"/>
    <w:rsid w:val="00DC22EA"/>
    <w:rsid w:val="00DC2A86"/>
    <w:rsid w:val="00DC7497"/>
    <w:rsid w:val="00DD2A40"/>
    <w:rsid w:val="00DD2B39"/>
    <w:rsid w:val="00DD3103"/>
    <w:rsid w:val="00DD5305"/>
    <w:rsid w:val="00DD58C5"/>
    <w:rsid w:val="00DD5944"/>
    <w:rsid w:val="00DD60B7"/>
    <w:rsid w:val="00DE0B61"/>
    <w:rsid w:val="00DE2E45"/>
    <w:rsid w:val="00DE5406"/>
    <w:rsid w:val="00DE58EA"/>
    <w:rsid w:val="00DE6966"/>
    <w:rsid w:val="00DE6E2A"/>
    <w:rsid w:val="00DE6EC3"/>
    <w:rsid w:val="00DF090E"/>
    <w:rsid w:val="00DF1668"/>
    <w:rsid w:val="00DF2420"/>
    <w:rsid w:val="00DF282C"/>
    <w:rsid w:val="00DF2A76"/>
    <w:rsid w:val="00DF2BB6"/>
    <w:rsid w:val="00DF32E7"/>
    <w:rsid w:val="00DF5265"/>
    <w:rsid w:val="00DF68C2"/>
    <w:rsid w:val="00E002C0"/>
    <w:rsid w:val="00E00D5C"/>
    <w:rsid w:val="00E015CA"/>
    <w:rsid w:val="00E01944"/>
    <w:rsid w:val="00E01BBC"/>
    <w:rsid w:val="00E02342"/>
    <w:rsid w:val="00E0346E"/>
    <w:rsid w:val="00E04EC4"/>
    <w:rsid w:val="00E0579E"/>
    <w:rsid w:val="00E060F1"/>
    <w:rsid w:val="00E07DC4"/>
    <w:rsid w:val="00E12602"/>
    <w:rsid w:val="00E1281E"/>
    <w:rsid w:val="00E12E6E"/>
    <w:rsid w:val="00E137BB"/>
    <w:rsid w:val="00E16DD6"/>
    <w:rsid w:val="00E1780D"/>
    <w:rsid w:val="00E221E4"/>
    <w:rsid w:val="00E2223A"/>
    <w:rsid w:val="00E25ABF"/>
    <w:rsid w:val="00E25E24"/>
    <w:rsid w:val="00E2711D"/>
    <w:rsid w:val="00E274F3"/>
    <w:rsid w:val="00E27647"/>
    <w:rsid w:val="00E30CA4"/>
    <w:rsid w:val="00E31817"/>
    <w:rsid w:val="00E31F5A"/>
    <w:rsid w:val="00E323E2"/>
    <w:rsid w:val="00E32D9B"/>
    <w:rsid w:val="00E32E08"/>
    <w:rsid w:val="00E33201"/>
    <w:rsid w:val="00E36CCC"/>
    <w:rsid w:val="00E408D0"/>
    <w:rsid w:val="00E40CFD"/>
    <w:rsid w:val="00E419E4"/>
    <w:rsid w:val="00E43BE5"/>
    <w:rsid w:val="00E50297"/>
    <w:rsid w:val="00E50924"/>
    <w:rsid w:val="00E51301"/>
    <w:rsid w:val="00E5146B"/>
    <w:rsid w:val="00E529AA"/>
    <w:rsid w:val="00E54267"/>
    <w:rsid w:val="00E5433C"/>
    <w:rsid w:val="00E554FD"/>
    <w:rsid w:val="00E574E5"/>
    <w:rsid w:val="00E6083C"/>
    <w:rsid w:val="00E61AE8"/>
    <w:rsid w:val="00E61B24"/>
    <w:rsid w:val="00E62858"/>
    <w:rsid w:val="00E666C4"/>
    <w:rsid w:val="00E73F00"/>
    <w:rsid w:val="00E740CB"/>
    <w:rsid w:val="00E742B8"/>
    <w:rsid w:val="00E80D55"/>
    <w:rsid w:val="00E80DEB"/>
    <w:rsid w:val="00E816DC"/>
    <w:rsid w:val="00E82BF9"/>
    <w:rsid w:val="00E8459B"/>
    <w:rsid w:val="00E84A02"/>
    <w:rsid w:val="00E8522C"/>
    <w:rsid w:val="00E85A3B"/>
    <w:rsid w:val="00E86191"/>
    <w:rsid w:val="00E94A27"/>
    <w:rsid w:val="00E963F5"/>
    <w:rsid w:val="00E966D8"/>
    <w:rsid w:val="00E96C69"/>
    <w:rsid w:val="00E977B3"/>
    <w:rsid w:val="00EA17F5"/>
    <w:rsid w:val="00EA291D"/>
    <w:rsid w:val="00EA5748"/>
    <w:rsid w:val="00EB032D"/>
    <w:rsid w:val="00EB1130"/>
    <w:rsid w:val="00EB1B53"/>
    <w:rsid w:val="00EB3D00"/>
    <w:rsid w:val="00EC0276"/>
    <w:rsid w:val="00EC2CBB"/>
    <w:rsid w:val="00EC51BB"/>
    <w:rsid w:val="00EC5755"/>
    <w:rsid w:val="00EC7507"/>
    <w:rsid w:val="00ED034A"/>
    <w:rsid w:val="00ED0A16"/>
    <w:rsid w:val="00ED5AB2"/>
    <w:rsid w:val="00ED5B31"/>
    <w:rsid w:val="00EE2A02"/>
    <w:rsid w:val="00EE3730"/>
    <w:rsid w:val="00EE4DD9"/>
    <w:rsid w:val="00EE5541"/>
    <w:rsid w:val="00EE5715"/>
    <w:rsid w:val="00EE5A0A"/>
    <w:rsid w:val="00EF157F"/>
    <w:rsid w:val="00EF4CCE"/>
    <w:rsid w:val="00EF6D49"/>
    <w:rsid w:val="00F01209"/>
    <w:rsid w:val="00F02583"/>
    <w:rsid w:val="00F03BE3"/>
    <w:rsid w:val="00F05295"/>
    <w:rsid w:val="00F07F70"/>
    <w:rsid w:val="00F1218F"/>
    <w:rsid w:val="00F12B30"/>
    <w:rsid w:val="00F147A8"/>
    <w:rsid w:val="00F14A59"/>
    <w:rsid w:val="00F178DA"/>
    <w:rsid w:val="00F20740"/>
    <w:rsid w:val="00F20C26"/>
    <w:rsid w:val="00F21387"/>
    <w:rsid w:val="00F227AB"/>
    <w:rsid w:val="00F23E47"/>
    <w:rsid w:val="00F25E33"/>
    <w:rsid w:val="00F265D9"/>
    <w:rsid w:val="00F309FE"/>
    <w:rsid w:val="00F31002"/>
    <w:rsid w:val="00F31048"/>
    <w:rsid w:val="00F3461D"/>
    <w:rsid w:val="00F356FE"/>
    <w:rsid w:val="00F37068"/>
    <w:rsid w:val="00F42247"/>
    <w:rsid w:val="00F50D7A"/>
    <w:rsid w:val="00F5323C"/>
    <w:rsid w:val="00F5326F"/>
    <w:rsid w:val="00F53949"/>
    <w:rsid w:val="00F53B46"/>
    <w:rsid w:val="00F5470C"/>
    <w:rsid w:val="00F56A11"/>
    <w:rsid w:val="00F6658A"/>
    <w:rsid w:val="00F70063"/>
    <w:rsid w:val="00F7048D"/>
    <w:rsid w:val="00F712DC"/>
    <w:rsid w:val="00F73673"/>
    <w:rsid w:val="00F76979"/>
    <w:rsid w:val="00F814C7"/>
    <w:rsid w:val="00F831EC"/>
    <w:rsid w:val="00F86190"/>
    <w:rsid w:val="00F9013D"/>
    <w:rsid w:val="00F912A8"/>
    <w:rsid w:val="00F9268C"/>
    <w:rsid w:val="00F92DAE"/>
    <w:rsid w:val="00F93B7F"/>
    <w:rsid w:val="00F93FA0"/>
    <w:rsid w:val="00F97921"/>
    <w:rsid w:val="00FA08D2"/>
    <w:rsid w:val="00FA1F73"/>
    <w:rsid w:val="00FA2382"/>
    <w:rsid w:val="00FA2519"/>
    <w:rsid w:val="00FA6AEB"/>
    <w:rsid w:val="00FA765C"/>
    <w:rsid w:val="00FA7665"/>
    <w:rsid w:val="00FB0DE9"/>
    <w:rsid w:val="00FB530A"/>
    <w:rsid w:val="00FB6C91"/>
    <w:rsid w:val="00FB7835"/>
    <w:rsid w:val="00FC0052"/>
    <w:rsid w:val="00FC03CE"/>
    <w:rsid w:val="00FC12DF"/>
    <w:rsid w:val="00FC1451"/>
    <w:rsid w:val="00FC45DE"/>
    <w:rsid w:val="00FC59BC"/>
    <w:rsid w:val="00FC78FA"/>
    <w:rsid w:val="00FD1376"/>
    <w:rsid w:val="00FD2211"/>
    <w:rsid w:val="00FD5514"/>
    <w:rsid w:val="00FD594F"/>
    <w:rsid w:val="00FD66A7"/>
    <w:rsid w:val="00FD6925"/>
    <w:rsid w:val="00FE0D0E"/>
    <w:rsid w:val="00FE0DB4"/>
    <w:rsid w:val="00FE31C9"/>
    <w:rsid w:val="00FE4315"/>
    <w:rsid w:val="00FE4A0F"/>
    <w:rsid w:val="00FE7188"/>
    <w:rsid w:val="00FE7351"/>
    <w:rsid w:val="00FF3C83"/>
    <w:rsid w:val="00FF4CD2"/>
    <w:rsid w:val="00FF7AA9"/>
    <w:rsid w:val="2E012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B8EF98"/>
  <w15:chartTrackingRefBased/>
  <w15:docId w15:val="{F96B7200-E55D-4443-8E5E-3F176B0E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161"/>
    <w:rPr>
      <w:lang w:val="en-AU"/>
    </w:rPr>
  </w:style>
  <w:style w:type="paragraph" w:styleId="Heading1">
    <w:name w:val="heading 1"/>
    <w:basedOn w:val="Normal"/>
    <w:next w:val="Normal"/>
    <w:link w:val="Heading1Char"/>
    <w:uiPriority w:val="9"/>
    <w:qFormat/>
    <w:rsid w:val="002201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2B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F2B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F2BB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F2BB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F2BB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F2BB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F2BB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F2BB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161"/>
    <w:rPr>
      <w:rFonts w:asciiTheme="majorHAnsi" w:eastAsiaTheme="majorEastAsia" w:hAnsiTheme="majorHAnsi" w:cstheme="majorBidi"/>
      <w:color w:val="2F5496" w:themeColor="accent1" w:themeShade="BF"/>
      <w:sz w:val="32"/>
      <w:szCs w:val="32"/>
      <w:lang w:val="en-AU"/>
    </w:rPr>
  </w:style>
  <w:style w:type="paragraph" w:styleId="Title">
    <w:name w:val="Title"/>
    <w:basedOn w:val="Normal"/>
    <w:next w:val="Normal"/>
    <w:link w:val="TitleChar"/>
    <w:uiPriority w:val="17"/>
    <w:qFormat/>
    <w:rsid w:val="002201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7"/>
    <w:rsid w:val="00220161"/>
    <w:rPr>
      <w:rFonts w:asciiTheme="majorHAnsi" w:eastAsiaTheme="majorEastAsia" w:hAnsiTheme="majorHAnsi" w:cstheme="majorBidi"/>
      <w:spacing w:val="-10"/>
      <w:kern w:val="28"/>
      <w:sz w:val="56"/>
      <w:szCs w:val="56"/>
      <w:lang w:val="en-AU"/>
    </w:rPr>
  </w:style>
  <w:style w:type="paragraph" w:styleId="Header">
    <w:name w:val="header"/>
    <w:basedOn w:val="Normal"/>
    <w:link w:val="HeaderChar"/>
    <w:uiPriority w:val="99"/>
    <w:unhideWhenUsed/>
    <w:rsid w:val="002201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161"/>
    <w:rPr>
      <w:lang w:val="en-AU"/>
    </w:rPr>
  </w:style>
  <w:style w:type="paragraph" w:styleId="Footer">
    <w:name w:val="footer"/>
    <w:basedOn w:val="Normal"/>
    <w:link w:val="FooterChar"/>
    <w:uiPriority w:val="99"/>
    <w:unhideWhenUsed/>
    <w:rsid w:val="002201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161"/>
    <w:rPr>
      <w:lang w:val="en-AU"/>
    </w:rPr>
  </w:style>
  <w:style w:type="character" w:styleId="CommentReference">
    <w:name w:val="annotation reference"/>
    <w:basedOn w:val="DefaultParagraphFont"/>
    <w:semiHidden/>
    <w:unhideWhenUsed/>
    <w:rsid w:val="00220161"/>
    <w:rPr>
      <w:sz w:val="16"/>
      <w:szCs w:val="16"/>
    </w:rPr>
  </w:style>
  <w:style w:type="paragraph" w:styleId="CommentText">
    <w:name w:val="annotation text"/>
    <w:basedOn w:val="Normal"/>
    <w:link w:val="CommentTextChar"/>
    <w:unhideWhenUsed/>
    <w:rsid w:val="00220161"/>
    <w:pPr>
      <w:spacing w:line="240" w:lineRule="auto"/>
    </w:pPr>
    <w:rPr>
      <w:sz w:val="20"/>
      <w:szCs w:val="20"/>
    </w:rPr>
  </w:style>
  <w:style w:type="character" w:customStyle="1" w:styleId="CommentTextChar">
    <w:name w:val="Comment Text Char"/>
    <w:basedOn w:val="DefaultParagraphFont"/>
    <w:link w:val="CommentText"/>
    <w:rsid w:val="00220161"/>
    <w:rPr>
      <w:sz w:val="20"/>
      <w:szCs w:val="20"/>
      <w:lang w:val="en-AU"/>
    </w:rPr>
  </w:style>
  <w:style w:type="paragraph" w:styleId="ListParagraph">
    <w:name w:val="List Paragraph"/>
    <w:aliases w:val="Recommendation,List Paragraph1,List Paragraph11,L,Bullet point,List Paragraph111,F5 List Paragraph,Dot pt,CV text,Table text,Medium Grid 1 - Accent 21,Numbered Paragraph,List Paragraph2,NFP GP Bulleted List,FooterText,numbered,列出段,0Bullet"/>
    <w:basedOn w:val="Normal"/>
    <w:link w:val="ListParagraphChar"/>
    <w:uiPriority w:val="34"/>
    <w:qFormat/>
    <w:rsid w:val="00220161"/>
    <w:pPr>
      <w:ind w:left="720"/>
      <w:contextualSpacing/>
    </w:pPr>
  </w:style>
  <w:style w:type="paragraph" w:customStyle="1" w:styleId="PlainParagraph">
    <w:name w:val="Plain Paragraph"/>
    <w:aliases w:val="PP"/>
    <w:basedOn w:val="Normal"/>
    <w:link w:val="PlainParagraphChar"/>
    <w:qFormat/>
    <w:rsid w:val="00220161"/>
    <w:pPr>
      <w:spacing w:before="140" w:after="140" w:line="280" w:lineRule="atLeast"/>
    </w:pPr>
    <w:rPr>
      <w:rFonts w:ascii="Arial" w:eastAsia="Times New Roman" w:hAnsi="Arial" w:cs="Arial"/>
      <w:lang w:eastAsia="en-AU"/>
    </w:rPr>
  </w:style>
  <w:style w:type="paragraph" w:customStyle="1" w:styleId="NumberLevel1">
    <w:name w:val="Number Level 1"/>
    <w:aliases w:val="N1"/>
    <w:basedOn w:val="PlainParagraph"/>
    <w:link w:val="NumberLevel1Char"/>
    <w:uiPriority w:val="1"/>
    <w:qFormat/>
    <w:rsid w:val="00220161"/>
    <w:pPr>
      <w:numPr>
        <w:numId w:val="1"/>
      </w:numPr>
    </w:pPr>
  </w:style>
  <w:style w:type="paragraph" w:customStyle="1" w:styleId="NumberLevel2">
    <w:name w:val="Number Level 2"/>
    <w:aliases w:val="N2"/>
    <w:basedOn w:val="PlainParagraph"/>
    <w:uiPriority w:val="1"/>
    <w:qFormat/>
    <w:rsid w:val="00220161"/>
    <w:pPr>
      <w:numPr>
        <w:ilvl w:val="1"/>
        <w:numId w:val="1"/>
      </w:numPr>
    </w:pPr>
  </w:style>
  <w:style w:type="paragraph" w:customStyle="1" w:styleId="NumberLevel3">
    <w:name w:val="Number Level 3"/>
    <w:aliases w:val="N3"/>
    <w:basedOn w:val="PlainParagraph"/>
    <w:uiPriority w:val="1"/>
    <w:qFormat/>
    <w:rsid w:val="00220161"/>
    <w:pPr>
      <w:numPr>
        <w:ilvl w:val="2"/>
        <w:numId w:val="1"/>
      </w:numPr>
    </w:pPr>
  </w:style>
  <w:style w:type="paragraph" w:customStyle="1" w:styleId="NumberLevel4">
    <w:name w:val="Number Level 4"/>
    <w:aliases w:val="N4"/>
    <w:basedOn w:val="PlainParagraph"/>
    <w:uiPriority w:val="1"/>
    <w:qFormat/>
    <w:rsid w:val="00220161"/>
    <w:pPr>
      <w:numPr>
        <w:ilvl w:val="3"/>
        <w:numId w:val="1"/>
      </w:numPr>
      <w:spacing w:before="0"/>
    </w:pPr>
  </w:style>
  <w:style w:type="paragraph" w:customStyle="1" w:styleId="NumberLevel5">
    <w:name w:val="Number Level 5"/>
    <w:aliases w:val="N5"/>
    <w:basedOn w:val="PlainParagraph"/>
    <w:uiPriority w:val="1"/>
    <w:rsid w:val="00220161"/>
    <w:pPr>
      <w:numPr>
        <w:ilvl w:val="4"/>
        <w:numId w:val="1"/>
      </w:numPr>
      <w:spacing w:before="0"/>
    </w:pPr>
  </w:style>
  <w:style w:type="paragraph" w:customStyle="1" w:styleId="NumberLevel6">
    <w:name w:val="Number Level 6"/>
    <w:basedOn w:val="NumberLevel5"/>
    <w:uiPriority w:val="1"/>
    <w:rsid w:val="00220161"/>
    <w:pPr>
      <w:numPr>
        <w:ilvl w:val="5"/>
      </w:numPr>
    </w:pPr>
  </w:style>
  <w:style w:type="paragraph" w:customStyle="1" w:styleId="NumberLevel7">
    <w:name w:val="Number Level 7"/>
    <w:basedOn w:val="NumberLevel6"/>
    <w:uiPriority w:val="1"/>
    <w:rsid w:val="00220161"/>
    <w:pPr>
      <w:numPr>
        <w:ilvl w:val="6"/>
      </w:numPr>
    </w:pPr>
  </w:style>
  <w:style w:type="paragraph" w:customStyle="1" w:styleId="NumberLevel8">
    <w:name w:val="Number Level 8"/>
    <w:basedOn w:val="NumberLevel7"/>
    <w:uiPriority w:val="1"/>
    <w:rsid w:val="00220161"/>
    <w:pPr>
      <w:numPr>
        <w:ilvl w:val="7"/>
      </w:numPr>
    </w:pPr>
  </w:style>
  <w:style w:type="paragraph" w:customStyle="1" w:styleId="NumberLevel9">
    <w:name w:val="Number Level 9"/>
    <w:basedOn w:val="NumberLevel8"/>
    <w:uiPriority w:val="1"/>
    <w:rsid w:val="00220161"/>
    <w:pPr>
      <w:numPr>
        <w:ilvl w:val="8"/>
      </w:numPr>
    </w:pPr>
  </w:style>
  <w:style w:type="character" w:customStyle="1" w:styleId="PlainParagraphChar">
    <w:name w:val="Plain Paragraph Char"/>
    <w:aliases w:val="PP Char"/>
    <w:basedOn w:val="DefaultParagraphFont"/>
    <w:link w:val="PlainParagraph"/>
    <w:rsid w:val="00220161"/>
    <w:rPr>
      <w:rFonts w:ascii="Arial" w:eastAsia="Times New Roman" w:hAnsi="Arial" w:cs="Arial"/>
      <w:lang w:val="en-AU" w:eastAsia="en-AU"/>
    </w:rPr>
  </w:style>
  <w:style w:type="character" w:customStyle="1" w:styleId="ListParagraphChar">
    <w:name w:val="List Paragraph Char"/>
    <w:aliases w:val="Recommendation Char,List Paragraph1 Char,List Paragraph11 Char,L Char,Bullet point Char,List Paragraph111 Char,F5 List Paragraph Char,Dot pt Char,CV text Char,Table text Char,Medium Grid 1 - Accent 21 Char,Numbered Paragraph Char"/>
    <w:basedOn w:val="DefaultParagraphFont"/>
    <w:link w:val="ListParagraph"/>
    <w:uiPriority w:val="34"/>
    <w:qFormat/>
    <w:locked/>
    <w:rsid w:val="00220161"/>
    <w:rPr>
      <w:lang w:val="en-AU"/>
    </w:rPr>
  </w:style>
  <w:style w:type="paragraph" w:customStyle="1" w:styleId="IGA">
    <w:name w:val="IGA"/>
    <w:basedOn w:val="NumberLevel1"/>
    <w:link w:val="IGAChar"/>
    <w:qFormat/>
    <w:rsid w:val="00220161"/>
    <w:rPr>
      <w:rFonts w:ascii="Times New Roman" w:hAnsi="Times New Roman" w:cs="Times New Roman"/>
      <w:sz w:val="24"/>
      <w:szCs w:val="24"/>
    </w:rPr>
  </w:style>
  <w:style w:type="character" w:customStyle="1" w:styleId="NumberLevel1Char">
    <w:name w:val="Number Level 1 Char"/>
    <w:aliases w:val="N1 Char"/>
    <w:basedOn w:val="PlainParagraphChar"/>
    <w:link w:val="NumberLevel1"/>
    <w:uiPriority w:val="1"/>
    <w:rsid w:val="00220161"/>
    <w:rPr>
      <w:rFonts w:ascii="Arial" w:eastAsia="Times New Roman" w:hAnsi="Arial" w:cs="Arial"/>
      <w:lang w:val="en-AU" w:eastAsia="en-AU"/>
    </w:rPr>
  </w:style>
  <w:style w:type="character" w:customStyle="1" w:styleId="IGAChar">
    <w:name w:val="IGA Char"/>
    <w:basedOn w:val="NumberLevel1Char"/>
    <w:link w:val="IGA"/>
    <w:rsid w:val="00220161"/>
    <w:rPr>
      <w:rFonts w:ascii="Times New Roman" w:eastAsia="Times New Roman" w:hAnsi="Times New Roman" w:cs="Times New Roman"/>
      <w:sz w:val="24"/>
      <w:szCs w:val="24"/>
      <w:lang w:val="en-AU" w:eastAsia="en-AU"/>
    </w:rPr>
  </w:style>
  <w:style w:type="paragraph" w:styleId="BalloonText">
    <w:name w:val="Balloon Text"/>
    <w:basedOn w:val="Normal"/>
    <w:link w:val="BalloonTextChar"/>
    <w:uiPriority w:val="99"/>
    <w:semiHidden/>
    <w:unhideWhenUsed/>
    <w:rsid w:val="00220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161"/>
    <w:rPr>
      <w:rFonts w:ascii="Segoe UI" w:hAnsi="Segoe UI" w:cs="Segoe UI"/>
      <w:sz w:val="18"/>
      <w:szCs w:val="18"/>
      <w:lang w:val="en-AU"/>
    </w:rPr>
  </w:style>
  <w:style w:type="paragraph" w:styleId="CommentSubject">
    <w:name w:val="annotation subject"/>
    <w:basedOn w:val="CommentText"/>
    <w:next w:val="CommentText"/>
    <w:link w:val="CommentSubjectChar"/>
    <w:uiPriority w:val="99"/>
    <w:semiHidden/>
    <w:unhideWhenUsed/>
    <w:rsid w:val="00F21387"/>
    <w:rPr>
      <w:b/>
      <w:bCs/>
    </w:rPr>
  </w:style>
  <w:style w:type="character" w:customStyle="1" w:styleId="CommentSubjectChar">
    <w:name w:val="Comment Subject Char"/>
    <w:basedOn w:val="CommentTextChar"/>
    <w:link w:val="CommentSubject"/>
    <w:uiPriority w:val="99"/>
    <w:semiHidden/>
    <w:rsid w:val="00F21387"/>
    <w:rPr>
      <w:b/>
      <w:bCs/>
      <w:sz w:val="20"/>
      <w:szCs w:val="20"/>
      <w:lang w:val="en-AU"/>
    </w:rPr>
  </w:style>
  <w:style w:type="paragraph" w:styleId="Subtitle">
    <w:name w:val="Subtitle"/>
    <w:basedOn w:val="Normal"/>
    <w:next w:val="Normal"/>
    <w:link w:val="SubtitleChar"/>
    <w:uiPriority w:val="18"/>
    <w:qFormat/>
    <w:rsid w:val="00601815"/>
    <w:pPr>
      <w:numPr>
        <w:ilvl w:val="1"/>
      </w:numPr>
      <w:suppressAutoHyphens/>
      <w:spacing w:before="240" w:line="240" w:lineRule="auto"/>
    </w:pPr>
    <w:rPr>
      <w:rFonts w:asciiTheme="majorHAnsi" w:eastAsiaTheme="minorEastAsia" w:hAnsiTheme="majorHAnsi"/>
      <w:color w:val="ED7D31" w:themeColor="accent2"/>
      <w:sz w:val="44"/>
    </w:rPr>
  </w:style>
  <w:style w:type="character" w:customStyle="1" w:styleId="SubtitleChar">
    <w:name w:val="Subtitle Char"/>
    <w:basedOn w:val="DefaultParagraphFont"/>
    <w:link w:val="Subtitle"/>
    <w:uiPriority w:val="18"/>
    <w:rsid w:val="00601815"/>
    <w:rPr>
      <w:rFonts w:asciiTheme="majorHAnsi" w:eastAsiaTheme="minorEastAsia" w:hAnsiTheme="majorHAnsi"/>
      <w:color w:val="ED7D31" w:themeColor="accent2"/>
      <w:sz w:val="44"/>
      <w:lang w:val="en-AU"/>
    </w:rPr>
  </w:style>
  <w:style w:type="paragraph" w:styleId="Revision">
    <w:name w:val="Revision"/>
    <w:hidden/>
    <w:uiPriority w:val="99"/>
    <w:semiHidden/>
    <w:rsid w:val="00046232"/>
    <w:pPr>
      <w:spacing w:after="0" w:line="240" w:lineRule="auto"/>
    </w:pPr>
    <w:rPr>
      <w:lang w:val="en-AU"/>
    </w:rPr>
  </w:style>
  <w:style w:type="paragraph" w:styleId="ListBullet">
    <w:name w:val="List Bullet"/>
    <w:basedOn w:val="Normal"/>
    <w:uiPriority w:val="99"/>
    <w:unhideWhenUsed/>
    <w:rsid w:val="005C4827"/>
    <w:pPr>
      <w:numPr>
        <w:numId w:val="8"/>
      </w:numPr>
      <w:contextualSpacing/>
    </w:pPr>
  </w:style>
  <w:style w:type="paragraph" w:styleId="FootnoteText">
    <w:name w:val="footnote text"/>
    <w:basedOn w:val="Normal"/>
    <w:link w:val="FootnoteTextChar"/>
    <w:uiPriority w:val="99"/>
    <w:semiHidden/>
    <w:unhideWhenUsed/>
    <w:rsid w:val="002B47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479A"/>
    <w:rPr>
      <w:sz w:val="20"/>
      <w:szCs w:val="20"/>
      <w:lang w:val="en-AU"/>
    </w:rPr>
  </w:style>
  <w:style w:type="character" w:styleId="FootnoteReference">
    <w:name w:val="footnote reference"/>
    <w:basedOn w:val="DefaultParagraphFont"/>
    <w:uiPriority w:val="99"/>
    <w:semiHidden/>
    <w:unhideWhenUsed/>
    <w:rsid w:val="002B479A"/>
    <w:rPr>
      <w:vertAlign w:val="superscript"/>
    </w:rPr>
  </w:style>
  <w:style w:type="character" w:styleId="Hyperlink">
    <w:name w:val="Hyperlink"/>
    <w:basedOn w:val="DefaultParagraphFont"/>
    <w:uiPriority w:val="99"/>
    <w:unhideWhenUsed/>
    <w:rsid w:val="008C4EA0"/>
    <w:rPr>
      <w:color w:val="0563C1" w:themeColor="hyperlink"/>
      <w:u w:val="single"/>
    </w:rPr>
  </w:style>
  <w:style w:type="paragraph" w:styleId="NormalWeb">
    <w:name w:val="Normal (Web)"/>
    <w:basedOn w:val="Normal"/>
    <w:uiPriority w:val="99"/>
    <w:unhideWhenUsed/>
    <w:rsid w:val="005D7D3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umberedList-DOTARS">
    <w:name w:val="Numbered List - DOTARS"/>
    <w:basedOn w:val="Normal"/>
    <w:rsid w:val="000E70CD"/>
    <w:pPr>
      <w:tabs>
        <w:tab w:val="num" w:pos="360"/>
      </w:tabs>
      <w:spacing w:after="0" w:line="240" w:lineRule="auto"/>
      <w:ind w:left="357" w:hanging="357"/>
    </w:pPr>
    <w:rPr>
      <w:rFonts w:ascii="Times New Roman" w:eastAsia="Times New Roman" w:hAnsi="Times New Roman" w:cs="Times New Roman"/>
      <w:sz w:val="24"/>
      <w:szCs w:val="20"/>
    </w:rPr>
  </w:style>
  <w:style w:type="character" w:customStyle="1" w:styleId="Recommendations">
    <w:name w:val="Recommendations"/>
    <w:basedOn w:val="DefaultParagraphFont"/>
    <w:uiPriority w:val="1"/>
    <w:rsid w:val="000E70CD"/>
    <w:rPr>
      <w:rFonts w:ascii="Times New Roman" w:hAnsi="Times New Roman"/>
      <w:b/>
      <w:sz w:val="24"/>
    </w:rPr>
  </w:style>
  <w:style w:type="paragraph" w:styleId="Bibliography">
    <w:name w:val="Bibliography"/>
    <w:basedOn w:val="Normal"/>
    <w:next w:val="Normal"/>
    <w:uiPriority w:val="37"/>
    <w:semiHidden/>
    <w:unhideWhenUsed/>
    <w:rsid w:val="00DF2BB6"/>
  </w:style>
  <w:style w:type="paragraph" w:styleId="BlockText">
    <w:name w:val="Block Text"/>
    <w:basedOn w:val="Normal"/>
    <w:uiPriority w:val="99"/>
    <w:semiHidden/>
    <w:unhideWhenUsed/>
    <w:rsid w:val="00DF2BB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DF2BB6"/>
    <w:pPr>
      <w:spacing w:after="120"/>
    </w:pPr>
  </w:style>
  <w:style w:type="character" w:customStyle="1" w:styleId="BodyTextChar">
    <w:name w:val="Body Text Char"/>
    <w:basedOn w:val="DefaultParagraphFont"/>
    <w:link w:val="BodyText"/>
    <w:uiPriority w:val="99"/>
    <w:semiHidden/>
    <w:rsid w:val="00DF2BB6"/>
    <w:rPr>
      <w:lang w:val="en-AU"/>
    </w:rPr>
  </w:style>
  <w:style w:type="paragraph" w:styleId="BodyText2">
    <w:name w:val="Body Text 2"/>
    <w:basedOn w:val="Normal"/>
    <w:link w:val="BodyText2Char"/>
    <w:uiPriority w:val="99"/>
    <w:semiHidden/>
    <w:unhideWhenUsed/>
    <w:rsid w:val="00DF2BB6"/>
    <w:pPr>
      <w:spacing w:after="120" w:line="480" w:lineRule="auto"/>
    </w:pPr>
  </w:style>
  <w:style w:type="character" w:customStyle="1" w:styleId="BodyText2Char">
    <w:name w:val="Body Text 2 Char"/>
    <w:basedOn w:val="DefaultParagraphFont"/>
    <w:link w:val="BodyText2"/>
    <w:uiPriority w:val="99"/>
    <w:semiHidden/>
    <w:rsid w:val="00DF2BB6"/>
    <w:rPr>
      <w:lang w:val="en-AU"/>
    </w:rPr>
  </w:style>
  <w:style w:type="paragraph" w:styleId="BodyText3">
    <w:name w:val="Body Text 3"/>
    <w:basedOn w:val="Normal"/>
    <w:link w:val="BodyText3Char"/>
    <w:uiPriority w:val="99"/>
    <w:semiHidden/>
    <w:unhideWhenUsed/>
    <w:rsid w:val="00DF2BB6"/>
    <w:pPr>
      <w:spacing w:after="120"/>
    </w:pPr>
    <w:rPr>
      <w:sz w:val="16"/>
      <w:szCs w:val="16"/>
    </w:rPr>
  </w:style>
  <w:style w:type="character" w:customStyle="1" w:styleId="BodyText3Char">
    <w:name w:val="Body Text 3 Char"/>
    <w:basedOn w:val="DefaultParagraphFont"/>
    <w:link w:val="BodyText3"/>
    <w:uiPriority w:val="99"/>
    <w:semiHidden/>
    <w:rsid w:val="00DF2BB6"/>
    <w:rPr>
      <w:sz w:val="16"/>
      <w:szCs w:val="16"/>
      <w:lang w:val="en-AU"/>
    </w:rPr>
  </w:style>
  <w:style w:type="paragraph" w:styleId="BodyTextFirstIndent">
    <w:name w:val="Body Text First Indent"/>
    <w:basedOn w:val="BodyText"/>
    <w:link w:val="BodyTextFirstIndentChar"/>
    <w:uiPriority w:val="99"/>
    <w:semiHidden/>
    <w:unhideWhenUsed/>
    <w:rsid w:val="00DF2BB6"/>
    <w:pPr>
      <w:spacing w:after="160"/>
      <w:ind w:firstLine="360"/>
    </w:pPr>
  </w:style>
  <w:style w:type="character" w:customStyle="1" w:styleId="BodyTextFirstIndentChar">
    <w:name w:val="Body Text First Indent Char"/>
    <w:basedOn w:val="BodyTextChar"/>
    <w:link w:val="BodyTextFirstIndent"/>
    <w:uiPriority w:val="99"/>
    <w:semiHidden/>
    <w:rsid w:val="00DF2BB6"/>
    <w:rPr>
      <w:lang w:val="en-AU"/>
    </w:rPr>
  </w:style>
  <w:style w:type="paragraph" w:styleId="BodyTextIndent">
    <w:name w:val="Body Text Indent"/>
    <w:basedOn w:val="Normal"/>
    <w:link w:val="BodyTextIndentChar"/>
    <w:uiPriority w:val="99"/>
    <w:semiHidden/>
    <w:unhideWhenUsed/>
    <w:rsid w:val="00DF2BB6"/>
    <w:pPr>
      <w:spacing w:after="120"/>
      <w:ind w:left="283"/>
    </w:pPr>
  </w:style>
  <w:style w:type="character" w:customStyle="1" w:styleId="BodyTextIndentChar">
    <w:name w:val="Body Text Indent Char"/>
    <w:basedOn w:val="DefaultParagraphFont"/>
    <w:link w:val="BodyTextIndent"/>
    <w:uiPriority w:val="99"/>
    <w:semiHidden/>
    <w:rsid w:val="00DF2BB6"/>
    <w:rPr>
      <w:lang w:val="en-AU"/>
    </w:rPr>
  </w:style>
  <w:style w:type="paragraph" w:styleId="BodyTextFirstIndent2">
    <w:name w:val="Body Text First Indent 2"/>
    <w:basedOn w:val="BodyTextIndent"/>
    <w:link w:val="BodyTextFirstIndent2Char"/>
    <w:uiPriority w:val="99"/>
    <w:semiHidden/>
    <w:unhideWhenUsed/>
    <w:rsid w:val="00DF2BB6"/>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DF2BB6"/>
    <w:rPr>
      <w:lang w:val="en-AU"/>
    </w:rPr>
  </w:style>
  <w:style w:type="paragraph" w:styleId="BodyTextIndent2">
    <w:name w:val="Body Text Indent 2"/>
    <w:basedOn w:val="Normal"/>
    <w:link w:val="BodyTextIndent2Char"/>
    <w:uiPriority w:val="99"/>
    <w:semiHidden/>
    <w:unhideWhenUsed/>
    <w:rsid w:val="00DF2BB6"/>
    <w:pPr>
      <w:spacing w:after="120" w:line="480" w:lineRule="auto"/>
      <w:ind w:left="283"/>
    </w:pPr>
  </w:style>
  <w:style w:type="character" w:customStyle="1" w:styleId="BodyTextIndent2Char">
    <w:name w:val="Body Text Indent 2 Char"/>
    <w:basedOn w:val="DefaultParagraphFont"/>
    <w:link w:val="BodyTextIndent2"/>
    <w:uiPriority w:val="99"/>
    <w:semiHidden/>
    <w:rsid w:val="00DF2BB6"/>
    <w:rPr>
      <w:lang w:val="en-AU"/>
    </w:rPr>
  </w:style>
  <w:style w:type="paragraph" w:styleId="BodyTextIndent3">
    <w:name w:val="Body Text Indent 3"/>
    <w:basedOn w:val="Normal"/>
    <w:link w:val="BodyTextIndent3Char"/>
    <w:uiPriority w:val="99"/>
    <w:semiHidden/>
    <w:unhideWhenUsed/>
    <w:rsid w:val="00DF2BB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F2BB6"/>
    <w:rPr>
      <w:sz w:val="16"/>
      <w:szCs w:val="16"/>
      <w:lang w:val="en-AU"/>
    </w:rPr>
  </w:style>
  <w:style w:type="paragraph" w:styleId="Caption">
    <w:name w:val="caption"/>
    <w:basedOn w:val="Normal"/>
    <w:next w:val="Normal"/>
    <w:uiPriority w:val="35"/>
    <w:semiHidden/>
    <w:unhideWhenUsed/>
    <w:qFormat/>
    <w:rsid w:val="00DF2BB6"/>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DF2BB6"/>
    <w:pPr>
      <w:spacing w:after="0" w:line="240" w:lineRule="auto"/>
      <w:ind w:left="4252"/>
    </w:pPr>
  </w:style>
  <w:style w:type="character" w:customStyle="1" w:styleId="ClosingChar">
    <w:name w:val="Closing Char"/>
    <w:basedOn w:val="DefaultParagraphFont"/>
    <w:link w:val="Closing"/>
    <w:uiPriority w:val="99"/>
    <w:semiHidden/>
    <w:rsid w:val="00DF2BB6"/>
    <w:rPr>
      <w:lang w:val="en-AU"/>
    </w:rPr>
  </w:style>
  <w:style w:type="paragraph" w:styleId="Date">
    <w:name w:val="Date"/>
    <w:basedOn w:val="Normal"/>
    <w:next w:val="Normal"/>
    <w:link w:val="DateChar"/>
    <w:uiPriority w:val="99"/>
    <w:semiHidden/>
    <w:unhideWhenUsed/>
    <w:rsid w:val="00DF2BB6"/>
  </w:style>
  <w:style w:type="character" w:customStyle="1" w:styleId="DateChar">
    <w:name w:val="Date Char"/>
    <w:basedOn w:val="DefaultParagraphFont"/>
    <w:link w:val="Date"/>
    <w:uiPriority w:val="99"/>
    <w:semiHidden/>
    <w:rsid w:val="00DF2BB6"/>
    <w:rPr>
      <w:lang w:val="en-AU"/>
    </w:rPr>
  </w:style>
  <w:style w:type="paragraph" w:styleId="DocumentMap">
    <w:name w:val="Document Map"/>
    <w:basedOn w:val="Normal"/>
    <w:link w:val="DocumentMapChar"/>
    <w:uiPriority w:val="99"/>
    <w:semiHidden/>
    <w:unhideWhenUsed/>
    <w:rsid w:val="00DF2BB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F2BB6"/>
    <w:rPr>
      <w:rFonts w:ascii="Segoe UI" w:hAnsi="Segoe UI" w:cs="Segoe UI"/>
      <w:sz w:val="16"/>
      <w:szCs w:val="16"/>
      <w:lang w:val="en-AU"/>
    </w:rPr>
  </w:style>
  <w:style w:type="paragraph" w:styleId="E-mailSignature">
    <w:name w:val="E-mail Signature"/>
    <w:basedOn w:val="Normal"/>
    <w:link w:val="E-mailSignatureChar"/>
    <w:uiPriority w:val="99"/>
    <w:semiHidden/>
    <w:unhideWhenUsed/>
    <w:rsid w:val="00DF2BB6"/>
    <w:pPr>
      <w:spacing w:after="0" w:line="240" w:lineRule="auto"/>
    </w:pPr>
  </w:style>
  <w:style w:type="character" w:customStyle="1" w:styleId="E-mailSignatureChar">
    <w:name w:val="E-mail Signature Char"/>
    <w:basedOn w:val="DefaultParagraphFont"/>
    <w:link w:val="E-mailSignature"/>
    <w:uiPriority w:val="99"/>
    <w:semiHidden/>
    <w:rsid w:val="00DF2BB6"/>
    <w:rPr>
      <w:lang w:val="en-AU"/>
    </w:rPr>
  </w:style>
  <w:style w:type="paragraph" w:styleId="EndnoteText">
    <w:name w:val="endnote text"/>
    <w:basedOn w:val="Normal"/>
    <w:link w:val="EndnoteTextChar"/>
    <w:uiPriority w:val="99"/>
    <w:semiHidden/>
    <w:unhideWhenUsed/>
    <w:rsid w:val="00DF2B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2BB6"/>
    <w:rPr>
      <w:sz w:val="20"/>
      <w:szCs w:val="20"/>
      <w:lang w:val="en-AU"/>
    </w:rPr>
  </w:style>
  <w:style w:type="paragraph" w:styleId="EnvelopeAddress">
    <w:name w:val="envelope address"/>
    <w:basedOn w:val="Normal"/>
    <w:uiPriority w:val="99"/>
    <w:semiHidden/>
    <w:unhideWhenUsed/>
    <w:rsid w:val="00DF2BB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F2BB6"/>
    <w:pPr>
      <w:spacing w:after="0" w:line="240" w:lineRule="auto"/>
    </w:pPr>
    <w:rPr>
      <w:rFonts w:asciiTheme="majorHAnsi" w:eastAsiaTheme="majorEastAsia" w:hAnsiTheme="majorHAnsi" w:cstheme="majorBidi"/>
      <w:sz w:val="20"/>
      <w:szCs w:val="20"/>
    </w:rPr>
  </w:style>
  <w:style w:type="character" w:customStyle="1" w:styleId="Heading2Char">
    <w:name w:val="Heading 2 Char"/>
    <w:basedOn w:val="DefaultParagraphFont"/>
    <w:link w:val="Heading2"/>
    <w:uiPriority w:val="9"/>
    <w:rsid w:val="00DF2BB6"/>
    <w:rPr>
      <w:rFonts w:asciiTheme="majorHAnsi" w:eastAsiaTheme="majorEastAsia" w:hAnsiTheme="majorHAnsi" w:cstheme="majorBidi"/>
      <w:color w:val="2F5496" w:themeColor="accent1" w:themeShade="BF"/>
      <w:sz w:val="26"/>
      <w:szCs w:val="26"/>
      <w:lang w:val="en-AU"/>
    </w:rPr>
  </w:style>
  <w:style w:type="character" w:customStyle="1" w:styleId="Heading3Char">
    <w:name w:val="Heading 3 Char"/>
    <w:basedOn w:val="DefaultParagraphFont"/>
    <w:link w:val="Heading3"/>
    <w:uiPriority w:val="9"/>
    <w:semiHidden/>
    <w:rsid w:val="00DF2BB6"/>
    <w:rPr>
      <w:rFonts w:asciiTheme="majorHAnsi" w:eastAsiaTheme="majorEastAsia" w:hAnsiTheme="majorHAnsi" w:cstheme="majorBidi"/>
      <w:color w:val="1F3763" w:themeColor="accent1" w:themeShade="7F"/>
      <w:sz w:val="24"/>
      <w:szCs w:val="24"/>
      <w:lang w:val="en-AU"/>
    </w:rPr>
  </w:style>
  <w:style w:type="character" w:customStyle="1" w:styleId="Heading4Char">
    <w:name w:val="Heading 4 Char"/>
    <w:basedOn w:val="DefaultParagraphFont"/>
    <w:link w:val="Heading4"/>
    <w:uiPriority w:val="9"/>
    <w:semiHidden/>
    <w:rsid w:val="00DF2BB6"/>
    <w:rPr>
      <w:rFonts w:asciiTheme="majorHAnsi" w:eastAsiaTheme="majorEastAsia" w:hAnsiTheme="majorHAnsi" w:cstheme="majorBidi"/>
      <w:i/>
      <w:iCs/>
      <w:color w:val="2F5496" w:themeColor="accent1" w:themeShade="BF"/>
      <w:lang w:val="en-AU"/>
    </w:rPr>
  </w:style>
  <w:style w:type="character" w:customStyle="1" w:styleId="Heading5Char">
    <w:name w:val="Heading 5 Char"/>
    <w:basedOn w:val="DefaultParagraphFont"/>
    <w:link w:val="Heading5"/>
    <w:uiPriority w:val="9"/>
    <w:semiHidden/>
    <w:rsid w:val="00DF2BB6"/>
    <w:rPr>
      <w:rFonts w:asciiTheme="majorHAnsi" w:eastAsiaTheme="majorEastAsia" w:hAnsiTheme="majorHAnsi" w:cstheme="majorBidi"/>
      <w:color w:val="2F5496" w:themeColor="accent1" w:themeShade="BF"/>
      <w:lang w:val="en-AU"/>
    </w:rPr>
  </w:style>
  <w:style w:type="character" w:customStyle="1" w:styleId="Heading6Char">
    <w:name w:val="Heading 6 Char"/>
    <w:basedOn w:val="DefaultParagraphFont"/>
    <w:link w:val="Heading6"/>
    <w:uiPriority w:val="9"/>
    <w:semiHidden/>
    <w:rsid w:val="00DF2BB6"/>
    <w:rPr>
      <w:rFonts w:asciiTheme="majorHAnsi" w:eastAsiaTheme="majorEastAsia" w:hAnsiTheme="majorHAnsi" w:cstheme="majorBidi"/>
      <w:color w:val="1F3763" w:themeColor="accent1" w:themeShade="7F"/>
      <w:lang w:val="en-AU"/>
    </w:rPr>
  </w:style>
  <w:style w:type="character" w:customStyle="1" w:styleId="Heading7Char">
    <w:name w:val="Heading 7 Char"/>
    <w:basedOn w:val="DefaultParagraphFont"/>
    <w:link w:val="Heading7"/>
    <w:uiPriority w:val="9"/>
    <w:semiHidden/>
    <w:rsid w:val="00DF2BB6"/>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
    <w:semiHidden/>
    <w:rsid w:val="00DF2BB6"/>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DF2BB6"/>
    <w:rPr>
      <w:rFonts w:asciiTheme="majorHAnsi" w:eastAsiaTheme="majorEastAsia" w:hAnsiTheme="majorHAnsi" w:cstheme="majorBidi"/>
      <w:i/>
      <w:iCs/>
      <w:color w:val="272727" w:themeColor="text1" w:themeTint="D8"/>
      <w:sz w:val="21"/>
      <w:szCs w:val="21"/>
      <w:lang w:val="en-AU"/>
    </w:rPr>
  </w:style>
  <w:style w:type="paragraph" w:styleId="HTMLAddress">
    <w:name w:val="HTML Address"/>
    <w:basedOn w:val="Normal"/>
    <w:link w:val="HTMLAddressChar"/>
    <w:uiPriority w:val="99"/>
    <w:semiHidden/>
    <w:unhideWhenUsed/>
    <w:rsid w:val="00DF2BB6"/>
    <w:pPr>
      <w:spacing w:after="0" w:line="240" w:lineRule="auto"/>
    </w:pPr>
    <w:rPr>
      <w:i/>
      <w:iCs/>
    </w:rPr>
  </w:style>
  <w:style w:type="character" w:customStyle="1" w:styleId="HTMLAddressChar">
    <w:name w:val="HTML Address Char"/>
    <w:basedOn w:val="DefaultParagraphFont"/>
    <w:link w:val="HTMLAddress"/>
    <w:uiPriority w:val="99"/>
    <w:semiHidden/>
    <w:rsid w:val="00DF2BB6"/>
    <w:rPr>
      <w:i/>
      <w:iCs/>
      <w:lang w:val="en-AU"/>
    </w:rPr>
  </w:style>
  <w:style w:type="paragraph" w:styleId="HTMLPreformatted">
    <w:name w:val="HTML Preformatted"/>
    <w:basedOn w:val="Normal"/>
    <w:link w:val="HTMLPreformattedChar"/>
    <w:uiPriority w:val="99"/>
    <w:semiHidden/>
    <w:unhideWhenUsed/>
    <w:rsid w:val="00DF2BB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F2BB6"/>
    <w:rPr>
      <w:rFonts w:ascii="Consolas" w:hAnsi="Consolas"/>
      <w:sz w:val="20"/>
      <w:szCs w:val="20"/>
      <w:lang w:val="en-AU"/>
    </w:rPr>
  </w:style>
  <w:style w:type="paragraph" w:styleId="Index1">
    <w:name w:val="index 1"/>
    <w:basedOn w:val="Normal"/>
    <w:next w:val="Normal"/>
    <w:autoRedefine/>
    <w:uiPriority w:val="99"/>
    <w:semiHidden/>
    <w:unhideWhenUsed/>
    <w:rsid w:val="00DF2BB6"/>
    <w:pPr>
      <w:spacing w:after="0" w:line="240" w:lineRule="auto"/>
      <w:ind w:left="220" w:hanging="220"/>
    </w:pPr>
  </w:style>
  <w:style w:type="paragraph" w:styleId="Index2">
    <w:name w:val="index 2"/>
    <w:basedOn w:val="Normal"/>
    <w:next w:val="Normal"/>
    <w:autoRedefine/>
    <w:uiPriority w:val="99"/>
    <w:semiHidden/>
    <w:unhideWhenUsed/>
    <w:rsid w:val="00DF2BB6"/>
    <w:pPr>
      <w:spacing w:after="0" w:line="240" w:lineRule="auto"/>
      <w:ind w:left="440" w:hanging="220"/>
    </w:pPr>
  </w:style>
  <w:style w:type="paragraph" w:styleId="Index3">
    <w:name w:val="index 3"/>
    <w:basedOn w:val="Normal"/>
    <w:next w:val="Normal"/>
    <w:autoRedefine/>
    <w:uiPriority w:val="99"/>
    <w:semiHidden/>
    <w:unhideWhenUsed/>
    <w:rsid w:val="00DF2BB6"/>
    <w:pPr>
      <w:spacing w:after="0" w:line="240" w:lineRule="auto"/>
      <w:ind w:left="660" w:hanging="220"/>
    </w:pPr>
  </w:style>
  <w:style w:type="paragraph" w:styleId="Index4">
    <w:name w:val="index 4"/>
    <w:basedOn w:val="Normal"/>
    <w:next w:val="Normal"/>
    <w:autoRedefine/>
    <w:uiPriority w:val="99"/>
    <w:semiHidden/>
    <w:unhideWhenUsed/>
    <w:rsid w:val="00DF2BB6"/>
    <w:pPr>
      <w:spacing w:after="0" w:line="240" w:lineRule="auto"/>
      <w:ind w:left="880" w:hanging="220"/>
    </w:pPr>
  </w:style>
  <w:style w:type="paragraph" w:styleId="Index5">
    <w:name w:val="index 5"/>
    <w:basedOn w:val="Normal"/>
    <w:next w:val="Normal"/>
    <w:autoRedefine/>
    <w:uiPriority w:val="99"/>
    <w:semiHidden/>
    <w:unhideWhenUsed/>
    <w:rsid w:val="00DF2BB6"/>
    <w:pPr>
      <w:spacing w:after="0" w:line="240" w:lineRule="auto"/>
      <w:ind w:left="1100" w:hanging="220"/>
    </w:pPr>
  </w:style>
  <w:style w:type="paragraph" w:styleId="Index6">
    <w:name w:val="index 6"/>
    <w:basedOn w:val="Normal"/>
    <w:next w:val="Normal"/>
    <w:autoRedefine/>
    <w:uiPriority w:val="99"/>
    <w:semiHidden/>
    <w:unhideWhenUsed/>
    <w:rsid w:val="00DF2BB6"/>
    <w:pPr>
      <w:spacing w:after="0" w:line="240" w:lineRule="auto"/>
      <w:ind w:left="1320" w:hanging="220"/>
    </w:pPr>
  </w:style>
  <w:style w:type="paragraph" w:styleId="Index7">
    <w:name w:val="index 7"/>
    <w:basedOn w:val="Normal"/>
    <w:next w:val="Normal"/>
    <w:autoRedefine/>
    <w:uiPriority w:val="99"/>
    <w:semiHidden/>
    <w:unhideWhenUsed/>
    <w:rsid w:val="00DF2BB6"/>
    <w:pPr>
      <w:spacing w:after="0" w:line="240" w:lineRule="auto"/>
      <w:ind w:left="1540" w:hanging="220"/>
    </w:pPr>
  </w:style>
  <w:style w:type="paragraph" w:styleId="Index8">
    <w:name w:val="index 8"/>
    <w:basedOn w:val="Normal"/>
    <w:next w:val="Normal"/>
    <w:autoRedefine/>
    <w:uiPriority w:val="99"/>
    <w:semiHidden/>
    <w:unhideWhenUsed/>
    <w:rsid w:val="00DF2BB6"/>
    <w:pPr>
      <w:spacing w:after="0" w:line="240" w:lineRule="auto"/>
      <w:ind w:left="1760" w:hanging="220"/>
    </w:pPr>
  </w:style>
  <w:style w:type="paragraph" w:styleId="Index9">
    <w:name w:val="index 9"/>
    <w:basedOn w:val="Normal"/>
    <w:next w:val="Normal"/>
    <w:autoRedefine/>
    <w:uiPriority w:val="99"/>
    <w:semiHidden/>
    <w:unhideWhenUsed/>
    <w:rsid w:val="00DF2BB6"/>
    <w:pPr>
      <w:spacing w:after="0" w:line="240" w:lineRule="auto"/>
      <w:ind w:left="1980" w:hanging="220"/>
    </w:pPr>
  </w:style>
  <w:style w:type="paragraph" w:styleId="IndexHeading">
    <w:name w:val="index heading"/>
    <w:basedOn w:val="Normal"/>
    <w:next w:val="Index1"/>
    <w:uiPriority w:val="99"/>
    <w:semiHidden/>
    <w:unhideWhenUsed/>
    <w:rsid w:val="00DF2BB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F2BB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F2BB6"/>
    <w:rPr>
      <w:i/>
      <w:iCs/>
      <w:color w:val="4472C4" w:themeColor="accent1"/>
      <w:lang w:val="en-AU"/>
    </w:rPr>
  </w:style>
  <w:style w:type="paragraph" w:styleId="List">
    <w:name w:val="List"/>
    <w:basedOn w:val="Normal"/>
    <w:uiPriority w:val="99"/>
    <w:semiHidden/>
    <w:unhideWhenUsed/>
    <w:rsid w:val="00DF2BB6"/>
    <w:pPr>
      <w:ind w:left="283" w:hanging="283"/>
      <w:contextualSpacing/>
    </w:pPr>
  </w:style>
  <w:style w:type="paragraph" w:styleId="List2">
    <w:name w:val="List 2"/>
    <w:basedOn w:val="Normal"/>
    <w:uiPriority w:val="99"/>
    <w:semiHidden/>
    <w:unhideWhenUsed/>
    <w:rsid w:val="00DF2BB6"/>
    <w:pPr>
      <w:ind w:left="566" w:hanging="283"/>
      <w:contextualSpacing/>
    </w:pPr>
  </w:style>
  <w:style w:type="paragraph" w:styleId="List3">
    <w:name w:val="List 3"/>
    <w:basedOn w:val="Normal"/>
    <w:uiPriority w:val="99"/>
    <w:semiHidden/>
    <w:unhideWhenUsed/>
    <w:rsid w:val="00DF2BB6"/>
    <w:pPr>
      <w:ind w:left="849" w:hanging="283"/>
      <w:contextualSpacing/>
    </w:pPr>
  </w:style>
  <w:style w:type="paragraph" w:styleId="List4">
    <w:name w:val="List 4"/>
    <w:basedOn w:val="Normal"/>
    <w:uiPriority w:val="99"/>
    <w:semiHidden/>
    <w:unhideWhenUsed/>
    <w:rsid w:val="00DF2BB6"/>
    <w:pPr>
      <w:ind w:left="1132" w:hanging="283"/>
      <w:contextualSpacing/>
    </w:pPr>
  </w:style>
  <w:style w:type="paragraph" w:styleId="List5">
    <w:name w:val="List 5"/>
    <w:basedOn w:val="Normal"/>
    <w:uiPriority w:val="99"/>
    <w:semiHidden/>
    <w:unhideWhenUsed/>
    <w:rsid w:val="00DF2BB6"/>
    <w:pPr>
      <w:ind w:left="1415" w:hanging="283"/>
      <w:contextualSpacing/>
    </w:pPr>
  </w:style>
  <w:style w:type="paragraph" w:styleId="ListBullet2">
    <w:name w:val="List Bullet 2"/>
    <w:basedOn w:val="Normal"/>
    <w:uiPriority w:val="99"/>
    <w:semiHidden/>
    <w:unhideWhenUsed/>
    <w:rsid w:val="00DF2BB6"/>
    <w:pPr>
      <w:numPr>
        <w:numId w:val="21"/>
      </w:numPr>
      <w:contextualSpacing/>
    </w:pPr>
  </w:style>
  <w:style w:type="paragraph" w:styleId="ListBullet3">
    <w:name w:val="List Bullet 3"/>
    <w:basedOn w:val="Normal"/>
    <w:uiPriority w:val="99"/>
    <w:semiHidden/>
    <w:unhideWhenUsed/>
    <w:rsid w:val="00DF2BB6"/>
    <w:pPr>
      <w:numPr>
        <w:numId w:val="22"/>
      </w:numPr>
      <w:contextualSpacing/>
    </w:pPr>
  </w:style>
  <w:style w:type="paragraph" w:styleId="ListBullet4">
    <w:name w:val="List Bullet 4"/>
    <w:basedOn w:val="Normal"/>
    <w:uiPriority w:val="99"/>
    <w:semiHidden/>
    <w:unhideWhenUsed/>
    <w:rsid w:val="00DF2BB6"/>
    <w:pPr>
      <w:numPr>
        <w:numId w:val="23"/>
      </w:numPr>
      <w:contextualSpacing/>
    </w:pPr>
  </w:style>
  <w:style w:type="paragraph" w:styleId="ListBullet5">
    <w:name w:val="List Bullet 5"/>
    <w:basedOn w:val="Normal"/>
    <w:uiPriority w:val="99"/>
    <w:semiHidden/>
    <w:unhideWhenUsed/>
    <w:rsid w:val="00DF2BB6"/>
    <w:pPr>
      <w:numPr>
        <w:numId w:val="24"/>
      </w:numPr>
      <w:contextualSpacing/>
    </w:pPr>
  </w:style>
  <w:style w:type="paragraph" w:styleId="ListContinue">
    <w:name w:val="List Continue"/>
    <w:basedOn w:val="Normal"/>
    <w:uiPriority w:val="99"/>
    <w:semiHidden/>
    <w:unhideWhenUsed/>
    <w:rsid w:val="00DF2BB6"/>
    <w:pPr>
      <w:spacing w:after="120"/>
      <w:ind w:left="283"/>
      <w:contextualSpacing/>
    </w:pPr>
  </w:style>
  <w:style w:type="paragraph" w:styleId="ListContinue2">
    <w:name w:val="List Continue 2"/>
    <w:basedOn w:val="Normal"/>
    <w:uiPriority w:val="99"/>
    <w:semiHidden/>
    <w:unhideWhenUsed/>
    <w:rsid w:val="00DF2BB6"/>
    <w:pPr>
      <w:spacing w:after="120"/>
      <w:ind w:left="566"/>
      <w:contextualSpacing/>
    </w:pPr>
  </w:style>
  <w:style w:type="paragraph" w:styleId="ListContinue3">
    <w:name w:val="List Continue 3"/>
    <w:basedOn w:val="Normal"/>
    <w:uiPriority w:val="99"/>
    <w:semiHidden/>
    <w:unhideWhenUsed/>
    <w:rsid w:val="00DF2BB6"/>
    <w:pPr>
      <w:spacing w:after="120"/>
      <w:ind w:left="849"/>
      <w:contextualSpacing/>
    </w:pPr>
  </w:style>
  <w:style w:type="paragraph" w:styleId="ListContinue4">
    <w:name w:val="List Continue 4"/>
    <w:basedOn w:val="Normal"/>
    <w:uiPriority w:val="99"/>
    <w:semiHidden/>
    <w:unhideWhenUsed/>
    <w:rsid w:val="00DF2BB6"/>
    <w:pPr>
      <w:spacing w:after="120"/>
      <w:ind w:left="1132"/>
      <w:contextualSpacing/>
    </w:pPr>
  </w:style>
  <w:style w:type="paragraph" w:styleId="ListContinue5">
    <w:name w:val="List Continue 5"/>
    <w:basedOn w:val="Normal"/>
    <w:uiPriority w:val="99"/>
    <w:semiHidden/>
    <w:unhideWhenUsed/>
    <w:rsid w:val="00DF2BB6"/>
    <w:pPr>
      <w:spacing w:after="120"/>
      <w:ind w:left="1415"/>
      <w:contextualSpacing/>
    </w:pPr>
  </w:style>
  <w:style w:type="paragraph" w:styleId="ListNumber">
    <w:name w:val="List Number"/>
    <w:basedOn w:val="Normal"/>
    <w:uiPriority w:val="99"/>
    <w:semiHidden/>
    <w:unhideWhenUsed/>
    <w:rsid w:val="00DF2BB6"/>
    <w:pPr>
      <w:numPr>
        <w:numId w:val="25"/>
      </w:numPr>
      <w:contextualSpacing/>
    </w:pPr>
  </w:style>
  <w:style w:type="paragraph" w:styleId="ListNumber2">
    <w:name w:val="List Number 2"/>
    <w:basedOn w:val="Normal"/>
    <w:uiPriority w:val="99"/>
    <w:semiHidden/>
    <w:unhideWhenUsed/>
    <w:rsid w:val="00DF2BB6"/>
    <w:pPr>
      <w:numPr>
        <w:numId w:val="26"/>
      </w:numPr>
      <w:contextualSpacing/>
    </w:pPr>
  </w:style>
  <w:style w:type="paragraph" w:styleId="ListNumber3">
    <w:name w:val="List Number 3"/>
    <w:basedOn w:val="Normal"/>
    <w:uiPriority w:val="99"/>
    <w:semiHidden/>
    <w:unhideWhenUsed/>
    <w:rsid w:val="00DF2BB6"/>
    <w:pPr>
      <w:numPr>
        <w:numId w:val="27"/>
      </w:numPr>
      <w:contextualSpacing/>
    </w:pPr>
  </w:style>
  <w:style w:type="paragraph" w:styleId="ListNumber4">
    <w:name w:val="List Number 4"/>
    <w:basedOn w:val="Normal"/>
    <w:uiPriority w:val="99"/>
    <w:semiHidden/>
    <w:unhideWhenUsed/>
    <w:rsid w:val="00DF2BB6"/>
    <w:pPr>
      <w:numPr>
        <w:numId w:val="28"/>
      </w:numPr>
      <w:contextualSpacing/>
    </w:pPr>
  </w:style>
  <w:style w:type="paragraph" w:styleId="ListNumber5">
    <w:name w:val="List Number 5"/>
    <w:basedOn w:val="Normal"/>
    <w:uiPriority w:val="99"/>
    <w:semiHidden/>
    <w:unhideWhenUsed/>
    <w:rsid w:val="00DF2BB6"/>
    <w:pPr>
      <w:numPr>
        <w:numId w:val="29"/>
      </w:numPr>
      <w:contextualSpacing/>
    </w:pPr>
  </w:style>
  <w:style w:type="paragraph" w:styleId="MacroText">
    <w:name w:val="macro"/>
    <w:link w:val="MacroTextChar"/>
    <w:uiPriority w:val="99"/>
    <w:semiHidden/>
    <w:unhideWhenUsed/>
    <w:rsid w:val="00DF2BB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AU"/>
    </w:rPr>
  </w:style>
  <w:style w:type="character" w:customStyle="1" w:styleId="MacroTextChar">
    <w:name w:val="Macro Text Char"/>
    <w:basedOn w:val="DefaultParagraphFont"/>
    <w:link w:val="MacroText"/>
    <w:uiPriority w:val="99"/>
    <w:semiHidden/>
    <w:rsid w:val="00DF2BB6"/>
    <w:rPr>
      <w:rFonts w:ascii="Consolas" w:hAnsi="Consolas"/>
      <w:sz w:val="20"/>
      <w:szCs w:val="20"/>
      <w:lang w:val="en-AU"/>
    </w:rPr>
  </w:style>
  <w:style w:type="paragraph" w:styleId="MessageHeader">
    <w:name w:val="Message Header"/>
    <w:basedOn w:val="Normal"/>
    <w:link w:val="MessageHeaderChar"/>
    <w:uiPriority w:val="99"/>
    <w:semiHidden/>
    <w:unhideWhenUsed/>
    <w:rsid w:val="00DF2BB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F2BB6"/>
    <w:rPr>
      <w:rFonts w:asciiTheme="majorHAnsi" w:eastAsiaTheme="majorEastAsia" w:hAnsiTheme="majorHAnsi" w:cstheme="majorBidi"/>
      <w:sz w:val="24"/>
      <w:szCs w:val="24"/>
      <w:shd w:val="pct20" w:color="auto" w:fill="auto"/>
      <w:lang w:val="en-AU"/>
    </w:rPr>
  </w:style>
  <w:style w:type="paragraph" w:styleId="NoSpacing">
    <w:name w:val="No Spacing"/>
    <w:uiPriority w:val="1"/>
    <w:qFormat/>
    <w:rsid w:val="00DF2BB6"/>
    <w:pPr>
      <w:spacing w:after="0" w:line="240" w:lineRule="auto"/>
    </w:pPr>
    <w:rPr>
      <w:lang w:val="en-AU"/>
    </w:rPr>
  </w:style>
  <w:style w:type="paragraph" w:styleId="NormalIndent">
    <w:name w:val="Normal Indent"/>
    <w:basedOn w:val="Normal"/>
    <w:uiPriority w:val="99"/>
    <w:semiHidden/>
    <w:unhideWhenUsed/>
    <w:rsid w:val="00DF2BB6"/>
    <w:pPr>
      <w:ind w:left="720"/>
    </w:pPr>
  </w:style>
  <w:style w:type="paragraph" w:styleId="NoteHeading">
    <w:name w:val="Note Heading"/>
    <w:basedOn w:val="Normal"/>
    <w:next w:val="Normal"/>
    <w:link w:val="NoteHeadingChar"/>
    <w:uiPriority w:val="99"/>
    <w:semiHidden/>
    <w:unhideWhenUsed/>
    <w:rsid w:val="00DF2BB6"/>
    <w:pPr>
      <w:spacing w:after="0" w:line="240" w:lineRule="auto"/>
    </w:pPr>
  </w:style>
  <w:style w:type="character" w:customStyle="1" w:styleId="NoteHeadingChar">
    <w:name w:val="Note Heading Char"/>
    <w:basedOn w:val="DefaultParagraphFont"/>
    <w:link w:val="NoteHeading"/>
    <w:uiPriority w:val="99"/>
    <w:semiHidden/>
    <w:rsid w:val="00DF2BB6"/>
    <w:rPr>
      <w:lang w:val="en-AU"/>
    </w:rPr>
  </w:style>
  <w:style w:type="paragraph" w:styleId="PlainText">
    <w:name w:val="Plain Text"/>
    <w:basedOn w:val="Normal"/>
    <w:link w:val="PlainTextChar"/>
    <w:uiPriority w:val="99"/>
    <w:semiHidden/>
    <w:unhideWhenUsed/>
    <w:rsid w:val="00DF2BB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F2BB6"/>
    <w:rPr>
      <w:rFonts w:ascii="Consolas" w:hAnsi="Consolas"/>
      <w:sz w:val="21"/>
      <w:szCs w:val="21"/>
      <w:lang w:val="en-AU"/>
    </w:rPr>
  </w:style>
  <w:style w:type="paragraph" w:styleId="Quote">
    <w:name w:val="Quote"/>
    <w:basedOn w:val="Normal"/>
    <w:next w:val="Normal"/>
    <w:link w:val="QuoteChar"/>
    <w:uiPriority w:val="29"/>
    <w:qFormat/>
    <w:rsid w:val="00DF2BB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F2BB6"/>
    <w:rPr>
      <w:i/>
      <w:iCs/>
      <w:color w:val="404040" w:themeColor="text1" w:themeTint="BF"/>
      <w:lang w:val="en-AU"/>
    </w:rPr>
  </w:style>
  <w:style w:type="paragraph" w:styleId="Salutation">
    <w:name w:val="Salutation"/>
    <w:basedOn w:val="Normal"/>
    <w:next w:val="Normal"/>
    <w:link w:val="SalutationChar"/>
    <w:uiPriority w:val="99"/>
    <w:semiHidden/>
    <w:unhideWhenUsed/>
    <w:rsid w:val="00DF2BB6"/>
  </w:style>
  <w:style w:type="character" w:customStyle="1" w:styleId="SalutationChar">
    <w:name w:val="Salutation Char"/>
    <w:basedOn w:val="DefaultParagraphFont"/>
    <w:link w:val="Salutation"/>
    <w:uiPriority w:val="99"/>
    <w:semiHidden/>
    <w:rsid w:val="00DF2BB6"/>
    <w:rPr>
      <w:lang w:val="en-AU"/>
    </w:rPr>
  </w:style>
  <w:style w:type="paragraph" w:styleId="Signature">
    <w:name w:val="Signature"/>
    <w:basedOn w:val="Normal"/>
    <w:link w:val="SignatureChar"/>
    <w:uiPriority w:val="99"/>
    <w:semiHidden/>
    <w:unhideWhenUsed/>
    <w:rsid w:val="00DF2BB6"/>
    <w:pPr>
      <w:spacing w:after="0" w:line="240" w:lineRule="auto"/>
      <w:ind w:left="4252"/>
    </w:pPr>
  </w:style>
  <w:style w:type="character" w:customStyle="1" w:styleId="SignatureChar">
    <w:name w:val="Signature Char"/>
    <w:basedOn w:val="DefaultParagraphFont"/>
    <w:link w:val="Signature"/>
    <w:uiPriority w:val="99"/>
    <w:semiHidden/>
    <w:rsid w:val="00DF2BB6"/>
    <w:rPr>
      <w:lang w:val="en-AU"/>
    </w:rPr>
  </w:style>
  <w:style w:type="paragraph" w:styleId="TableofAuthorities">
    <w:name w:val="table of authorities"/>
    <w:basedOn w:val="Normal"/>
    <w:next w:val="Normal"/>
    <w:uiPriority w:val="99"/>
    <w:semiHidden/>
    <w:unhideWhenUsed/>
    <w:rsid w:val="00DF2BB6"/>
    <w:pPr>
      <w:spacing w:after="0"/>
      <w:ind w:left="220" w:hanging="220"/>
    </w:pPr>
  </w:style>
  <w:style w:type="paragraph" w:styleId="TableofFigures">
    <w:name w:val="table of figures"/>
    <w:basedOn w:val="Normal"/>
    <w:next w:val="Normal"/>
    <w:uiPriority w:val="99"/>
    <w:semiHidden/>
    <w:unhideWhenUsed/>
    <w:rsid w:val="00DF2BB6"/>
    <w:pPr>
      <w:spacing w:after="0"/>
    </w:pPr>
  </w:style>
  <w:style w:type="paragraph" w:styleId="TOAHeading">
    <w:name w:val="toa heading"/>
    <w:basedOn w:val="Normal"/>
    <w:next w:val="Normal"/>
    <w:uiPriority w:val="99"/>
    <w:semiHidden/>
    <w:unhideWhenUsed/>
    <w:rsid w:val="00DF2BB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F2BB6"/>
    <w:pPr>
      <w:spacing w:after="100"/>
    </w:pPr>
  </w:style>
  <w:style w:type="paragraph" w:styleId="TOC2">
    <w:name w:val="toc 2"/>
    <w:basedOn w:val="Normal"/>
    <w:next w:val="Normal"/>
    <w:autoRedefine/>
    <w:uiPriority w:val="39"/>
    <w:semiHidden/>
    <w:unhideWhenUsed/>
    <w:rsid w:val="00DF2BB6"/>
    <w:pPr>
      <w:spacing w:after="100"/>
      <w:ind w:left="220"/>
    </w:pPr>
  </w:style>
  <w:style w:type="paragraph" w:styleId="TOC3">
    <w:name w:val="toc 3"/>
    <w:basedOn w:val="Normal"/>
    <w:next w:val="Normal"/>
    <w:autoRedefine/>
    <w:uiPriority w:val="39"/>
    <w:semiHidden/>
    <w:unhideWhenUsed/>
    <w:rsid w:val="00DF2BB6"/>
    <w:pPr>
      <w:spacing w:after="100"/>
      <w:ind w:left="440"/>
    </w:pPr>
  </w:style>
  <w:style w:type="paragraph" w:styleId="TOC4">
    <w:name w:val="toc 4"/>
    <w:basedOn w:val="Normal"/>
    <w:next w:val="Normal"/>
    <w:autoRedefine/>
    <w:uiPriority w:val="39"/>
    <w:semiHidden/>
    <w:unhideWhenUsed/>
    <w:rsid w:val="00DF2BB6"/>
    <w:pPr>
      <w:spacing w:after="100"/>
      <w:ind w:left="660"/>
    </w:pPr>
  </w:style>
  <w:style w:type="paragraph" w:styleId="TOC5">
    <w:name w:val="toc 5"/>
    <w:basedOn w:val="Normal"/>
    <w:next w:val="Normal"/>
    <w:autoRedefine/>
    <w:uiPriority w:val="39"/>
    <w:semiHidden/>
    <w:unhideWhenUsed/>
    <w:rsid w:val="00DF2BB6"/>
    <w:pPr>
      <w:spacing w:after="100"/>
      <w:ind w:left="880"/>
    </w:pPr>
  </w:style>
  <w:style w:type="paragraph" w:styleId="TOC6">
    <w:name w:val="toc 6"/>
    <w:basedOn w:val="Normal"/>
    <w:next w:val="Normal"/>
    <w:autoRedefine/>
    <w:uiPriority w:val="39"/>
    <w:semiHidden/>
    <w:unhideWhenUsed/>
    <w:rsid w:val="00DF2BB6"/>
    <w:pPr>
      <w:spacing w:after="100"/>
      <w:ind w:left="1100"/>
    </w:pPr>
  </w:style>
  <w:style w:type="paragraph" w:styleId="TOC7">
    <w:name w:val="toc 7"/>
    <w:basedOn w:val="Normal"/>
    <w:next w:val="Normal"/>
    <w:autoRedefine/>
    <w:uiPriority w:val="39"/>
    <w:semiHidden/>
    <w:unhideWhenUsed/>
    <w:rsid w:val="00DF2BB6"/>
    <w:pPr>
      <w:spacing w:after="100"/>
      <w:ind w:left="1320"/>
    </w:pPr>
  </w:style>
  <w:style w:type="paragraph" w:styleId="TOC8">
    <w:name w:val="toc 8"/>
    <w:basedOn w:val="Normal"/>
    <w:next w:val="Normal"/>
    <w:autoRedefine/>
    <w:uiPriority w:val="39"/>
    <w:semiHidden/>
    <w:unhideWhenUsed/>
    <w:rsid w:val="00DF2BB6"/>
    <w:pPr>
      <w:spacing w:after="100"/>
      <w:ind w:left="1540"/>
    </w:pPr>
  </w:style>
  <w:style w:type="paragraph" w:styleId="TOC9">
    <w:name w:val="toc 9"/>
    <w:basedOn w:val="Normal"/>
    <w:next w:val="Normal"/>
    <w:autoRedefine/>
    <w:uiPriority w:val="39"/>
    <w:semiHidden/>
    <w:unhideWhenUsed/>
    <w:rsid w:val="00DF2BB6"/>
    <w:pPr>
      <w:spacing w:after="100"/>
      <w:ind w:left="1760"/>
    </w:pPr>
  </w:style>
  <w:style w:type="paragraph" w:styleId="TOCHeading">
    <w:name w:val="TOC Heading"/>
    <w:basedOn w:val="Heading1"/>
    <w:next w:val="Normal"/>
    <w:uiPriority w:val="39"/>
    <w:semiHidden/>
    <w:unhideWhenUsed/>
    <w:qFormat/>
    <w:rsid w:val="00DF2BB6"/>
    <w:pPr>
      <w:outlineLvl w:val="9"/>
    </w:pPr>
  </w:style>
  <w:style w:type="paragraph" w:customStyle="1" w:styleId="Heading2Bold">
    <w:name w:val="Heading 2 Bold"/>
    <w:basedOn w:val="Normal"/>
    <w:link w:val="Heading2BoldChar"/>
    <w:qFormat/>
    <w:rsid w:val="00F50D7A"/>
    <w:pPr>
      <w:spacing w:line="240" w:lineRule="auto"/>
      <w:outlineLvl w:val="1"/>
    </w:pPr>
    <w:rPr>
      <w:rFonts w:eastAsia="Times New Roman" w:cstheme="minorHAnsi"/>
      <w:b/>
      <w:sz w:val="24"/>
      <w:lang w:eastAsia="en-AU"/>
    </w:rPr>
  </w:style>
  <w:style w:type="character" w:customStyle="1" w:styleId="Heading2BoldChar">
    <w:name w:val="Heading 2 Bold Char"/>
    <w:basedOn w:val="DefaultParagraphFont"/>
    <w:link w:val="Heading2Bold"/>
    <w:rsid w:val="00F50D7A"/>
    <w:rPr>
      <w:rFonts w:eastAsia="Times New Roman" w:cstheme="minorHAnsi"/>
      <w:b/>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16567">
      <w:bodyDiv w:val="1"/>
      <w:marLeft w:val="0"/>
      <w:marRight w:val="0"/>
      <w:marTop w:val="0"/>
      <w:marBottom w:val="0"/>
      <w:divBdr>
        <w:top w:val="none" w:sz="0" w:space="0" w:color="auto"/>
        <w:left w:val="none" w:sz="0" w:space="0" w:color="auto"/>
        <w:bottom w:val="none" w:sz="0" w:space="0" w:color="auto"/>
        <w:right w:val="none" w:sz="0" w:space="0" w:color="auto"/>
      </w:divBdr>
    </w:div>
    <w:div w:id="167869170">
      <w:bodyDiv w:val="1"/>
      <w:marLeft w:val="0"/>
      <w:marRight w:val="0"/>
      <w:marTop w:val="0"/>
      <w:marBottom w:val="0"/>
      <w:divBdr>
        <w:top w:val="none" w:sz="0" w:space="0" w:color="auto"/>
        <w:left w:val="none" w:sz="0" w:space="0" w:color="auto"/>
        <w:bottom w:val="none" w:sz="0" w:space="0" w:color="auto"/>
        <w:right w:val="none" w:sz="0" w:space="0" w:color="auto"/>
      </w:divBdr>
    </w:div>
    <w:div w:id="423260071">
      <w:bodyDiv w:val="1"/>
      <w:marLeft w:val="0"/>
      <w:marRight w:val="0"/>
      <w:marTop w:val="0"/>
      <w:marBottom w:val="0"/>
      <w:divBdr>
        <w:top w:val="none" w:sz="0" w:space="0" w:color="auto"/>
        <w:left w:val="none" w:sz="0" w:space="0" w:color="auto"/>
        <w:bottom w:val="none" w:sz="0" w:space="0" w:color="auto"/>
        <w:right w:val="none" w:sz="0" w:space="0" w:color="auto"/>
      </w:divBdr>
    </w:div>
    <w:div w:id="519048179">
      <w:bodyDiv w:val="1"/>
      <w:marLeft w:val="0"/>
      <w:marRight w:val="0"/>
      <w:marTop w:val="0"/>
      <w:marBottom w:val="0"/>
      <w:divBdr>
        <w:top w:val="none" w:sz="0" w:space="0" w:color="auto"/>
        <w:left w:val="none" w:sz="0" w:space="0" w:color="auto"/>
        <w:bottom w:val="none" w:sz="0" w:space="0" w:color="auto"/>
        <w:right w:val="none" w:sz="0" w:space="0" w:color="auto"/>
      </w:divBdr>
    </w:div>
    <w:div w:id="575170324">
      <w:bodyDiv w:val="1"/>
      <w:marLeft w:val="0"/>
      <w:marRight w:val="0"/>
      <w:marTop w:val="0"/>
      <w:marBottom w:val="0"/>
      <w:divBdr>
        <w:top w:val="none" w:sz="0" w:space="0" w:color="auto"/>
        <w:left w:val="none" w:sz="0" w:space="0" w:color="auto"/>
        <w:bottom w:val="none" w:sz="0" w:space="0" w:color="auto"/>
        <w:right w:val="none" w:sz="0" w:space="0" w:color="auto"/>
      </w:divBdr>
    </w:div>
    <w:div w:id="604196057">
      <w:bodyDiv w:val="1"/>
      <w:marLeft w:val="0"/>
      <w:marRight w:val="0"/>
      <w:marTop w:val="0"/>
      <w:marBottom w:val="0"/>
      <w:divBdr>
        <w:top w:val="none" w:sz="0" w:space="0" w:color="auto"/>
        <w:left w:val="none" w:sz="0" w:space="0" w:color="auto"/>
        <w:bottom w:val="none" w:sz="0" w:space="0" w:color="auto"/>
        <w:right w:val="none" w:sz="0" w:space="0" w:color="auto"/>
      </w:divBdr>
    </w:div>
    <w:div w:id="613096575">
      <w:bodyDiv w:val="1"/>
      <w:marLeft w:val="0"/>
      <w:marRight w:val="0"/>
      <w:marTop w:val="0"/>
      <w:marBottom w:val="0"/>
      <w:divBdr>
        <w:top w:val="none" w:sz="0" w:space="0" w:color="auto"/>
        <w:left w:val="none" w:sz="0" w:space="0" w:color="auto"/>
        <w:bottom w:val="none" w:sz="0" w:space="0" w:color="auto"/>
        <w:right w:val="none" w:sz="0" w:space="0" w:color="auto"/>
      </w:divBdr>
    </w:div>
    <w:div w:id="693075649">
      <w:bodyDiv w:val="1"/>
      <w:marLeft w:val="0"/>
      <w:marRight w:val="0"/>
      <w:marTop w:val="0"/>
      <w:marBottom w:val="0"/>
      <w:divBdr>
        <w:top w:val="none" w:sz="0" w:space="0" w:color="auto"/>
        <w:left w:val="none" w:sz="0" w:space="0" w:color="auto"/>
        <w:bottom w:val="none" w:sz="0" w:space="0" w:color="auto"/>
        <w:right w:val="none" w:sz="0" w:space="0" w:color="auto"/>
      </w:divBdr>
    </w:div>
    <w:div w:id="843671307">
      <w:bodyDiv w:val="1"/>
      <w:marLeft w:val="0"/>
      <w:marRight w:val="0"/>
      <w:marTop w:val="0"/>
      <w:marBottom w:val="0"/>
      <w:divBdr>
        <w:top w:val="none" w:sz="0" w:space="0" w:color="auto"/>
        <w:left w:val="none" w:sz="0" w:space="0" w:color="auto"/>
        <w:bottom w:val="none" w:sz="0" w:space="0" w:color="auto"/>
        <w:right w:val="none" w:sz="0" w:space="0" w:color="auto"/>
      </w:divBdr>
    </w:div>
    <w:div w:id="852499248">
      <w:bodyDiv w:val="1"/>
      <w:marLeft w:val="0"/>
      <w:marRight w:val="0"/>
      <w:marTop w:val="0"/>
      <w:marBottom w:val="0"/>
      <w:divBdr>
        <w:top w:val="none" w:sz="0" w:space="0" w:color="auto"/>
        <w:left w:val="none" w:sz="0" w:space="0" w:color="auto"/>
        <w:bottom w:val="none" w:sz="0" w:space="0" w:color="auto"/>
        <w:right w:val="none" w:sz="0" w:space="0" w:color="auto"/>
      </w:divBdr>
    </w:div>
    <w:div w:id="962930517">
      <w:bodyDiv w:val="1"/>
      <w:marLeft w:val="0"/>
      <w:marRight w:val="0"/>
      <w:marTop w:val="0"/>
      <w:marBottom w:val="0"/>
      <w:divBdr>
        <w:top w:val="none" w:sz="0" w:space="0" w:color="auto"/>
        <w:left w:val="none" w:sz="0" w:space="0" w:color="auto"/>
        <w:bottom w:val="none" w:sz="0" w:space="0" w:color="auto"/>
        <w:right w:val="none" w:sz="0" w:space="0" w:color="auto"/>
      </w:divBdr>
    </w:div>
    <w:div w:id="977757844">
      <w:bodyDiv w:val="1"/>
      <w:marLeft w:val="0"/>
      <w:marRight w:val="0"/>
      <w:marTop w:val="0"/>
      <w:marBottom w:val="0"/>
      <w:divBdr>
        <w:top w:val="none" w:sz="0" w:space="0" w:color="auto"/>
        <w:left w:val="none" w:sz="0" w:space="0" w:color="auto"/>
        <w:bottom w:val="none" w:sz="0" w:space="0" w:color="auto"/>
        <w:right w:val="none" w:sz="0" w:space="0" w:color="auto"/>
      </w:divBdr>
    </w:div>
    <w:div w:id="1029142262">
      <w:bodyDiv w:val="1"/>
      <w:marLeft w:val="0"/>
      <w:marRight w:val="0"/>
      <w:marTop w:val="0"/>
      <w:marBottom w:val="0"/>
      <w:divBdr>
        <w:top w:val="none" w:sz="0" w:space="0" w:color="auto"/>
        <w:left w:val="none" w:sz="0" w:space="0" w:color="auto"/>
        <w:bottom w:val="none" w:sz="0" w:space="0" w:color="auto"/>
        <w:right w:val="none" w:sz="0" w:space="0" w:color="auto"/>
      </w:divBdr>
    </w:div>
    <w:div w:id="1029843564">
      <w:bodyDiv w:val="1"/>
      <w:marLeft w:val="0"/>
      <w:marRight w:val="0"/>
      <w:marTop w:val="0"/>
      <w:marBottom w:val="0"/>
      <w:divBdr>
        <w:top w:val="none" w:sz="0" w:space="0" w:color="auto"/>
        <w:left w:val="none" w:sz="0" w:space="0" w:color="auto"/>
        <w:bottom w:val="none" w:sz="0" w:space="0" w:color="auto"/>
        <w:right w:val="none" w:sz="0" w:space="0" w:color="auto"/>
      </w:divBdr>
    </w:div>
    <w:div w:id="1090472302">
      <w:bodyDiv w:val="1"/>
      <w:marLeft w:val="0"/>
      <w:marRight w:val="0"/>
      <w:marTop w:val="0"/>
      <w:marBottom w:val="0"/>
      <w:divBdr>
        <w:top w:val="none" w:sz="0" w:space="0" w:color="auto"/>
        <w:left w:val="none" w:sz="0" w:space="0" w:color="auto"/>
        <w:bottom w:val="none" w:sz="0" w:space="0" w:color="auto"/>
        <w:right w:val="none" w:sz="0" w:space="0" w:color="auto"/>
      </w:divBdr>
    </w:div>
    <w:div w:id="1605501850">
      <w:bodyDiv w:val="1"/>
      <w:marLeft w:val="0"/>
      <w:marRight w:val="0"/>
      <w:marTop w:val="0"/>
      <w:marBottom w:val="0"/>
      <w:divBdr>
        <w:top w:val="none" w:sz="0" w:space="0" w:color="auto"/>
        <w:left w:val="none" w:sz="0" w:space="0" w:color="auto"/>
        <w:bottom w:val="none" w:sz="0" w:space="0" w:color="auto"/>
        <w:right w:val="none" w:sz="0" w:space="0" w:color="auto"/>
      </w:divBdr>
    </w:div>
    <w:div w:id="1630629654">
      <w:bodyDiv w:val="1"/>
      <w:marLeft w:val="0"/>
      <w:marRight w:val="0"/>
      <w:marTop w:val="0"/>
      <w:marBottom w:val="0"/>
      <w:divBdr>
        <w:top w:val="none" w:sz="0" w:space="0" w:color="auto"/>
        <w:left w:val="none" w:sz="0" w:space="0" w:color="auto"/>
        <w:bottom w:val="none" w:sz="0" w:space="0" w:color="auto"/>
        <w:right w:val="none" w:sz="0" w:space="0" w:color="auto"/>
      </w:divBdr>
    </w:div>
    <w:div w:id="1670212507">
      <w:bodyDiv w:val="1"/>
      <w:marLeft w:val="0"/>
      <w:marRight w:val="0"/>
      <w:marTop w:val="0"/>
      <w:marBottom w:val="0"/>
      <w:divBdr>
        <w:top w:val="none" w:sz="0" w:space="0" w:color="auto"/>
        <w:left w:val="none" w:sz="0" w:space="0" w:color="auto"/>
        <w:bottom w:val="none" w:sz="0" w:space="0" w:color="auto"/>
        <w:right w:val="none" w:sz="0" w:space="0" w:color="auto"/>
      </w:divBdr>
    </w:div>
    <w:div w:id="1746340948">
      <w:bodyDiv w:val="1"/>
      <w:marLeft w:val="0"/>
      <w:marRight w:val="0"/>
      <w:marTop w:val="0"/>
      <w:marBottom w:val="0"/>
      <w:divBdr>
        <w:top w:val="none" w:sz="0" w:space="0" w:color="auto"/>
        <w:left w:val="none" w:sz="0" w:space="0" w:color="auto"/>
        <w:bottom w:val="none" w:sz="0" w:space="0" w:color="auto"/>
        <w:right w:val="none" w:sz="0" w:space="0" w:color="auto"/>
      </w:divBdr>
    </w:div>
    <w:div w:id="1748726565">
      <w:bodyDiv w:val="1"/>
      <w:marLeft w:val="0"/>
      <w:marRight w:val="0"/>
      <w:marTop w:val="0"/>
      <w:marBottom w:val="0"/>
      <w:divBdr>
        <w:top w:val="none" w:sz="0" w:space="0" w:color="auto"/>
        <w:left w:val="none" w:sz="0" w:space="0" w:color="auto"/>
        <w:bottom w:val="none" w:sz="0" w:space="0" w:color="auto"/>
        <w:right w:val="none" w:sz="0" w:space="0" w:color="auto"/>
      </w:divBdr>
    </w:div>
    <w:div w:id="1859272731">
      <w:bodyDiv w:val="1"/>
      <w:marLeft w:val="0"/>
      <w:marRight w:val="0"/>
      <w:marTop w:val="0"/>
      <w:marBottom w:val="0"/>
      <w:divBdr>
        <w:top w:val="none" w:sz="0" w:space="0" w:color="auto"/>
        <w:left w:val="none" w:sz="0" w:space="0" w:color="auto"/>
        <w:bottom w:val="none" w:sz="0" w:space="0" w:color="auto"/>
        <w:right w:val="none" w:sz="0" w:space="0" w:color="auto"/>
      </w:divBdr>
    </w:div>
    <w:div w:id="2002198766">
      <w:bodyDiv w:val="1"/>
      <w:marLeft w:val="0"/>
      <w:marRight w:val="0"/>
      <w:marTop w:val="0"/>
      <w:marBottom w:val="0"/>
      <w:divBdr>
        <w:top w:val="none" w:sz="0" w:space="0" w:color="auto"/>
        <w:left w:val="none" w:sz="0" w:space="0" w:color="auto"/>
        <w:bottom w:val="none" w:sz="0" w:space="0" w:color="auto"/>
        <w:right w:val="none" w:sz="0" w:space="0" w:color="auto"/>
      </w:divBdr>
    </w:div>
    <w:div w:id="2045866897">
      <w:bodyDiv w:val="1"/>
      <w:marLeft w:val="0"/>
      <w:marRight w:val="0"/>
      <w:marTop w:val="0"/>
      <w:marBottom w:val="0"/>
      <w:divBdr>
        <w:top w:val="none" w:sz="0" w:space="0" w:color="auto"/>
        <w:left w:val="none" w:sz="0" w:space="0" w:color="auto"/>
        <w:bottom w:val="none" w:sz="0" w:space="0" w:color="auto"/>
        <w:right w:val="none" w:sz="0" w:space="0" w:color="auto"/>
      </w:divBdr>
    </w:div>
    <w:div w:id="205765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http://www.imanage.com/work/xmlschema">
  <documentid>DOCUMENTS!65375403.1</documentid>
  <senderid>WOOTTM</senderid>
  <senderemail>MEG.WOOTTEN@AGS.GOV.AU</senderemail>
  <lastmodified>2025-07-17T09:11:00.0000000+10:00</lastmodified>
  <database>DOCUMENTS</database>
</properti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d0dfa800-9ef0-44cb-8a12-633e29de1e0b">
      <Terms xmlns="http://schemas.microsoft.com/office/infopath/2007/PartnerControls"/>
    </TaxKeywordTaxHTField>
    <TaxCatchAll xmlns="d0dfa800-9ef0-44cb-8a12-633e29de1e0b">
      <Value>4</Value>
    </TaxCatchAll>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ShareHubID xmlns="e771ab56-0c5d-40e7-b080-2686d2b89623" xsi:nil="true"/>
    <lcf76f155ced4ddcb4097134ff3c332f xmlns="ce530a30-1469-477c-a42f-e412a5d2cfe7">
      <Terms xmlns="http://schemas.microsoft.com/office/infopath/2007/PartnerControls"/>
    </lcf76f155ced4ddcb4097134ff3c332f>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PMCdoc-213507164-66824</_dlc_DocId>
    <_dlc_DocIdUrl xmlns="d0dfa800-9ef0-44cb-8a12-633e29de1e0b">
      <Url>https://pmc01.sharepoint.com/sites/pmc-ms-cb/_layouts/15/DocIdRedir.aspx?ID=PMCdoc-213507164-66824</Url>
      <Description>PMCdoc-213507164-66824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359620c81b97637cbe42c57a53f8f632">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6167440c3b5fc6f15ef2d07217fb4b01"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ECFEC-E06C-407D-A1E8-6DF14E669905}">
  <ds:schemaRefs>
    <ds:schemaRef ds:uri="http://www.imanage.com/work/xmlschema"/>
  </ds:schemaRefs>
</ds:datastoreItem>
</file>

<file path=customXml/itemProps2.xml><?xml version="1.0" encoding="utf-8"?>
<ds:datastoreItem xmlns:ds="http://schemas.openxmlformats.org/officeDocument/2006/customXml" ds:itemID="{C054E476-26DF-48DF-A998-C3D4FED198D1}">
  <ds:schemaRefs>
    <ds:schemaRef ds:uri="http://schemas.microsoft.com/office/2006/documentManagement/types"/>
    <ds:schemaRef ds:uri="ce530a30-1469-477c-a42f-e412a5d2cfe7"/>
    <ds:schemaRef ds:uri="http://purl.org/dc/dcmitype/"/>
    <ds:schemaRef ds:uri="e771ab56-0c5d-40e7-b080-2686d2b89623"/>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d0dfa800-9ef0-44cb-8a12-633e29de1e0b"/>
    <ds:schemaRef ds:uri="http://www.w3.org/XML/1998/namespace"/>
    <ds:schemaRef ds:uri="http://purl.org/dc/terms/"/>
  </ds:schemaRefs>
</ds:datastoreItem>
</file>

<file path=customXml/itemProps3.xml><?xml version="1.0" encoding="utf-8"?>
<ds:datastoreItem xmlns:ds="http://schemas.openxmlformats.org/officeDocument/2006/customXml" ds:itemID="{6C488D6A-74E1-442B-B6FF-EB7DE30299CC}">
  <ds:schemaRefs>
    <ds:schemaRef ds:uri="http://schemas.microsoft.com/sharepoint/events"/>
  </ds:schemaRefs>
</ds:datastoreItem>
</file>

<file path=customXml/itemProps4.xml><?xml version="1.0" encoding="utf-8"?>
<ds:datastoreItem xmlns:ds="http://schemas.openxmlformats.org/officeDocument/2006/customXml" ds:itemID="{183EB260-9B55-46B8-945D-F1E989A2A84B}">
  <ds:schemaRefs>
    <ds:schemaRef ds:uri="http://schemas.microsoft.com/sharepoint/v3/contenttype/forms"/>
  </ds:schemaRefs>
</ds:datastoreItem>
</file>

<file path=customXml/itemProps5.xml><?xml version="1.0" encoding="utf-8"?>
<ds:datastoreItem xmlns:ds="http://schemas.openxmlformats.org/officeDocument/2006/customXml" ds:itemID="{7D66BCEB-1B22-4113-85A4-A139ABEA3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9B875DE-2718-4F51-AB95-7D14AB776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3569</Words>
  <Characters>20346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Brisbane 2032 Olympic and Paralympic Games - Schedule A</dc:title>
  <dc:subject/>
  <dc:creator/>
  <cp:keywords/>
  <dc:description/>
  <cp:lastPrinted>2025-08-15T03:56:00Z</cp:lastPrinted>
  <dcterms:created xsi:type="dcterms:W3CDTF">2025-08-25T01:27:00Z</dcterms:created>
  <dcterms:modified xsi:type="dcterms:W3CDTF">2025-08-27T03:52:00Z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0x0101004F285619428CBE4886618267E9F1076D</vt:lpwstr>
  </property>
  <property fmtid="{D5CDD505-2E9C-101B-9397-08002B2CF9AE}" pid="3" name="SecurityClassification">
    <vt:lpwstr>4;#OFFICIAL|9e0ec9cb-4e7f-4d4a-bd32-1ee7525c6d87</vt:lpwstr>
  </property>
  <property fmtid="{D5CDD505-2E9C-101B-9397-08002B2CF9AE}" pid="4" name="_dlc_DocIdItemGuid">
    <vt:lpwstr>f669e593-66e6-4167-a8e9-439e1822d72e</vt:lpwstr>
  </property>
  <property fmtid="{D5CDD505-2E9C-101B-9397-08002B2CF9AE}" pid="5" name="TaxKeyword">
    <vt:lpwstr/>
  </property>
  <property fmtid="{D5CDD505-2E9C-101B-9397-08002B2CF9AE}" pid="6" name="InformationMarker">
    <vt:lpwstr/>
  </property>
  <property fmtid="{D5CDD505-2E9C-101B-9397-08002B2CF9AE}" pid="7" name="MediaServiceImageTags">
    <vt:lpwstr/>
  </property>
</Properties>
</file>