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E" w:rsidRPr="00B57DFB" w:rsidRDefault="005B65BE" w:rsidP="009B332A">
      <w:pPr>
        <w:pStyle w:val="Heading1"/>
        <w:pBdr>
          <w:bottom w:val="single" w:sz="4" w:space="1" w:color="auto"/>
        </w:pBdr>
        <w:spacing w:before="0"/>
        <w:rPr>
          <w:rFonts w:ascii="Arial" w:hAnsi="Arial" w:cs="Arial"/>
          <w:color w:val="auto"/>
          <w:sz w:val="24"/>
          <w:szCs w:val="24"/>
        </w:rPr>
      </w:pPr>
      <w:bookmarkStart w:id="0" w:name="_GoBack"/>
      <w:bookmarkEnd w:id="0"/>
      <w:r w:rsidRPr="00B57DFB">
        <w:rPr>
          <w:rFonts w:ascii="Arial" w:hAnsi="Arial" w:cs="Arial"/>
          <w:color w:val="auto"/>
          <w:sz w:val="24"/>
          <w:szCs w:val="24"/>
        </w:rPr>
        <w:t xml:space="preserve">APPENDIX </w:t>
      </w:r>
      <w:r w:rsidR="005E13B5">
        <w:rPr>
          <w:rFonts w:ascii="Arial" w:hAnsi="Arial" w:cs="Arial"/>
          <w:color w:val="auto"/>
          <w:sz w:val="24"/>
          <w:szCs w:val="24"/>
        </w:rPr>
        <w:t>C</w:t>
      </w:r>
      <w:r w:rsidRPr="00B57DFB">
        <w:rPr>
          <w:rFonts w:ascii="Arial" w:hAnsi="Arial" w:cs="Arial"/>
          <w:color w:val="auto"/>
          <w:sz w:val="24"/>
          <w:szCs w:val="24"/>
        </w:rPr>
        <w:t xml:space="preserve"> – </w:t>
      </w:r>
      <w:r w:rsidR="00140759" w:rsidRPr="00B57DFB">
        <w:rPr>
          <w:rFonts w:ascii="Arial" w:hAnsi="Arial" w:cs="Arial"/>
          <w:color w:val="auto"/>
          <w:sz w:val="24"/>
          <w:szCs w:val="24"/>
        </w:rPr>
        <w:t>Northern</w:t>
      </w:r>
      <w:r w:rsidR="00240717" w:rsidRPr="00B57DFB">
        <w:rPr>
          <w:rFonts w:ascii="Arial" w:hAnsi="Arial" w:cs="Arial"/>
          <w:color w:val="auto"/>
          <w:sz w:val="24"/>
          <w:szCs w:val="24"/>
        </w:rPr>
        <w:t xml:space="preserve"> Territory</w:t>
      </w:r>
      <w:r w:rsidR="008938F6" w:rsidRPr="00B57DFB">
        <w:rPr>
          <w:rFonts w:ascii="Arial" w:hAnsi="Arial" w:cs="Arial"/>
          <w:color w:val="auto"/>
          <w:sz w:val="24"/>
          <w:szCs w:val="24"/>
        </w:rPr>
        <w:t xml:space="preserve"> </w:t>
      </w:r>
      <w:r w:rsidRPr="00B57DFB">
        <w:rPr>
          <w:rFonts w:ascii="Arial" w:hAnsi="Arial" w:cs="Arial"/>
          <w:color w:val="auto"/>
          <w:sz w:val="24"/>
          <w:szCs w:val="24"/>
        </w:rPr>
        <w:t>Balance of cash and in-kind contributions</w:t>
      </w:r>
    </w:p>
    <w:p w:rsidR="005B65BE" w:rsidRPr="00B57DFB" w:rsidRDefault="005B65BE" w:rsidP="004C200C">
      <w:pPr>
        <w:numPr>
          <w:ilvl w:val="0"/>
          <w:numId w:val="9"/>
        </w:numPr>
        <w:ind w:right="-166"/>
        <w:rPr>
          <w:rFonts w:ascii="Arial" w:hAnsi="Arial" w:cs="Arial"/>
          <w:sz w:val="24"/>
          <w:szCs w:val="24"/>
        </w:rPr>
      </w:pPr>
      <w:r w:rsidRPr="00B57DFB">
        <w:rPr>
          <w:rFonts w:ascii="Arial" w:hAnsi="Arial" w:cs="Arial"/>
          <w:sz w:val="24"/>
          <w:szCs w:val="24"/>
        </w:rPr>
        <w:t xml:space="preserve">This appendix sets out and updates the balance of cash and in-kind contributions and the existing </w:t>
      </w:r>
      <w:r w:rsidR="004C200C">
        <w:rPr>
          <w:rFonts w:ascii="Arial" w:hAnsi="Arial" w:cs="Arial"/>
          <w:sz w:val="24"/>
          <w:szCs w:val="24"/>
        </w:rPr>
        <w:t>programme</w:t>
      </w:r>
      <w:r w:rsidRPr="00B57DFB">
        <w:rPr>
          <w:rFonts w:ascii="Arial" w:hAnsi="Arial" w:cs="Arial"/>
          <w:sz w:val="24"/>
          <w:szCs w:val="24"/>
        </w:rPr>
        <w:t>s that are expected to be drawn on in providing direct services or be transitioned into cash contributions, as agreed in paragraph 42 of</w:t>
      </w:r>
      <w:r w:rsidR="004C200C">
        <w:rPr>
          <w:rFonts w:ascii="Arial" w:hAnsi="Arial" w:cs="Arial"/>
          <w:sz w:val="24"/>
          <w:szCs w:val="24"/>
        </w:rPr>
        <w:t> </w:t>
      </w:r>
      <w:r w:rsidRPr="00B57DFB">
        <w:rPr>
          <w:rFonts w:ascii="Arial" w:hAnsi="Arial" w:cs="Arial"/>
          <w:sz w:val="24"/>
          <w:szCs w:val="24"/>
        </w:rPr>
        <w:t>the IGA.</w:t>
      </w:r>
    </w:p>
    <w:p w:rsidR="005B65BE" w:rsidRPr="00B57DFB" w:rsidRDefault="005B65BE" w:rsidP="00A77BF6">
      <w:pPr>
        <w:ind w:firstLine="360"/>
        <w:rPr>
          <w:rFonts w:ascii="Arial" w:hAnsi="Arial" w:cs="Arial"/>
          <w:b/>
          <w:sz w:val="24"/>
          <w:szCs w:val="24"/>
        </w:rPr>
      </w:pPr>
      <w:r w:rsidRPr="00B57DFB">
        <w:rPr>
          <w:rFonts w:ascii="Arial" w:hAnsi="Arial" w:cs="Arial"/>
          <w:b/>
          <w:sz w:val="24"/>
          <w:szCs w:val="24"/>
        </w:rPr>
        <w:t>Commonwealth cash and in-kind contributions</w:t>
      </w:r>
    </w:p>
    <w:p w:rsidR="005B65BE" w:rsidRPr="00B57DFB" w:rsidRDefault="005B65BE" w:rsidP="00E81125">
      <w:pPr>
        <w:numPr>
          <w:ilvl w:val="0"/>
          <w:numId w:val="9"/>
        </w:numPr>
        <w:rPr>
          <w:rFonts w:ascii="Arial" w:hAnsi="Arial" w:cs="Arial"/>
          <w:sz w:val="24"/>
          <w:szCs w:val="24"/>
        </w:rPr>
      </w:pPr>
      <w:r w:rsidRPr="00B57DFB">
        <w:rPr>
          <w:rFonts w:ascii="Arial" w:hAnsi="Arial" w:cs="Arial"/>
          <w:sz w:val="24"/>
          <w:szCs w:val="24"/>
        </w:rPr>
        <w:t xml:space="preserve">The approach to the transition of existing Commonwealth disability </w:t>
      </w:r>
      <w:r w:rsidR="004C200C">
        <w:rPr>
          <w:rFonts w:ascii="Arial" w:hAnsi="Arial" w:cs="Arial"/>
          <w:sz w:val="24"/>
          <w:szCs w:val="24"/>
        </w:rPr>
        <w:t>programme</w:t>
      </w:r>
      <w:r w:rsidRPr="00B57DFB">
        <w:rPr>
          <w:rFonts w:ascii="Arial" w:hAnsi="Arial" w:cs="Arial"/>
          <w:sz w:val="24"/>
          <w:szCs w:val="24"/>
        </w:rPr>
        <w:t>s is outlined below:</w:t>
      </w:r>
    </w:p>
    <w:p w:rsidR="005B65BE" w:rsidRPr="00B57DFB" w:rsidRDefault="005B65BE" w:rsidP="00E81125">
      <w:pPr>
        <w:numPr>
          <w:ilvl w:val="1"/>
          <w:numId w:val="15"/>
        </w:numPr>
        <w:rPr>
          <w:rFonts w:ascii="Arial" w:hAnsi="Arial" w:cs="Arial"/>
          <w:sz w:val="24"/>
          <w:szCs w:val="24"/>
        </w:rPr>
      </w:pPr>
      <w:r w:rsidRPr="00B57DFB">
        <w:rPr>
          <w:rFonts w:ascii="Arial" w:hAnsi="Arial" w:cs="Arial"/>
          <w:sz w:val="24"/>
          <w:szCs w:val="24"/>
        </w:rPr>
        <w:t xml:space="preserve">transition of existing Commonwealth </w:t>
      </w:r>
      <w:r w:rsidR="004C200C">
        <w:rPr>
          <w:rFonts w:ascii="Arial" w:hAnsi="Arial" w:cs="Arial"/>
          <w:sz w:val="24"/>
          <w:szCs w:val="24"/>
        </w:rPr>
        <w:t>programme</w:t>
      </w:r>
      <w:r w:rsidRPr="00B57DFB">
        <w:rPr>
          <w:rFonts w:ascii="Arial" w:hAnsi="Arial" w:cs="Arial"/>
          <w:sz w:val="24"/>
          <w:szCs w:val="24"/>
        </w:rPr>
        <w:t xml:space="preserve">s into cash contribution in </w:t>
      </w:r>
      <w:r w:rsidR="008938F6" w:rsidRPr="00B57DFB">
        <w:rPr>
          <w:rFonts w:ascii="Arial" w:hAnsi="Arial" w:cs="Arial"/>
          <w:sz w:val="24"/>
          <w:szCs w:val="24"/>
        </w:rPr>
        <w:t>trial</w:t>
      </w:r>
      <w:r w:rsidRPr="00B57DFB">
        <w:rPr>
          <w:rFonts w:ascii="Arial" w:hAnsi="Arial" w:cs="Arial"/>
          <w:sz w:val="24"/>
          <w:szCs w:val="24"/>
        </w:rPr>
        <w:t xml:space="preserve"> sites will occur either in part or in full at </w:t>
      </w:r>
      <w:r w:rsidR="008938F6" w:rsidRPr="00B57DFB">
        <w:rPr>
          <w:rFonts w:ascii="Arial" w:hAnsi="Arial" w:cs="Arial"/>
          <w:sz w:val="24"/>
          <w:szCs w:val="24"/>
        </w:rPr>
        <w:t>trial</w:t>
      </w:r>
      <w:r w:rsidRPr="00B57DFB">
        <w:rPr>
          <w:rFonts w:ascii="Arial" w:hAnsi="Arial" w:cs="Arial"/>
          <w:sz w:val="24"/>
          <w:szCs w:val="24"/>
        </w:rPr>
        <w:t xml:space="preserve"> commencement</w:t>
      </w:r>
      <w:r w:rsidR="00D37776" w:rsidRPr="00B57DFB">
        <w:rPr>
          <w:rFonts w:ascii="Arial" w:hAnsi="Arial" w:cs="Arial"/>
          <w:sz w:val="24"/>
          <w:szCs w:val="24"/>
        </w:rPr>
        <w:t>;</w:t>
      </w:r>
      <w:r w:rsidRPr="00B57DFB">
        <w:rPr>
          <w:rFonts w:ascii="Arial" w:hAnsi="Arial" w:cs="Arial"/>
          <w:sz w:val="24"/>
          <w:szCs w:val="24"/>
        </w:rPr>
        <w:t xml:space="preserve"> or as participants enter the NDIS; or as contracts expire over the </w:t>
      </w:r>
      <w:r w:rsidR="008938F6" w:rsidRPr="00B57DFB">
        <w:rPr>
          <w:rFonts w:ascii="Arial" w:hAnsi="Arial" w:cs="Arial"/>
          <w:sz w:val="24"/>
          <w:szCs w:val="24"/>
        </w:rPr>
        <w:t>trial</w:t>
      </w:r>
      <w:r w:rsidRPr="00B57DFB">
        <w:rPr>
          <w:rFonts w:ascii="Arial" w:hAnsi="Arial" w:cs="Arial"/>
          <w:sz w:val="24"/>
          <w:szCs w:val="24"/>
        </w:rPr>
        <w:t xml:space="preserve"> period; and</w:t>
      </w:r>
    </w:p>
    <w:p w:rsidR="005B65BE" w:rsidRPr="00B57DFB" w:rsidRDefault="005B65BE" w:rsidP="00E81125">
      <w:pPr>
        <w:numPr>
          <w:ilvl w:val="1"/>
          <w:numId w:val="15"/>
        </w:numPr>
        <w:rPr>
          <w:rFonts w:ascii="Arial" w:hAnsi="Arial" w:cs="Arial"/>
          <w:sz w:val="24"/>
          <w:szCs w:val="24"/>
        </w:rPr>
      </w:pPr>
      <w:r w:rsidRPr="00B57DFB">
        <w:rPr>
          <w:rFonts w:ascii="Arial" w:hAnsi="Arial" w:cs="Arial"/>
          <w:sz w:val="24"/>
          <w:szCs w:val="24"/>
        </w:rPr>
        <w:t xml:space="preserve">some </w:t>
      </w:r>
      <w:r w:rsidR="004C200C">
        <w:rPr>
          <w:rFonts w:ascii="Arial" w:hAnsi="Arial" w:cs="Arial"/>
          <w:sz w:val="24"/>
          <w:szCs w:val="24"/>
        </w:rPr>
        <w:t>programme</w:t>
      </w:r>
      <w:r w:rsidRPr="00B57DFB">
        <w:rPr>
          <w:rFonts w:ascii="Arial" w:hAnsi="Arial" w:cs="Arial"/>
          <w:sz w:val="24"/>
          <w:szCs w:val="24"/>
        </w:rPr>
        <w:t xml:space="preserve">s will continue in-kind in </w:t>
      </w:r>
      <w:r w:rsidR="008938F6" w:rsidRPr="00B57DFB">
        <w:rPr>
          <w:rFonts w:ascii="Arial" w:hAnsi="Arial" w:cs="Arial"/>
          <w:sz w:val="24"/>
          <w:szCs w:val="24"/>
        </w:rPr>
        <w:t>trial</w:t>
      </w:r>
      <w:r w:rsidRPr="00B57DFB">
        <w:rPr>
          <w:rFonts w:ascii="Arial" w:hAnsi="Arial" w:cs="Arial"/>
          <w:sz w:val="24"/>
          <w:szCs w:val="24"/>
        </w:rPr>
        <w:t xml:space="preserve"> sites for the duration of the </w:t>
      </w:r>
      <w:r w:rsidR="008938F6" w:rsidRPr="00B57DFB">
        <w:rPr>
          <w:rFonts w:ascii="Arial" w:hAnsi="Arial" w:cs="Arial"/>
          <w:sz w:val="24"/>
          <w:szCs w:val="24"/>
        </w:rPr>
        <w:t>trial</w:t>
      </w:r>
      <w:r w:rsidRPr="00B57DFB">
        <w:rPr>
          <w:rFonts w:ascii="Arial" w:hAnsi="Arial" w:cs="Arial"/>
          <w:sz w:val="24"/>
          <w:szCs w:val="24"/>
        </w:rPr>
        <w:t xml:space="preserve"> period, due to the national focus of those </w:t>
      </w:r>
      <w:r w:rsidR="004C200C">
        <w:rPr>
          <w:rFonts w:ascii="Arial" w:hAnsi="Arial" w:cs="Arial"/>
          <w:sz w:val="24"/>
          <w:szCs w:val="24"/>
        </w:rPr>
        <w:t>programme</w:t>
      </w:r>
      <w:r w:rsidRPr="00B57DFB">
        <w:rPr>
          <w:rFonts w:ascii="Arial" w:hAnsi="Arial" w:cs="Arial"/>
          <w:sz w:val="24"/>
          <w:szCs w:val="24"/>
        </w:rPr>
        <w:t xml:space="preserve">s. </w:t>
      </w:r>
    </w:p>
    <w:p w:rsidR="005B65BE" w:rsidRPr="00B57DFB" w:rsidRDefault="005B65BE" w:rsidP="00E81125">
      <w:pPr>
        <w:numPr>
          <w:ilvl w:val="0"/>
          <w:numId w:val="9"/>
        </w:numPr>
        <w:rPr>
          <w:rFonts w:ascii="Arial" w:hAnsi="Arial" w:cs="Arial"/>
          <w:sz w:val="24"/>
          <w:szCs w:val="24"/>
        </w:rPr>
      </w:pPr>
      <w:r w:rsidRPr="00B57DFB">
        <w:rPr>
          <w:rFonts w:ascii="Arial" w:hAnsi="Arial" w:cs="Arial"/>
          <w:sz w:val="24"/>
          <w:szCs w:val="24"/>
        </w:rPr>
        <w:t>All existing disability service arrangements listed below will be transitioned from in</w:t>
      </w:r>
      <w:r w:rsidR="004C200C">
        <w:rPr>
          <w:rFonts w:ascii="Arial" w:hAnsi="Arial" w:cs="Arial"/>
          <w:sz w:val="24"/>
          <w:szCs w:val="24"/>
        </w:rPr>
        <w:noBreakHyphen/>
      </w:r>
      <w:r w:rsidRPr="00B57DFB">
        <w:rPr>
          <w:rFonts w:ascii="Arial" w:hAnsi="Arial" w:cs="Arial"/>
          <w:sz w:val="24"/>
          <w:szCs w:val="24"/>
        </w:rPr>
        <w:t xml:space="preserve">kind contribution to cash contributions to the Agency in </w:t>
      </w:r>
      <w:r w:rsidR="008938F6" w:rsidRPr="00B57DFB">
        <w:rPr>
          <w:rFonts w:ascii="Arial" w:hAnsi="Arial" w:cs="Arial"/>
          <w:sz w:val="24"/>
          <w:szCs w:val="24"/>
        </w:rPr>
        <w:t>trial</w:t>
      </w:r>
      <w:r w:rsidRPr="00B57DFB">
        <w:rPr>
          <w:rFonts w:ascii="Arial" w:hAnsi="Arial" w:cs="Arial"/>
          <w:sz w:val="24"/>
          <w:szCs w:val="24"/>
        </w:rPr>
        <w:t xml:space="preserve"> sites in accordance with the approaches outlined in 2a.  </w:t>
      </w:r>
    </w:p>
    <w:p w:rsidR="005B65BE" w:rsidRPr="00B57DFB" w:rsidRDefault="005B65BE" w:rsidP="00E81125">
      <w:pPr>
        <w:numPr>
          <w:ilvl w:val="0"/>
          <w:numId w:val="9"/>
        </w:numPr>
        <w:rPr>
          <w:rFonts w:ascii="Arial" w:hAnsi="Arial" w:cs="Arial"/>
          <w:sz w:val="24"/>
          <w:szCs w:val="24"/>
        </w:rPr>
      </w:pPr>
      <w:r w:rsidRPr="00B57DFB">
        <w:rPr>
          <w:rFonts w:ascii="Arial" w:hAnsi="Arial" w:cs="Arial"/>
          <w:sz w:val="24"/>
          <w:szCs w:val="24"/>
        </w:rPr>
        <w:t>Based on these approaches, the following Commonwealth disability services/</w:t>
      </w:r>
      <w:r w:rsidR="004C200C">
        <w:rPr>
          <w:rFonts w:ascii="Arial" w:hAnsi="Arial" w:cs="Arial"/>
          <w:sz w:val="24"/>
          <w:szCs w:val="24"/>
        </w:rPr>
        <w:t>programme</w:t>
      </w:r>
      <w:r w:rsidRPr="00B57DFB">
        <w:rPr>
          <w:rFonts w:ascii="Arial" w:hAnsi="Arial" w:cs="Arial"/>
          <w:sz w:val="24"/>
          <w:szCs w:val="24"/>
        </w:rPr>
        <w:t xml:space="preserve">s, as set out in Table 1, are expected to transition (either in part or in full) into cash contributions in </w:t>
      </w:r>
      <w:r w:rsidR="008938F6" w:rsidRPr="00B57DFB">
        <w:rPr>
          <w:rFonts w:ascii="Arial" w:hAnsi="Arial" w:cs="Arial"/>
          <w:sz w:val="24"/>
          <w:szCs w:val="24"/>
        </w:rPr>
        <w:t>trial</w:t>
      </w:r>
      <w:r w:rsidRPr="00B57DFB">
        <w:rPr>
          <w:rFonts w:ascii="Arial" w:hAnsi="Arial" w:cs="Arial"/>
          <w:sz w:val="24"/>
          <w:szCs w:val="24"/>
        </w:rPr>
        <w:t xml:space="preserve"> sites only at commencement or as participants enter the NDIS.</w:t>
      </w:r>
    </w:p>
    <w:p w:rsidR="005B65BE" w:rsidRPr="00B57DFB" w:rsidRDefault="005B65BE" w:rsidP="00E3666C">
      <w:pPr>
        <w:keepNext/>
        <w:ind w:left="360"/>
        <w:rPr>
          <w:rFonts w:ascii="Arial" w:hAnsi="Arial" w:cs="Arial"/>
          <w:b/>
          <w:sz w:val="24"/>
          <w:szCs w:val="24"/>
        </w:rPr>
      </w:pPr>
      <w:r w:rsidRPr="00B57DFB">
        <w:rPr>
          <w:rFonts w:ascii="Arial" w:hAnsi="Arial" w:cs="Arial"/>
          <w:b/>
          <w:sz w:val="24"/>
          <w:szCs w:val="24"/>
        </w:rPr>
        <w:t>Table 1</w:t>
      </w:r>
      <w:r w:rsidR="0023622A" w:rsidRPr="00B57DFB">
        <w:rPr>
          <w:rFonts w:ascii="Arial" w:hAnsi="Arial" w:cs="Arial"/>
          <w:b/>
          <w:sz w:val="24"/>
          <w:szCs w:val="24"/>
        </w:rPr>
        <w:t>: Commonwealth disability services/</w:t>
      </w:r>
      <w:r w:rsidR="004C200C">
        <w:rPr>
          <w:rFonts w:ascii="Arial" w:hAnsi="Arial" w:cs="Arial"/>
          <w:b/>
          <w:sz w:val="24"/>
          <w:szCs w:val="24"/>
        </w:rPr>
        <w:t>programme</w:t>
      </w:r>
      <w:r w:rsidR="0023622A" w:rsidRPr="00B57DFB">
        <w:rPr>
          <w:rFonts w:ascii="Arial" w:hAnsi="Arial" w:cs="Arial"/>
          <w:b/>
          <w:sz w:val="24"/>
          <w:szCs w:val="24"/>
        </w:rPr>
        <w:t>s transitioning into cash contributions at commencement or as participants enter the NDIS trial</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2"/>
        <w:gridCol w:w="2224"/>
        <w:gridCol w:w="2382"/>
      </w:tblGrid>
      <w:tr w:rsidR="00602C85" w:rsidRPr="00B57DFB" w:rsidTr="00EF495A">
        <w:trPr>
          <w:cantSplit/>
          <w:tblHeader/>
        </w:trPr>
        <w:tc>
          <w:tcPr>
            <w:tcW w:w="2560" w:type="pct"/>
            <w:tcBorders>
              <w:top w:val="single" w:sz="6" w:space="0" w:color="auto"/>
              <w:bottom w:val="single" w:sz="6" w:space="0" w:color="auto"/>
            </w:tcBorders>
          </w:tcPr>
          <w:p w:rsidR="00602C85" w:rsidRPr="00B57DFB" w:rsidRDefault="00602C85" w:rsidP="00EF495A">
            <w:pPr>
              <w:keepNext/>
              <w:rPr>
                <w:rFonts w:ascii="Arial" w:hAnsi="Arial" w:cs="Arial"/>
                <w:b/>
                <w:sz w:val="24"/>
                <w:szCs w:val="24"/>
              </w:rPr>
            </w:pPr>
          </w:p>
        </w:tc>
        <w:tc>
          <w:tcPr>
            <w:tcW w:w="1178" w:type="pct"/>
            <w:tcBorders>
              <w:top w:val="single" w:sz="6" w:space="0" w:color="auto"/>
              <w:bottom w:val="single" w:sz="6" w:space="0" w:color="auto"/>
            </w:tcBorders>
          </w:tcPr>
          <w:p w:rsidR="00602C85" w:rsidRPr="004C200C" w:rsidRDefault="00602C85" w:rsidP="00602C85">
            <w:pPr>
              <w:keepNext/>
              <w:jc w:val="center"/>
              <w:rPr>
                <w:rFonts w:ascii="Arial" w:hAnsi="Arial" w:cs="Arial"/>
                <w:b/>
                <w:sz w:val="24"/>
                <w:szCs w:val="24"/>
              </w:rPr>
            </w:pPr>
            <w:r w:rsidRPr="004C200C">
              <w:rPr>
                <w:rFonts w:ascii="Arial" w:hAnsi="Arial" w:cs="Arial"/>
                <w:b/>
                <w:sz w:val="24"/>
                <w:szCs w:val="24"/>
              </w:rPr>
              <w:t>2014-15</w:t>
            </w:r>
          </w:p>
        </w:tc>
        <w:tc>
          <w:tcPr>
            <w:tcW w:w="1262" w:type="pct"/>
            <w:tcBorders>
              <w:top w:val="single" w:sz="6" w:space="0" w:color="auto"/>
              <w:bottom w:val="single" w:sz="6" w:space="0" w:color="auto"/>
            </w:tcBorders>
          </w:tcPr>
          <w:p w:rsidR="00602C85" w:rsidRPr="004C200C" w:rsidRDefault="00602C85" w:rsidP="00602C85">
            <w:pPr>
              <w:keepNext/>
              <w:jc w:val="center"/>
              <w:rPr>
                <w:rFonts w:ascii="Arial" w:hAnsi="Arial" w:cs="Arial"/>
                <w:b/>
                <w:sz w:val="24"/>
                <w:szCs w:val="24"/>
              </w:rPr>
            </w:pPr>
            <w:r w:rsidRPr="004C200C">
              <w:rPr>
                <w:rFonts w:ascii="Arial" w:hAnsi="Arial" w:cs="Arial"/>
                <w:b/>
                <w:sz w:val="24"/>
                <w:szCs w:val="24"/>
              </w:rPr>
              <w:t>2015-16</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sz w:val="24"/>
                <w:szCs w:val="24"/>
              </w:rPr>
            </w:pPr>
            <w:r w:rsidRPr="00B57DFB">
              <w:rPr>
                <w:rFonts w:ascii="Arial" w:hAnsi="Arial" w:cs="Arial"/>
                <w:sz w:val="24"/>
                <w:szCs w:val="24"/>
              </w:rPr>
              <w:t>Better Start for Children with Disability</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$0.056 million</w:t>
            </w:r>
          </w:p>
        </w:tc>
        <w:tc>
          <w:tcPr>
            <w:tcW w:w="1262"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TBC</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sz w:val="24"/>
                <w:szCs w:val="24"/>
              </w:rPr>
            </w:pPr>
            <w:r w:rsidRPr="00B57DFB">
              <w:rPr>
                <w:rFonts w:ascii="Arial" w:hAnsi="Arial" w:cs="Arial"/>
                <w:sz w:val="24"/>
                <w:szCs w:val="24"/>
              </w:rPr>
              <w:t>Mobility Allowance</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$0.006 million</w:t>
            </w:r>
          </w:p>
        </w:tc>
        <w:tc>
          <w:tcPr>
            <w:tcW w:w="1262"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TBC</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sz w:val="24"/>
                <w:szCs w:val="24"/>
              </w:rPr>
            </w:pPr>
            <w:r w:rsidRPr="00B57DFB">
              <w:rPr>
                <w:rFonts w:ascii="Arial" w:hAnsi="Arial" w:cs="Arial"/>
                <w:sz w:val="24"/>
                <w:szCs w:val="24"/>
              </w:rPr>
              <w:t xml:space="preserve">Respite Support for Carers of Young People with Severe or Profound Disability  </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$0.011 million</w:t>
            </w:r>
          </w:p>
        </w:tc>
        <w:tc>
          <w:tcPr>
            <w:tcW w:w="1262"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TBC</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sz w:val="24"/>
                <w:szCs w:val="24"/>
              </w:rPr>
            </w:pPr>
            <w:r w:rsidRPr="00B57DFB">
              <w:rPr>
                <w:rFonts w:ascii="Arial" w:hAnsi="Arial" w:cs="Arial"/>
                <w:sz w:val="24"/>
                <w:szCs w:val="24"/>
              </w:rPr>
              <w:t>Young Carers Respite and Information Services</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$0.003 million</w:t>
            </w:r>
          </w:p>
        </w:tc>
        <w:tc>
          <w:tcPr>
            <w:tcW w:w="1262" w:type="pct"/>
            <w:tcBorders>
              <w:top w:val="single" w:sz="6" w:space="0" w:color="auto"/>
              <w:bottom w:val="single" w:sz="6" w:space="0" w:color="auto"/>
            </w:tcBorders>
          </w:tcPr>
          <w:p w:rsidR="00602C85" w:rsidRPr="00B57DFB" w:rsidRDefault="00602C85" w:rsidP="00602C85">
            <w:pPr>
              <w:jc w:val="center"/>
              <w:rPr>
                <w:rFonts w:ascii="Arial" w:hAnsi="Arial" w:cs="Arial"/>
                <w:sz w:val="24"/>
                <w:szCs w:val="24"/>
              </w:rPr>
            </w:pPr>
            <w:r w:rsidRPr="00B57DFB">
              <w:rPr>
                <w:rFonts w:ascii="Arial" w:hAnsi="Arial" w:cs="Arial"/>
                <w:sz w:val="24"/>
                <w:szCs w:val="24"/>
              </w:rPr>
              <w:t>TBC</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b/>
                <w:sz w:val="24"/>
                <w:szCs w:val="24"/>
              </w:rPr>
            </w:pPr>
            <w:r w:rsidRPr="00B57DFB">
              <w:rPr>
                <w:rFonts w:ascii="Arial" w:hAnsi="Arial" w:cs="Arial"/>
                <w:b/>
                <w:sz w:val="24"/>
                <w:szCs w:val="24"/>
              </w:rPr>
              <w:t>Total in-kind contribution</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b/>
                <w:sz w:val="24"/>
                <w:szCs w:val="24"/>
              </w:rPr>
            </w:pPr>
            <w:r w:rsidRPr="00B57DFB">
              <w:rPr>
                <w:rFonts w:ascii="Arial" w:hAnsi="Arial" w:cs="Arial"/>
                <w:b/>
                <w:sz w:val="24"/>
                <w:szCs w:val="24"/>
              </w:rPr>
              <w:t>–</w:t>
            </w:r>
          </w:p>
        </w:tc>
        <w:tc>
          <w:tcPr>
            <w:tcW w:w="1262" w:type="pct"/>
            <w:tcBorders>
              <w:top w:val="single" w:sz="6" w:space="0" w:color="auto"/>
              <w:bottom w:val="single" w:sz="6" w:space="0" w:color="auto"/>
            </w:tcBorders>
          </w:tcPr>
          <w:p w:rsidR="00602C85" w:rsidRPr="00B57DFB" w:rsidRDefault="00602C85" w:rsidP="00602C85">
            <w:pPr>
              <w:keepNext/>
              <w:jc w:val="center"/>
              <w:rPr>
                <w:rFonts w:ascii="Arial" w:hAnsi="Arial" w:cs="Arial"/>
                <w:b/>
                <w:sz w:val="24"/>
                <w:szCs w:val="24"/>
              </w:rPr>
            </w:pPr>
            <w:r w:rsidRPr="00B57DFB">
              <w:rPr>
                <w:rFonts w:ascii="Arial" w:hAnsi="Arial" w:cs="Arial"/>
                <w:b/>
                <w:sz w:val="24"/>
                <w:szCs w:val="24"/>
              </w:rPr>
              <w:t>TBC</w:t>
            </w:r>
          </w:p>
        </w:tc>
      </w:tr>
      <w:tr w:rsidR="00602C85" w:rsidRPr="00B57DFB" w:rsidTr="00EF495A">
        <w:trPr>
          <w:cantSplit/>
        </w:trPr>
        <w:tc>
          <w:tcPr>
            <w:tcW w:w="2560" w:type="pct"/>
            <w:tcBorders>
              <w:top w:val="single" w:sz="6" w:space="0" w:color="auto"/>
              <w:bottom w:val="single" w:sz="6" w:space="0" w:color="auto"/>
            </w:tcBorders>
          </w:tcPr>
          <w:p w:rsidR="00602C85" w:rsidRPr="00B57DFB" w:rsidRDefault="00602C85" w:rsidP="00EF495A">
            <w:pPr>
              <w:rPr>
                <w:rFonts w:ascii="Arial" w:hAnsi="Arial" w:cs="Arial"/>
                <w:b/>
                <w:sz w:val="24"/>
                <w:szCs w:val="24"/>
              </w:rPr>
            </w:pPr>
            <w:r w:rsidRPr="00B57DFB">
              <w:rPr>
                <w:rFonts w:ascii="Arial" w:hAnsi="Arial" w:cs="Arial"/>
                <w:b/>
                <w:sz w:val="24"/>
                <w:szCs w:val="24"/>
              </w:rPr>
              <w:t>Total cash contribution</w:t>
            </w:r>
          </w:p>
        </w:tc>
        <w:tc>
          <w:tcPr>
            <w:tcW w:w="1178" w:type="pct"/>
            <w:tcBorders>
              <w:top w:val="single" w:sz="6" w:space="0" w:color="auto"/>
              <w:bottom w:val="single" w:sz="6" w:space="0" w:color="auto"/>
            </w:tcBorders>
          </w:tcPr>
          <w:p w:rsidR="00602C85" w:rsidRPr="00B57DFB" w:rsidRDefault="00602C85" w:rsidP="00602C85">
            <w:pPr>
              <w:jc w:val="center"/>
              <w:rPr>
                <w:rFonts w:ascii="Arial" w:hAnsi="Arial" w:cs="Arial"/>
                <w:b/>
                <w:sz w:val="24"/>
                <w:szCs w:val="24"/>
              </w:rPr>
            </w:pPr>
            <w:r w:rsidRPr="00B57DFB">
              <w:rPr>
                <w:rFonts w:ascii="Arial" w:hAnsi="Arial" w:cs="Arial"/>
                <w:b/>
                <w:sz w:val="24"/>
                <w:szCs w:val="24"/>
              </w:rPr>
              <w:t>$0.076 million</w:t>
            </w:r>
          </w:p>
        </w:tc>
        <w:tc>
          <w:tcPr>
            <w:tcW w:w="1262" w:type="pct"/>
            <w:tcBorders>
              <w:top w:val="single" w:sz="6" w:space="0" w:color="auto"/>
              <w:bottom w:val="single" w:sz="6" w:space="0" w:color="auto"/>
            </w:tcBorders>
          </w:tcPr>
          <w:p w:rsidR="00602C85" w:rsidRPr="00B57DFB" w:rsidRDefault="00602C85" w:rsidP="00602C85">
            <w:pPr>
              <w:keepNext/>
              <w:jc w:val="center"/>
              <w:rPr>
                <w:rFonts w:ascii="Arial" w:hAnsi="Arial" w:cs="Arial"/>
                <w:b/>
                <w:sz w:val="24"/>
                <w:szCs w:val="24"/>
              </w:rPr>
            </w:pPr>
            <w:r w:rsidRPr="00B57DFB">
              <w:rPr>
                <w:rFonts w:ascii="Arial" w:hAnsi="Arial" w:cs="Arial"/>
                <w:b/>
                <w:sz w:val="24"/>
                <w:szCs w:val="24"/>
              </w:rPr>
              <w:t>TBC</w:t>
            </w:r>
          </w:p>
        </w:tc>
      </w:tr>
    </w:tbl>
    <w:p w:rsidR="0092389E" w:rsidRPr="00B57DFB" w:rsidRDefault="0092389E">
      <w:pPr>
        <w:spacing w:after="0" w:line="240" w:lineRule="auto"/>
        <w:rPr>
          <w:rFonts w:ascii="Arial" w:hAnsi="Arial" w:cs="Arial"/>
          <w:sz w:val="24"/>
          <w:szCs w:val="24"/>
        </w:rPr>
      </w:pPr>
    </w:p>
    <w:p w:rsidR="005B65BE" w:rsidRPr="00B57DFB" w:rsidRDefault="005B65BE" w:rsidP="0092389E">
      <w:pPr>
        <w:keepNext/>
        <w:keepLines/>
        <w:numPr>
          <w:ilvl w:val="0"/>
          <w:numId w:val="9"/>
        </w:numPr>
        <w:rPr>
          <w:rFonts w:ascii="Arial" w:hAnsi="Arial" w:cs="Arial"/>
          <w:sz w:val="24"/>
          <w:szCs w:val="24"/>
        </w:rPr>
      </w:pPr>
      <w:r w:rsidRPr="00B57DFB">
        <w:rPr>
          <w:rFonts w:ascii="Arial" w:hAnsi="Arial" w:cs="Arial"/>
          <w:sz w:val="24"/>
          <w:szCs w:val="24"/>
        </w:rPr>
        <w:lastRenderedPageBreak/>
        <w:t>The following Commonwealth disability services/</w:t>
      </w:r>
      <w:r w:rsidR="004C200C">
        <w:rPr>
          <w:rFonts w:ascii="Arial" w:hAnsi="Arial" w:cs="Arial"/>
          <w:sz w:val="24"/>
          <w:szCs w:val="24"/>
        </w:rPr>
        <w:t>programme</w:t>
      </w:r>
      <w:r w:rsidRPr="00B57DFB">
        <w:rPr>
          <w:rFonts w:ascii="Arial" w:hAnsi="Arial" w:cs="Arial"/>
          <w:sz w:val="24"/>
          <w:szCs w:val="24"/>
        </w:rPr>
        <w:t xml:space="preserve">s, as set out in Table </w:t>
      </w:r>
      <w:r w:rsidR="00963F3A" w:rsidRPr="00B57DFB">
        <w:rPr>
          <w:rFonts w:ascii="Arial" w:hAnsi="Arial" w:cs="Arial"/>
          <w:sz w:val="24"/>
          <w:szCs w:val="24"/>
        </w:rPr>
        <w:t>2</w:t>
      </w:r>
      <w:r w:rsidRPr="00B57DFB">
        <w:rPr>
          <w:rFonts w:ascii="Arial" w:hAnsi="Arial" w:cs="Arial"/>
          <w:sz w:val="24"/>
          <w:szCs w:val="24"/>
        </w:rPr>
        <w:t>, will remain as in-kind subject to transition strategies</w:t>
      </w:r>
      <w:r w:rsidR="00DC5E3C" w:rsidRPr="00B57DFB">
        <w:rPr>
          <w:rFonts w:ascii="Arial" w:hAnsi="Arial" w:cs="Arial"/>
          <w:sz w:val="24"/>
          <w:szCs w:val="24"/>
        </w:rPr>
        <w:t xml:space="preserve"> </w:t>
      </w:r>
      <w:r w:rsidRPr="00B57DFB">
        <w:rPr>
          <w:rFonts w:ascii="Arial" w:hAnsi="Arial" w:cs="Arial"/>
          <w:sz w:val="24"/>
          <w:szCs w:val="24"/>
        </w:rPr>
        <w:t xml:space="preserve">developed by the Commonwealth in consultation with the </w:t>
      </w:r>
      <w:r w:rsidR="00DC5E3C" w:rsidRPr="00B57DFB">
        <w:rPr>
          <w:rFonts w:ascii="Arial" w:hAnsi="Arial" w:cs="Arial"/>
          <w:sz w:val="24"/>
          <w:szCs w:val="24"/>
        </w:rPr>
        <w:t>Agency or will transition (either in part or in</w:t>
      </w:r>
      <w:r w:rsidR="004C200C">
        <w:rPr>
          <w:rFonts w:ascii="Arial" w:hAnsi="Arial" w:cs="Arial"/>
          <w:sz w:val="24"/>
          <w:szCs w:val="24"/>
        </w:rPr>
        <w:t> </w:t>
      </w:r>
      <w:r w:rsidR="00DC5E3C" w:rsidRPr="00B57DFB">
        <w:rPr>
          <w:rFonts w:ascii="Arial" w:hAnsi="Arial" w:cs="Arial"/>
          <w:sz w:val="24"/>
          <w:szCs w:val="24"/>
        </w:rPr>
        <w:t>full) into cash contributions as contracts expire.</w:t>
      </w:r>
    </w:p>
    <w:p w:rsidR="005B65BE" w:rsidRPr="00B57DFB" w:rsidRDefault="005B65BE" w:rsidP="0092389E">
      <w:pPr>
        <w:keepNext/>
        <w:keepLines/>
        <w:ind w:left="360"/>
        <w:rPr>
          <w:rFonts w:ascii="Arial" w:hAnsi="Arial" w:cs="Arial"/>
          <w:b/>
          <w:sz w:val="24"/>
          <w:szCs w:val="24"/>
        </w:rPr>
      </w:pPr>
      <w:r w:rsidRPr="00B57DFB">
        <w:rPr>
          <w:rFonts w:ascii="Arial" w:hAnsi="Arial" w:cs="Arial"/>
          <w:b/>
          <w:sz w:val="24"/>
          <w:szCs w:val="24"/>
        </w:rPr>
        <w:t xml:space="preserve">Table </w:t>
      </w:r>
      <w:r w:rsidR="00963F3A" w:rsidRPr="00B57DFB">
        <w:rPr>
          <w:rFonts w:ascii="Arial" w:hAnsi="Arial" w:cs="Arial"/>
          <w:b/>
          <w:sz w:val="24"/>
          <w:szCs w:val="24"/>
        </w:rPr>
        <w:t>2</w:t>
      </w:r>
      <w:r w:rsidR="0023622A" w:rsidRPr="00B57DFB">
        <w:rPr>
          <w:rFonts w:ascii="Arial" w:hAnsi="Arial" w:cs="Arial"/>
          <w:b/>
          <w:sz w:val="24"/>
          <w:szCs w:val="24"/>
        </w:rPr>
        <w:t>: Commonwealth disability services/</w:t>
      </w:r>
      <w:r w:rsidR="004C200C">
        <w:rPr>
          <w:rFonts w:ascii="Arial" w:hAnsi="Arial" w:cs="Arial"/>
          <w:b/>
          <w:sz w:val="24"/>
          <w:szCs w:val="24"/>
        </w:rPr>
        <w:t>programme</w:t>
      </w:r>
      <w:r w:rsidR="0023622A" w:rsidRPr="00B57DFB">
        <w:rPr>
          <w:rFonts w:ascii="Arial" w:hAnsi="Arial" w:cs="Arial"/>
          <w:b/>
          <w:sz w:val="24"/>
          <w:szCs w:val="24"/>
        </w:rPr>
        <w:t>s remaining in-kind</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2"/>
        <w:gridCol w:w="2224"/>
        <w:gridCol w:w="2382"/>
      </w:tblGrid>
      <w:tr w:rsidR="00FA0AB9" w:rsidRPr="00B57DFB" w:rsidTr="0023622A">
        <w:trPr>
          <w:cantSplit/>
          <w:tblHeader/>
        </w:trPr>
        <w:tc>
          <w:tcPr>
            <w:tcW w:w="2560" w:type="pct"/>
            <w:tcBorders>
              <w:top w:val="single" w:sz="6" w:space="0" w:color="auto"/>
              <w:bottom w:val="single" w:sz="6" w:space="0" w:color="auto"/>
            </w:tcBorders>
          </w:tcPr>
          <w:p w:rsidR="00FA0AB9" w:rsidRPr="00B57DFB" w:rsidRDefault="00FA0AB9" w:rsidP="0092389E">
            <w:pPr>
              <w:keepNext/>
              <w:keepLines/>
              <w:rPr>
                <w:rFonts w:ascii="Arial" w:hAnsi="Arial" w:cs="Arial"/>
                <w:b/>
                <w:sz w:val="24"/>
                <w:szCs w:val="24"/>
              </w:rPr>
            </w:pPr>
          </w:p>
        </w:tc>
        <w:tc>
          <w:tcPr>
            <w:tcW w:w="1178" w:type="pct"/>
            <w:tcBorders>
              <w:top w:val="single" w:sz="6" w:space="0" w:color="auto"/>
              <w:bottom w:val="single" w:sz="6" w:space="0" w:color="auto"/>
            </w:tcBorders>
          </w:tcPr>
          <w:p w:rsidR="00FA0AB9" w:rsidRPr="004C200C" w:rsidRDefault="00FA0AB9" w:rsidP="007E2D6F">
            <w:pPr>
              <w:keepNext/>
              <w:keepLines/>
              <w:jc w:val="center"/>
              <w:rPr>
                <w:rFonts w:ascii="Arial" w:hAnsi="Arial" w:cs="Arial"/>
                <w:b/>
                <w:sz w:val="24"/>
                <w:szCs w:val="24"/>
              </w:rPr>
            </w:pPr>
            <w:r w:rsidRPr="004C200C">
              <w:rPr>
                <w:rFonts w:ascii="Arial" w:hAnsi="Arial" w:cs="Arial"/>
                <w:b/>
                <w:sz w:val="24"/>
                <w:szCs w:val="24"/>
              </w:rPr>
              <w:t>2014-15</w:t>
            </w:r>
          </w:p>
        </w:tc>
        <w:tc>
          <w:tcPr>
            <w:tcW w:w="1262" w:type="pct"/>
            <w:tcBorders>
              <w:top w:val="single" w:sz="6" w:space="0" w:color="auto"/>
              <w:bottom w:val="single" w:sz="6" w:space="0" w:color="auto"/>
            </w:tcBorders>
          </w:tcPr>
          <w:p w:rsidR="00FA0AB9" w:rsidRPr="004C200C" w:rsidRDefault="00FA0AB9" w:rsidP="007E2D6F">
            <w:pPr>
              <w:keepNext/>
              <w:keepLines/>
              <w:jc w:val="center"/>
              <w:rPr>
                <w:rFonts w:ascii="Arial" w:hAnsi="Arial" w:cs="Arial"/>
                <w:b/>
                <w:sz w:val="24"/>
                <w:szCs w:val="24"/>
              </w:rPr>
            </w:pPr>
            <w:r w:rsidRPr="004C200C">
              <w:rPr>
                <w:rFonts w:ascii="Arial" w:hAnsi="Arial" w:cs="Arial"/>
                <w:b/>
                <w:sz w:val="24"/>
                <w:szCs w:val="24"/>
              </w:rPr>
              <w:t>2015-16</w:t>
            </w:r>
          </w:p>
        </w:tc>
      </w:tr>
      <w:tr w:rsidR="00963F3A" w:rsidRPr="00B57DFB" w:rsidTr="0023622A">
        <w:trPr>
          <w:cantSplit/>
        </w:trPr>
        <w:tc>
          <w:tcPr>
            <w:tcW w:w="2560" w:type="pct"/>
            <w:tcBorders>
              <w:top w:val="single" w:sz="6" w:space="0" w:color="auto"/>
              <w:bottom w:val="single" w:sz="6" w:space="0" w:color="auto"/>
            </w:tcBorders>
          </w:tcPr>
          <w:p w:rsidR="00963F3A" w:rsidRPr="00B57DFB" w:rsidRDefault="00963F3A" w:rsidP="00B46A43">
            <w:pPr>
              <w:keepNext/>
              <w:rPr>
                <w:rFonts w:ascii="Arial" w:hAnsi="Arial" w:cs="Arial"/>
                <w:sz w:val="24"/>
                <w:szCs w:val="24"/>
              </w:rPr>
            </w:pPr>
            <w:r w:rsidRPr="00B57DFB">
              <w:rPr>
                <w:rFonts w:ascii="Arial" w:hAnsi="Arial" w:cs="Arial"/>
                <w:sz w:val="24"/>
                <w:szCs w:val="24"/>
              </w:rPr>
              <w:t>Continence Aids Program</w:t>
            </w:r>
          </w:p>
        </w:tc>
        <w:tc>
          <w:tcPr>
            <w:tcW w:w="1178" w:type="pct"/>
            <w:tcBorders>
              <w:top w:val="single" w:sz="6" w:space="0" w:color="auto"/>
              <w:bottom w:val="single" w:sz="6" w:space="0" w:color="auto"/>
            </w:tcBorders>
          </w:tcPr>
          <w:p w:rsidR="00963F3A" w:rsidRPr="00B57DFB" w:rsidRDefault="00963F3A" w:rsidP="007E2D6F">
            <w:pPr>
              <w:keepNext/>
              <w:jc w:val="center"/>
              <w:rPr>
                <w:rFonts w:ascii="Arial" w:hAnsi="Arial" w:cs="Arial"/>
                <w:sz w:val="24"/>
                <w:szCs w:val="24"/>
              </w:rPr>
            </w:pPr>
            <w:r w:rsidRPr="00B57DFB">
              <w:rPr>
                <w:rFonts w:ascii="Arial" w:hAnsi="Arial" w:cs="Arial"/>
                <w:sz w:val="24"/>
                <w:szCs w:val="24"/>
              </w:rPr>
              <w:t>$0.063 million</w:t>
            </w:r>
          </w:p>
        </w:tc>
        <w:tc>
          <w:tcPr>
            <w:tcW w:w="1262" w:type="pct"/>
            <w:tcBorders>
              <w:top w:val="single" w:sz="6" w:space="0" w:color="auto"/>
              <w:bottom w:val="single" w:sz="6" w:space="0" w:color="auto"/>
            </w:tcBorders>
          </w:tcPr>
          <w:p w:rsidR="00963F3A" w:rsidRPr="00B57DFB" w:rsidRDefault="00963F3A" w:rsidP="007E2D6F">
            <w:pPr>
              <w:keepNext/>
              <w:jc w:val="center"/>
              <w:rPr>
                <w:rFonts w:ascii="Arial" w:hAnsi="Arial" w:cs="Arial"/>
                <w:sz w:val="24"/>
                <w:szCs w:val="24"/>
              </w:rPr>
            </w:pPr>
            <w:r w:rsidRPr="00B57DFB">
              <w:rPr>
                <w:rFonts w:ascii="Arial" w:hAnsi="Arial" w:cs="Arial"/>
                <w:sz w:val="24"/>
                <w:szCs w:val="24"/>
              </w:rPr>
              <w:t>TBC</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440863" w:rsidP="0092389E">
            <w:pPr>
              <w:keepNext/>
              <w:keepLines/>
              <w:rPr>
                <w:rFonts w:ascii="Arial" w:hAnsi="Arial" w:cs="Arial"/>
                <w:sz w:val="24"/>
                <w:szCs w:val="24"/>
              </w:rPr>
            </w:pPr>
            <w:r w:rsidRPr="00B57DFB">
              <w:rPr>
                <w:rFonts w:ascii="Arial" w:hAnsi="Arial" w:cs="Arial"/>
                <w:sz w:val="24"/>
                <w:szCs w:val="24"/>
              </w:rPr>
              <w:t>Hearing Services Program</w:t>
            </w:r>
          </w:p>
        </w:tc>
        <w:tc>
          <w:tcPr>
            <w:tcW w:w="1178" w:type="pct"/>
            <w:tcBorders>
              <w:top w:val="single" w:sz="6" w:space="0" w:color="auto"/>
              <w:bottom w:val="single" w:sz="6" w:space="0" w:color="auto"/>
            </w:tcBorders>
          </w:tcPr>
          <w:p w:rsidR="00440863" w:rsidRPr="00B57DFB" w:rsidRDefault="00440863" w:rsidP="007E2D6F">
            <w:pPr>
              <w:keepNext/>
              <w:keepLines/>
              <w:jc w:val="center"/>
              <w:rPr>
                <w:rFonts w:ascii="Arial" w:hAnsi="Arial" w:cs="Arial"/>
                <w:sz w:val="24"/>
                <w:szCs w:val="24"/>
              </w:rPr>
            </w:pPr>
            <w:r w:rsidRPr="00B57DFB">
              <w:rPr>
                <w:rFonts w:ascii="Arial" w:hAnsi="Arial" w:cs="Arial"/>
                <w:sz w:val="24"/>
                <w:szCs w:val="24"/>
              </w:rPr>
              <w:t>$0.0</w:t>
            </w:r>
            <w:r w:rsidR="00976217" w:rsidRPr="00B57DFB">
              <w:rPr>
                <w:rFonts w:ascii="Arial" w:hAnsi="Arial" w:cs="Arial"/>
                <w:sz w:val="24"/>
                <w:szCs w:val="24"/>
              </w:rPr>
              <w:t>09</w:t>
            </w:r>
            <w:r w:rsidRPr="00B57DFB">
              <w:rPr>
                <w:rFonts w:ascii="Arial" w:hAnsi="Arial" w:cs="Arial"/>
                <w:sz w:val="24"/>
                <w:szCs w:val="24"/>
              </w:rPr>
              <w:t xml:space="preserve"> million</w:t>
            </w:r>
          </w:p>
        </w:tc>
        <w:tc>
          <w:tcPr>
            <w:tcW w:w="1262" w:type="pct"/>
            <w:tcBorders>
              <w:top w:val="single" w:sz="6" w:space="0" w:color="auto"/>
              <w:bottom w:val="single" w:sz="6" w:space="0" w:color="auto"/>
            </w:tcBorders>
          </w:tcPr>
          <w:p w:rsidR="00440863" w:rsidRPr="00B57DFB" w:rsidRDefault="00C9662B" w:rsidP="007E2D6F">
            <w:pPr>
              <w:keepNext/>
              <w:keepLines/>
              <w:jc w:val="center"/>
              <w:rPr>
                <w:rFonts w:ascii="Arial" w:hAnsi="Arial" w:cs="Arial"/>
                <w:sz w:val="24"/>
                <w:szCs w:val="24"/>
              </w:rPr>
            </w:pPr>
            <w:r w:rsidRPr="00B57DFB">
              <w:rPr>
                <w:rFonts w:ascii="Arial" w:hAnsi="Arial" w:cs="Arial"/>
                <w:sz w:val="24"/>
                <w:szCs w:val="24"/>
              </w:rPr>
              <w:t>TBC</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440863" w:rsidP="0092389E">
            <w:pPr>
              <w:keepNext/>
              <w:keepLines/>
              <w:rPr>
                <w:rFonts w:ascii="Arial" w:hAnsi="Arial" w:cs="Arial"/>
                <w:sz w:val="24"/>
                <w:szCs w:val="24"/>
              </w:rPr>
            </w:pPr>
            <w:r w:rsidRPr="00B57DFB">
              <w:rPr>
                <w:rFonts w:ascii="Arial" w:hAnsi="Arial" w:cs="Arial"/>
                <w:sz w:val="24"/>
                <w:szCs w:val="24"/>
              </w:rPr>
              <w:t>Improved Support for Younger People with Early Onset dementia</w:t>
            </w:r>
          </w:p>
        </w:tc>
        <w:tc>
          <w:tcPr>
            <w:tcW w:w="1178" w:type="pct"/>
            <w:tcBorders>
              <w:top w:val="single" w:sz="6" w:space="0" w:color="auto"/>
              <w:bottom w:val="single" w:sz="6" w:space="0" w:color="auto"/>
            </w:tcBorders>
          </w:tcPr>
          <w:p w:rsidR="00440863" w:rsidRPr="00B57DFB" w:rsidRDefault="00963F3A" w:rsidP="007E2D6F">
            <w:pPr>
              <w:keepNext/>
              <w:keepLines/>
              <w:jc w:val="center"/>
              <w:rPr>
                <w:rFonts w:ascii="Arial" w:hAnsi="Arial" w:cs="Arial"/>
                <w:sz w:val="24"/>
                <w:szCs w:val="24"/>
              </w:rPr>
            </w:pPr>
            <w:r w:rsidRPr="00B57DFB">
              <w:rPr>
                <w:rFonts w:ascii="Arial" w:hAnsi="Arial" w:cs="Arial"/>
                <w:sz w:val="24"/>
                <w:szCs w:val="24"/>
              </w:rPr>
              <w:t>$0.001 million</w:t>
            </w:r>
          </w:p>
        </w:tc>
        <w:tc>
          <w:tcPr>
            <w:tcW w:w="1262" w:type="pct"/>
            <w:tcBorders>
              <w:top w:val="single" w:sz="6" w:space="0" w:color="auto"/>
              <w:bottom w:val="single" w:sz="6" w:space="0" w:color="auto"/>
            </w:tcBorders>
          </w:tcPr>
          <w:p w:rsidR="00440863" w:rsidRPr="00B57DFB" w:rsidRDefault="00C9662B" w:rsidP="007E2D6F">
            <w:pPr>
              <w:keepNext/>
              <w:keepLines/>
              <w:jc w:val="center"/>
              <w:rPr>
                <w:rFonts w:ascii="Arial" w:hAnsi="Arial" w:cs="Arial"/>
                <w:sz w:val="24"/>
                <w:szCs w:val="24"/>
              </w:rPr>
            </w:pPr>
            <w:r w:rsidRPr="00B57DFB">
              <w:rPr>
                <w:rFonts w:ascii="Arial" w:hAnsi="Arial" w:cs="Arial"/>
                <w:sz w:val="24"/>
                <w:szCs w:val="24"/>
              </w:rPr>
              <w:t>TBC</w:t>
            </w:r>
          </w:p>
        </w:tc>
      </w:tr>
      <w:tr w:rsidR="00976217" w:rsidRPr="00B57DFB" w:rsidTr="0023622A">
        <w:trPr>
          <w:cantSplit/>
        </w:trPr>
        <w:tc>
          <w:tcPr>
            <w:tcW w:w="2560" w:type="pct"/>
            <w:tcBorders>
              <w:top w:val="single" w:sz="6" w:space="0" w:color="auto"/>
              <w:bottom w:val="single" w:sz="6" w:space="0" w:color="auto"/>
            </w:tcBorders>
          </w:tcPr>
          <w:p w:rsidR="00976217" w:rsidRPr="00B57DFB" w:rsidRDefault="00976217" w:rsidP="009251FB">
            <w:pPr>
              <w:keepNext/>
              <w:keepLines/>
              <w:rPr>
                <w:rFonts w:ascii="Arial" w:hAnsi="Arial" w:cs="Arial"/>
                <w:sz w:val="24"/>
                <w:szCs w:val="24"/>
              </w:rPr>
            </w:pPr>
            <w:r w:rsidRPr="00B57DFB">
              <w:rPr>
                <w:rFonts w:ascii="Arial" w:hAnsi="Arial" w:cs="Arial"/>
                <w:sz w:val="24"/>
                <w:szCs w:val="24"/>
              </w:rPr>
              <w:t xml:space="preserve">National Auslan Booking Services </w:t>
            </w:r>
          </w:p>
        </w:tc>
        <w:tc>
          <w:tcPr>
            <w:tcW w:w="1178" w:type="pct"/>
            <w:tcBorders>
              <w:top w:val="single" w:sz="6" w:space="0" w:color="auto"/>
              <w:bottom w:val="single" w:sz="6" w:space="0" w:color="auto"/>
            </w:tcBorders>
          </w:tcPr>
          <w:p w:rsidR="00976217" w:rsidRPr="00B57DFB" w:rsidRDefault="00C9662B" w:rsidP="007E2D6F">
            <w:pPr>
              <w:keepNext/>
              <w:keepLines/>
              <w:jc w:val="center"/>
              <w:rPr>
                <w:rFonts w:ascii="Arial" w:hAnsi="Arial" w:cs="Arial"/>
                <w:sz w:val="24"/>
                <w:szCs w:val="24"/>
              </w:rPr>
            </w:pPr>
            <w:r w:rsidRPr="00B57DFB">
              <w:rPr>
                <w:rFonts w:ascii="Arial" w:hAnsi="Arial" w:cs="Arial"/>
                <w:sz w:val="24"/>
                <w:szCs w:val="24"/>
              </w:rPr>
              <w:t>$0.002 million</w:t>
            </w:r>
          </w:p>
        </w:tc>
        <w:tc>
          <w:tcPr>
            <w:tcW w:w="1262" w:type="pct"/>
            <w:tcBorders>
              <w:top w:val="single" w:sz="6" w:space="0" w:color="auto"/>
              <w:bottom w:val="single" w:sz="6" w:space="0" w:color="auto"/>
            </w:tcBorders>
          </w:tcPr>
          <w:p w:rsidR="00976217" w:rsidRPr="00B57DFB" w:rsidRDefault="00C9662B" w:rsidP="007E2D6F">
            <w:pPr>
              <w:keepNext/>
              <w:keepLines/>
              <w:jc w:val="center"/>
              <w:rPr>
                <w:rFonts w:ascii="Arial" w:hAnsi="Arial" w:cs="Arial"/>
                <w:sz w:val="24"/>
                <w:szCs w:val="24"/>
              </w:rPr>
            </w:pPr>
            <w:r w:rsidRPr="00B57DFB">
              <w:rPr>
                <w:rFonts w:ascii="Arial" w:hAnsi="Arial" w:cs="Arial"/>
                <w:sz w:val="24"/>
                <w:szCs w:val="24"/>
              </w:rPr>
              <w:t>TBC</w:t>
            </w:r>
          </w:p>
        </w:tc>
      </w:tr>
      <w:tr w:rsidR="00963F3A" w:rsidRPr="00B57DFB" w:rsidTr="0023622A">
        <w:trPr>
          <w:cantSplit/>
        </w:trPr>
        <w:tc>
          <w:tcPr>
            <w:tcW w:w="2560" w:type="pct"/>
            <w:tcBorders>
              <w:top w:val="single" w:sz="6" w:space="0" w:color="auto"/>
              <w:bottom w:val="single" w:sz="6" w:space="0" w:color="auto"/>
            </w:tcBorders>
          </w:tcPr>
          <w:p w:rsidR="00963F3A" w:rsidRPr="00B57DFB" w:rsidRDefault="00963F3A" w:rsidP="00B46A43">
            <w:pPr>
              <w:keepNext/>
              <w:rPr>
                <w:rFonts w:ascii="Arial" w:hAnsi="Arial" w:cs="Arial"/>
                <w:sz w:val="24"/>
                <w:szCs w:val="24"/>
              </w:rPr>
            </w:pPr>
            <w:r w:rsidRPr="00B57DFB">
              <w:rPr>
                <w:rFonts w:ascii="Arial" w:hAnsi="Arial" w:cs="Arial"/>
                <w:sz w:val="24"/>
                <w:szCs w:val="24"/>
              </w:rPr>
              <w:t>Targeted Community Care: Personal Helpers and Mentors</w:t>
            </w:r>
          </w:p>
        </w:tc>
        <w:tc>
          <w:tcPr>
            <w:tcW w:w="1178" w:type="pct"/>
            <w:tcBorders>
              <w:top w:val="single" w:sz="6" w:space="0" w:color="auto"/>
              <w:bottom w:val="single" w:sz="6" w:space="0" w:color="auto"/>
            </w:tcBorders>
          </w:tcPr>
          <w:p w:rsidR="00963F3A" w:rsidRPr="00B57DFB" w:rsidRDefault="00963F3A" w:rsidP="007E2D6F">
            <w:pPr>
              <w:keepNext/>
              <w:jc w:val="center"/>
              <w:rPr>
                <w:rFonts w:ascii="Arial" w:hAnsi="Arial" w:cs="Arial"/>
                <w:sz w:val="24"/>
                <w:szCs w:val="24"/>
              </w:rPr>
            </w:pPr>
            <w:r w:rsidRPr="00B57DFB">
              <w:rPr>
                <w:rFonts w:ascii="Arial" w:hAnsi="Arial" w:cs="Arial"/>
                <w:sz w:val="24"/>
                <w:szCs w:val="24"/>
              </w:rPr>
              <w:t>$0.1</w:t>
            </w:r>
            <w:r w:rsidR="007463FD" w:rsidRPr="00B57DFB">
              <w:rPr>
                <w:rFonts w:ascii="Arial" w:hAnsi="Arial" w:cs="Arial"/>
                <w:sz w:val="24"/>
                <w:szCs w:val="24"/>
              </w:rPr>
              <w:t>13</w:t>
            </w:r>
            <w:r w:rsidRPr="00B57DFB">
              <w:rPr>
                <w:rFonts w:ascii="Arial" w:hAnsi="Arial" w:cs="Arial"/>
                <w:sz w:val="24"/>
                <w:szCs w:val="24"/>
              </w:rPr>
              <w:t xml:space="preserve"> million</w:t>
            </w:r>
          </w:p>
        </w:tc>
        <w:tc>
          <w:tcPr>
            <w:tcW w:w="1262" w:type="pct"/>
            <w:tcBorders>
              <w:top w:val="single" w:sz="6" w:space="0" w:color="auto"/>
              <w:bottom w:val="single" w:sz="6" w:space="0" w:color="auto"/>
            </w:tcBorders>
          </w:tcPr>
          <w:p w:rsidR="00963F3A" w:rsidRPr="00B57DFB" w:rsidRDefault="00963F3A" w:rsidP="007E2D6F">
            <w:pPr>
              <w:keepNext/>
              <w:jc w:val="center"/>
              <w:rPr>
                <w:rFonts w:ascii="Arial" w:hAnsi="Arial" w:cs="Arial"/>
                <w:sz w:val="24"/>
                <w:szCs w:val="24"/>
              </w:rPr>
            </w:pPr>
            <w:r w:rsidRPr="00B57DFB">
              <w:rPr>
                <w:rFonts w:ascii="Arial" w:hAnsi="Arial" w:cs="Arial"/>
                <w:sz w:val="24"/>
                <w:szCs w:val="24"/>
              </w:rPr>
              <w:t>TBC</w:t>
            </w:r>
          </w:p>
        </w:tc>
      </w:tr>
      <w:tr w:rsidR="00976217" w:rsidRPr="00B57DFB" w:rsidTr="0023622A">
        <w:trPr>
          <w:cantSplit/>
        </w:trPr>
        <w:tc>
          <w:tcPr>
            <w:tcW w:w="2560" w:type="pct"/>
            <w:tcBorders>
              <w:top w:val="single" w:sz="6" w:space="0" w:color="auto"/>
              <w:bottom w:val="single" w:sz="6" w:space="0" w:color="auto"/>
            </w:tcBorders>
          </w:tcPr>
          <w:p w:rsidR="00976217" w:rsidRPr="00B57DFB" w:rsidRDefault="00976217" w:rsidP="009251FB">
            <w:pPr>
              <w:rPr>
                <w:rFonts w:ascii="Arial" w:hAnsi="Arial" w:cs="Arial"/>
                <w:b/>
                <w:sz w:val="24"/>
                <w:szCs w:val="24"/>
              </w:rPr>
            </w:pPr>
            <w:r w:rsidRPr="00B57DFB">
              <w:rPr>
                <w:rFonts w:ascii="Arial" w:hAnsi="Arial" w:cs="Arial"/>
                <w:b/>
                <w:sz w:val="24"/>
                <w:szCs w:val="24"/>
              </w:rPr>
              <w:t>Total in-kind contribution</w:t>
            </w:r>
          </w:p>
        </w:tc>
        <w:tc>
          <w:tcPr>
            <w:tcW w:w="1178" w:type="pct"/>
            <w:tcBorders>
              <w:top w:val="single" w:sz="6" w:space="0" w:color="auto"/>
              <w:bottom w:val="single" w:sz="6" w:space="0" w:color="auto"/>
            </w:tcBorders>
          </w:tcPr>
          <w:p w:rsidR="00976217" w:rsidRPr="00B57DFB" w:rsidRDefault="00963F3A" w:rsidP="007E2D6F">
            <w:pPr>
              <w:jc w:val="center"/>
              <w:rPr>
                <w:rFonts w:ascii="Arial" w:hAnsi="Arial" w:cs="Arial"/>
                <w:b/>
                <w:sz w:val="24"/>
                <w:szCs w:val="24"/>
              </w:rPr>
            </w:pPr>
            <w:r w:rsidRPr="00B57DFB">
              <w:rPr>
                <w:rFonts w:ascii="Arial" w:hAnsi="Arial" w:cs="Arial"/>
                <w:b/>
                <w:sz w:val="24"/>
                <w:szCs w:val="24"/>
              </w:rPr>
              <w:t>$0.18</w:t>
            </w:r>
            <w:r w:rsidR="007463FD" w:rsidRPr="00B57DFB">
              <w:rPr>
                <w:rFonts w:ascii="Arial" w:hAnsi="Arial" w:cs="Arial"/>
                <w:b/>
                <w:sz w:val="24"/>
                <w:szCs w:val="24"/>
              </w:rPr>
              <w:t>8</w:t>
            </w:r>
            <w:r w:rsidRPr="00B57DFB">
              <w:rPr>
                <w:rFonts w:ascii="Arial" w:hAnsi="Arial" w:cs="Arial"/>
                <w:b/>
                <w:sz w:val="24"/>
                <w:szCs w:val="24"/>
              </w:rPr>
              <w:t xml:space="preserve"> </w:t>
            </w:r>
            <w:r w:rsidR="00976217" w:rsidRPr="00B57DFB">
              <w:rPr>
                <w:rFonts w:ascii="Arial" w:hAnsi="Arial" w:cs="Arial"/>
                <w:b/>
                <w:sz w:val="24"/>
                <w:szCs w:val="24"/>
              </w:rPr>
              <w:t>million</w:t>
            </w:r>
          </w:p>
        </w:tc>
        <w:tc>
          <w:tcPr>
            <w:tcW w:w="1262" w:type="pct"/>
            <w:tcBorders>
              <w:top w:val="single" w:sz="6" w:space="0" w:color="auto"/>
              <w:bottom w:val="single" w:sz="6" w:space="0" w:color="auto"/>
            </w:tcBorders>
          </w:tcPr>
          <w:p w:rsidR="00976217" w:rsidRPr="00B57DFB" w:rsidRDefault="00976217" w:rsidP="007E2D6F">
            <w:pPr>
              <w:keepNext/>
              <w:jc w:val="center"/>
              <w:rPr>
                <w:rFonts w:ascii="Arial" w:hAnsi="Arial" w:cs="Arial"/>
                <w:b/>
                <w:sz w:val="24"/>
                <w:szCs w:val="24"/>
              </w:rPr>
            </w:pPr>
            <w:r w:rsidRPr="00B57DFB">
              <w:rPr>
                <w:rFonts w:ascii="Arial" w:hAnsi="Arial" w:cs="Arial"/>
                <w:b/>
                <w:sz w:val="24"/>
                <w:szCs w:val="24"/>
              </w:rPr>
              <w:t>TBC</w:t>
            </w:r>
          </w:p>
        </w:tc>
      </w:tr>
      <w:tr w:rsidR="00976217" w:rsidRPr="00B57DFB" w:rsidTr="0023622A">
        <w:trPr>
          <w:cantSplit/>
        </w:trPr>
        <w:tc>
          <w:tcPr>
            <w:tcW w:w="2560" w:type="pct"/>
            <w:tcBorders>
              <w:top w:val="single" w:sz="6" w:space="0" w:color="auto"/>
              <w:bottom w:val="single" w:sz="6" w:space="0" w:color="auto"/>
            </w:tcBorders>
          </w:tcPr>
          <w:p w:rsidR="00976217" w:rsidRPr="00B57DFB" w:rsidRDefault="00976217" w:rsidP="009251FB">
            <w:pPr>
              <w:rPr>
                <w:rFonts w:ascii="Arial" w:hAnsi="Arial" w:cs="Arial"/>
                <w:b/>
                <w:sz w:val="24"/>
                <w:szCs w:val="24"/>
              </w:rPr>
            </w:pPr>
            <w:r w:rsidRPr="00B57DFB">
              <w:rPr>
                <w:rFonts w:ascii="Arial" w:hAnsi="Arial" w:cs="Arial"/>
                <w:b/>
                <w:sz w:val="24"/>
                <w:szCs w:val="24"/>
              </w:rPr>
              <w:t>Total cash contribution</w:t>
            </w:r>
          </w:p>
        </w:tc>
        <w:tc>
          <w:tcPr>
            <w:tcW w:w="1178" w:type="pct"/>
            <w:tcBorders>
              <w:top w:val="single" w:sz="6" w:space="0" w:color="auto"/>
              <w:bottom w:val="single" w:sz="6" w:space="0" w:color="auto"/>
            </w:tcBorders>
          </w:tcPr>
          <w:p w:rsidR="00976217" w:rsidRPr="00B57DFB" w:rsidRDefault="00DA57C2" w:rsidP="007E2D6F">
            <w:pPr>
              <w:jc w:val="center"/>
              <w:rPr>
                <w:rFonts w:ascii="Arial" w:hAnsi="Arial" w:cs="Arial"/>
                <w:b/>
                <w:sz w:val="24"/>
                <w:szCs w:val="24"/>
              </w:rPr>
            </w:pPr>
            <w:r w:rsidRPr="00B57DFB">
              <w:rPr>
                <w:rFonts w:ascii="Arial" w:hAnsi="Arial" w:cs="Arial"/>
                <w:b/>
                <w:sz w:val="24"/>
                <w:szCs w:val="24"/>
              </w:rPr>
              <w:t>–</w:t>
            </w:r>
          </w:p>
        </w:tc>
        <w:tc>
          <w:tcPr>
            <w:tcW w:w="1262" w:type="pct"/>
            <w:tcBorders>
              <w:top w:val="single" w:sz="6" w:space="0" w:color="auto"/>
              <w:bottom w:val="single" w:sz="6" w:space="0" w:color="auto"/>
            </w:tcBorders>
          </w:tcPr>
          <w:p w:rsidR="00976217" w:rsidRPr="00B57DFB" w:rsidRDefault="00976217" w:rsidP="007E2D6F">
            <w:pPr>
              <w:keepNext/>
              <w:jc w:val="center"/>
              <w:rPr>
                <w:rFonts w:ascii="Arial" w:hAnsi="Arial" w:cs="Arial"/>
                <w:b/>
                <w:sz w:val="24"/>
                <w:szCs w:val="24"/>
              </w:rPr>
            </w:pPr>
            <w:r w:rsidRPr="00B57DFB">
              <w:rPr>
                <w:rFonts w:ascii="Arial" w:hAnsi="Arial" w:cs="Arial"/>
                <w:b/>
                <w:sz w:val="24"/>
                <w:szCs w:val="24"/>
              </w:rPr>
              <w:t>TBC</w:t>
            </w:r>
          </w:p>
        </w:tc>
      </w:tr>
    </w:tbl>
    <w:p w:rsidR="005B65BE" w:rsidRPr="007E2D6F" w:rsidRDefault="005B65BE" w:rsidP="007E2D6F"/>
    <w:p w:rsidR="005B65BE" w:rsidRPr="00B57DFB" w:rsidRDefault="005B65BE" w:rsidP="00287B2E">
      <w:pPr>
        <w:numPr>
          <w:ilvl w:val="0"/>
          <w:numId w:val="9"/>
        </w:numPr>
        <w:rPr>
          <w:rFonts w:ascii="Arial" w:hAnsi="Arial" w:cs="Arial"/>
          <w:sz w:val="24"/>
          <w:szCs w:val="24"/>
        </w:rPr>
      </w:pPr>
      <w:r w:rsidRPr="00B57DFB">
        <w:rPr>
          <w:rFonts w:ascii="Arial" w:hAnsi="Arial" w:cs="Arial"/>
          <w:sz w:val="24"/>
          <w:szCs w:val="24"/>
        </w:rPr>
        <w:t xml:space="preserve">The updated Commonwealth share of funding for NDIS funded supports (updated from Table 3 in Appendix A) that is estimated to be provided in cash and through direct provision of services is shown in Table </w:t>
      </w:r>
      <w:r w:rsidR="00963F3A" w:rsidRPr="00B57DFB">
        <w:rPr>
          <w:rFonts w:ascii="Arial" w:hAnsi="Arial" w:cs="Arial"/>
          <w:sz w:val="24"/>
          <w:szCs w:val="24"/>
        </w:rPr>
        <w:t>3</w:t>
      </w:r>
      <w:r w:rsidRPr="00B57DFB">
        <w:rPr>
          <w:rFonts w:ascii="Arial" w:hAnsi="Arial" w:cs="Arial"/>
          <w:sz w:val="24"/>
          <w:szCs w:val="24"/>
        </w:rPr>
        <w:t>.</w:t>
      </w:r>
    </w:p>
    <w:p w:rsidR="005B65BE" w:rsidRPr="00B57DFB" w:rsidRDefault="005B65BE" w:rsidP="00E3666C">
      <w:pPr>
        <w:keepNext/>
        <w:ind w:left="360"/>
        <w:rPr>
          <w:rFonts w:ascii="Arial" w:hAnsi="Arial" w:cs="Arial"/>
          <w:b/>
          <w:sz w:val="24"/>
          <w:szCs w:val="24"/>
        </w:rPr>
      </w:pPr>
      <w:r w:rsidRPr="00B57DFB">
        <w:rPr>
          <w:rFonts w:ascii="Arial" w:hAnsi="Arial" w:cs="Arial"/>
          <w:b/>
          <w:sz w:val="24"/>
          <w:szCs w:val="24"/>
        </w:rPr>
        <w:t xml:space="preserve">Table </w:t>
      </w:r>
      <w:r w:rsidR="00963F3A" w:rsidRPr="00B57DFB">
        <w:rPr>
          <w:rFonts w:ascii="Arial" w:hAnsi="Arial" w:cs="Arial"/>
          <w:b/>
          <w:sz w:val="24"/>
          <w:szCs w:val="24"/>
        </w:rPr>
        <w:t>3</w:t>
      </w:r>
      <w:r w:rsidR="0023622A" w:rsidRPr="00B57DFB">
        <w:rPr>
          <w:rFonts w:ascii="Arial" w:hAnsi="Arial" w:cs="Arial"/>
          <w:b/>
          <w:sz w:val="24"/>
          <w:szCs w:val="24"/>
        </w:rPr>
        <w:t>: Total Commonwealth contribution to NDIS funded supports</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2"/>
        <w:gridCol w:w="2224"/>
        <w:gridCol w:w="2382"/>
      </w:tblGrid>
      <w:tr w:rsidR="00440863" w:rsidRPr="00B57DFB" w:rsidTr="0023622A">
        <w:trPr>
          <w:cantSplit/>
          <w:tblHeader/>
        </w:trPr>
        <w:tc>
          <w:tcPr>
            <w:tcW w:w="2560" w:type="pct"/>
            <w:tcBorders>
              <w:top w:val="single" w:sz="6" w:space="0" w:color="auto"/>
              <w:bottom w:val="single" w:sz="6" w:space="0" w:color="auto"/>
            </w:tcBorders>
          </w:tcPr>
          <w:p w:rsidR="00440863" w:rsidRPr="00B57DFB" w:rsidRDefault="00440863" w:rsidP="00E3666C">
            <w:pPr>
              <w:keepNext/>
              <w:rPr>
                <w:rFonts w:ascii="Arial" w:hAnsi="Arial" w:cs="Arial"/>
                <w:b/>
                <w:sz w:val="24"/>
                <w:szCs w:val="24"/>
              </w:rPr>
            </w:pPr>
          </w:p>
        </w:tc>
        <w:tc>
          <w:tcPr>
            <w:tcW w:w="1178" w:type="pct"/>
            <w:tcBorders>
              <w:top w:val="single" w:sz="6" w:space="0" w:color="auto"/>
              <w:bottom w:val="single" w:sz="6" w:space="0" w:color="auto"/>
            </w:tcBorders>
          </w:tcPr>
          <w:p w:rsidR="00440863" w:rsidRPr="004C200C" w:rsidRDefault="00440863" w:rsidP="007E2D6F">
            <w:pPr>
              <w:keepNext/>
              <w:jc w:val="center"/>
              <w:rPr>
                <w:rFonts w:ascii="Arial" w:hAnsi="Arial" w:cs="Arial"/>
                <w:b/>
                <w:sz w:val="24"/>
                <w:szCs w:val="24"/>
              </w:rPr>
            </w:pPr>
            <w:r w:rsidRPr="004C200C">
              <w:rPr>
                <w:rFonts w:ascii="Arial" w:hAnsi="Arial" w:cs="Arial"/>
                <w:b/>
                <w:sz w:val="24"/>
                <w:szCs w:val="24"/>
              </w:rPr>
              <w:t>2014-15</w:t>
            </w:r>
          </w:p>
        </w:tc>
        <w:tc>
          <w:tcPr>
            <w:tcW w:w="1262" w:type="pct"/>
            <w:tcBorders>
              <w:top w:val="single" w:sz="6" w:space="0" w:color="auto"/>
              <w:bottom w:val="single" w:sz="6" w:space="0" w:color="auto"/>
            </w:tcBorders>
          </w:tcPr>
          <w:p w:rsidR="00440863" w:rsidRPr="004C200C" w:rsidRDefault="00440863" w:rsidP="007E2D6F">
            <w:pPr>
              <w:keepNext/>
              <w:jc w:val="center"/>
              <w:rPr>
                <w:rFonts w:ascii="Arial" w:hAnsi="Arial" w:cs="Arial"/>
                <w:b/>
                <w:sz w:val="24"/>
                <w:szCs w:val="24"/>
              </w:rPr>
            </w:pPr>
            <w:r w:rsidRPr="004C200C">
              <w:rPr>
                <w:rFonts w:ascii="Arial" w:hAnsi="Arial" w:cs="Arial"/>
                <w:b/>
                <w:sz w:val="24"/>
                <w:szCs w:val="24"/>
              </w:rPr>
              <w:t>2015-16</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440863" w:rsidP="00E3666C">
            <w:pPr>
              <w:keepNext/>
              <w:rPr>
                <w:rFonts w:ascii="Arial" w:hAnsi="Arial" w:cs="Arial"/>
                <w:sz w:val="24"/>
                <w:szCs w:val="24"/>
              </w:rPr>
            </w:pPr>
            <w:r w:rsidRPr="00B57DFB">
              <w:rPr>
                <w:rFonts w:ascii="Arial" w:hAnsi="Arial" w:cs="Arial"/>
                <w:sz w:val="24"/>
                <w:szCs w:val="24"/>
              </w:rPr>
              <w:t>Commonwealth cash contribution to the NDIS</w:t>
            </w:r>
          </w:p>
        </w:tc>
        <w:tc>
          <w:tcPr>
            <w:tcW w:w="1178" w:type="pct"/>
            <w:tcBorders>
              <w:top w:val="single" w:sz="6" w:space="0" w:color="auto"/>
              <w:bottom w:val="single" w:sz="6" w:space="0" w:color="auto"/>
            </w:tcBorders>
          </w:tcPr>
          <w:p w:rsidR="00440863" w:rsidRPr="00B57DFB" w:rsidRDefault="00840544" w:rsidP="00CB6ADC">
            <w:pPr>
              <w:keepNext/>
              <w:jc w:val="center"/>
              <w:rPr>
                <w:rFonts w:ascii="Arial" w:hAnsi="Arial" w:cs="Arial"/>
                <w:sz w:val="24"/>
                <w:szCs w:val="24"/>
              </w:rPr>
            </w:pPr>
            <w:r w:rsidRPr="00B57DFB">
              <w:rPr>
                <w:rFonts w:ascii="Arial" w:hAnsi="Arial" w:cs="Arial"/>
                <w:sz w:val="24"/>
                <w:szCs w:val="24"/>
              </w:rPr>
              <w:t>$2.</w:t>
            </w:r>
            <w:r w:rsidR="00CB6ADC">
              <w:rPr>
                <w:rFonts w:ascii="Arial" w:hAnsi="Arial" w:cs="Arial"/>
                <w:sz w:val="24"/>
                <w:szCs w:val="24"/>
              </w:rPr>
              <w:t>747</w:t>
            </w:r>
            <w:r w:rsidRPr="00B57DFB">
              <w:rPr>
                <w:rFonts w:ascii="Arial" w:hAnsi="Arial" w:cs="Arial"/>
                <w:sz w:val="24"/>
                <w:szCs w:val="24"/>
              </w:rPr>
              <w:t xml:space="preserve"> million</w:t>
            </w:r>
          </w:p>
        </w:tc>
        <w:tc>
          <w:tcPr>
            <w:tcW w:w="1262" w:type="pct"/>
            <w:tcBorders>
              <w:top w:val="single" w:sz="6" w:space="0" w:color="auto"/>
              <w:bottom w:val="single" w:sz="6" w:space="0" w:color="auto"/>
            </w:tcBorders>
          </w:tcPr>
          <w:p w:rsidR="00440863" w:rsidRPr="00B57DFB" w:rsidRDefault="0080759B" w:rsidP="007E2D6F">
            <w:pPr>
              <w:keepNext/>
              <w:jc w:val="center"/>
              <w:rPr>
                <w:rFonts w:ascii="Arial" w:hAnsi="Arial" w:cs="Arial"/>
                <w:sz w:val="24"/>
                <w:szCs w:val="24"/>
              </w:rPr>
            </w:pPr>
            <w:r w:rsidRPr="00B57DFB">
              <w:rPr>
                <w:rFonts w:ascii="Arial" w:hAnsi="Arial" w:cs="Arial"/>
                <w:sz w:val="24"/>
                <w:szCs w:val="24"/>
              </w:rPr>
              <w:t>TBC</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CB6ADC" w:rsidP="00287B2E">
            <w:pPr>
              <w:rPr>
                <w:rFonts w:ascii="Arial" w:hAnsi="Arial" w:cs="Arial"/>
                <w:sz w:val="24"/>
                <w:szCs w:val="24"/>
              </w:rPr>
            </w:pPr>
            <w:r>
              <w:rPr>
                <w:rFonts w:ascii="Arial" w:hAnsi="Arial" w:cs="Arial"/>
                <w:sz w:val="24"/>
                <w:szCs w:val="24"/>
              </w:rPr>
              <w:t xml:space="preserve">Commonwealth </w:t>
            </w:r>
            <w:r w:rsidR="00440863" w:rsidRPr="00B57DFB">
              <w:rPr>
                <w:rFonts w:ascii="Arial" w:hAnsi="Arial" w:cs="Arial"/>
                <w:sz w:val="24"/>
                <w:szCs w:val="24"/>
              </w:rPr>
              <w:t>in-kind contribution to the NDIS</w:t>
            </w:r>
          </w:p>
        </w:tc>
        <w:tc>
          <w:tcPr>
            <w:tcW w:w="1178" w:type="pct"/>
            <w:tcBorders>
              <w:top w:val="single" w:sz="6" w:space="0" w:color="auto"/>
              <w:bottom w:val="single" w:sz="6" w:space="0" w:color="auto"/>
            </w:tcBorders>
          </w:tcPr>
          <w:p w:rsidR="00440863" w:rsidRPr="00B57DFB" w:rsidRDefault="003A7E71" w:rsidP="00CB6ADC">
            <w:pPr>
              <w:jc w:val="center"/>
              <w:rPr>
                <w:rFonts w:ascii="Arial" w:hAnsi="Arial" w:cs="Arial"/>
                <w:sz w:val="24"/>
                <w:szCs w:val="24"/>
              </w:rPr>
            </w:pPr>
            <w:r w:rsidRPr="00B57DFB">
              <w:rPr>
                <w:rFonts w:ascii="Arial" w:hAnsi="Arial" w:cs="Arial"/>
                <w:sz w:val="24"/>
                <w:szCs w:val="24"/>
              </w:rPr>
              <w:t>$0.</w:t>
            </w:r>
            <w:r w:rsidR="00CB6ADC">
              <w:rPr>
                <w:rFonts w:ascii="Arial" w:hAnsi="Arial" w:cs="Arial"/>
                <w:sz w:val="24"/>
                <w:szCs w:val="24"/>
              </w:rPr>
              <w:t>188</w:t>
            </w:r>
            <w:r w:rsidRPr="00B57DFB">
              <w:rPr>
                <w:rFonts w:ascii="Arial" w:hAnsi="Arial" w:cs="Arial"/>
                <w:sz w:val="24"/>
                <w:szCs w:val="24"/>
              </w:rPr>
              <w:t xml:space="preserve"> million</w:t>
            </w:r>
          </w:p>
        </w:tc>
        <w:tc>
          <w:tcPr>
            <w:tcW w:w="1262" w:type="pct"/>
            <w:tcBorders>
              <w:top w:val="single" w:sz="6" w:space="0" w:color="auto"/>
              <w:bottom w:val="single" w:sz="6" w:space="0" w:color="auto"/>
            </w:tcBorders>
          </w:tcPr>
          <w:p w:rsidR="00440863" w:rsidRPr="00B57DFB" w:rsidRDefault="0080759B" w:rsidP="007E2D6F">
            <w:pPr>
              <w:jc w:val="center"/>
              <w:rPr>
                <w:rFonts w:ascii="Arial" w:hAnsi="Arial" w:cs="Arial"/>
                <w:sz w:val="24"/>
                <w:szCs w:val="24"/>
              </w:rPr>
            </w:pPr>
            <w:r w:rsidRPr="00B57DFB">
              <w:rPr>
                <w:rFonts w:ascii="Arial" w:hAnsi="Arial" w:cs="Arial"/>
                <w:sz w:val="24"/>
                <w:szCs w:val="24"/>
              </w:rPr>
              <w:t>TBC</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440863" w:rsidP="00DB7FE9">
            <w:pPr>
              <w:rPr>
                <w:rFonts w:ascii="Arial" w:hAnsi="Arial" w:cs="Arial"/>
                <w:sz w:val="24"/>
                <w:szCs w:val="24"/>
              </w:rPr>
            </w:pPr>
            <w:r w:rsidRPr="00B57DFB">
              <w:rPr>
                <w:rFonts w:ascii="Arial" w:hAnsi="Arial" w:cs="Arial"/>
                <w:sz w:val="24"/>
                <w:szCs w:val="24"/>
              </w:rPr>
              <w:t>Repayment of Commonwealth grants</w:t>
            </w:r>
            <w:r w:rsidRPr="00B57DFB">
              <w:rPr>
                <w:rFonts w:ascii="Arial" w:hAnsi="Arial" w:cs="Arial"/>
                <w:sz w:val="24"/>
                <w:szCs w:val="24"/>
                <w:vertAlign w:val="superscript"/>
              </w:rPr>
              <w:t>*</w:t>
            </w:r>
            <w:r w:rsidRPr="00B57DFB">
              <w:rPr>
                <w:rFonts w:ascii="Arial" w:hAnsi="Arial" w:cs="Arial"/>
                <w:sz w:val="24"/>
                <w:szCs w:val="24"/>
              </w:rPr>
              <w:t xml:space="preserve"> </w:t>
            </w:r>
          </w:p>
        </w:tc>
        <w:tc>
          <w:tcPr>
            <w:tcW w:w="1178" w:type="pct"/>
            <w:tcBorders>
              <w:top w:val="single" w:sz="6" w:space="0" w:color="auto"/>
              <w:bottom w:val="single" w:sz="6" w:space="0" w:color="auto"/>
            </w:tcBorders>
          </w:tcPr>
          <w:p w:rsidR="00440863" w:rsidRPr="00B57DFB" w:rsidRDefault="00CB6ADC" w:rsidP="007E2D6F">
            <w:pPr>
              <w:jc w:val="center"/>
              <w:rPr>
                <w:rFonts w:ascii="Arial" w:hAnsi="Arial" w:cs="Arial"/>
                <w:sz w:val="24"/>
                <w:szCs w:val="24"/>
              </w:rPr>
            </w:pPr>
            <w:r>
              <w:rPr>
                <w:rFonts w:ascii="Arial" w:hAnsi="Arial" w:cs="Arial"/>
                <w:sz w:val="24"/>
                <w:szCs w:val="24"/>
              </w:rPr>
              <w:t xml:space="preserve">$0.295 </w:t>
            </w:r>
            <w:r w:rsidR="00840544" w:rsidRPr="00B57DFB">
              <w:rPr>
                <w:rFonts w:ascii="Arial" w:hAnsi="Arial" w:cs="Arial"/>
                <w:sz w:val="24"/>
                <w:szCs w:val="24"/>
              </w:rPr>
              <w:t>million</w:t>
            </w:r>
          </w:p>
        </w:tc>
        <w:tc>
          <w:tcPr>
            <w:tcW w:w="1262" w:type="pct"/>
            <w:tcBorders>
              <w:top w:val="single" w:sz="6" w:space="0" w:color="auto"/>
              <w:bottom w:val="single" w:sz="6" w:space="0" w:color="auto"/>
            </w:tcBorders>
          </w:tcPr>
          <w:p w:rsidR="00440863" w:rsidRPr="00B57DFB" w:rsidRDefault="0080759B" w:rsidP="007E2D6F">
            <w:pPr>
              <w:jc w:val="center"/>
              <w:rPr>
                <w:rFonts w:ascii="Arial" w:hAnsi="Arial" w:cs="Arial"/>
                <w:sz w:val="24"/>
                <w:szCs w:val="24"/>
              </w:rPr>
            </w:pPr>
            <w:r w:rsidRPr="00B57DFB">
              <w:rPr>
                <w:rFonts w:ascii="Arial" w:hAnsi="Arial" w:cs="Arial"/>
                <w:sz w:val="24"/>
                <w:szCs w:val="24"/>
              </w:rPr>
              <w:t>TBC</w:t>
            </w:r>
          </w:p>
        </w:tc>
      </w:tr>
      <w:tr w:rsidR="00440863" w:rsidRPr="00B57DFB" w:rsidTr="0023622A">
        <w:trPr>
          <w:cantSplit/>
        </w:trPr>
        <w:tc>
          <w:tcPr>
            <w:tcW w:w="2560" w:type="pct"/>
            <w:tcBorders>
              <w:top w:val="single" w:sz="6" w:space="0" w:color="auto"/>
              <w:bottom w:val="single" w:sz="6" w:space="0" w:color="auto"/>
            </w:tcBorders>
          </w:tcPr>
          <w:p w:rsidR="00440863" w:rsidRPr="00B57DFB" w:rsidRDefault="00440863" w:rsidP="00E81125">
            <w:pPr>
              <w:rPr>
                <w:rFonts w:ascii="Arial" w:hAnsi="Arial" w:cs="Arial"/>
                <w:b/>
                <w:sz w:val="24"/>
                <w:szCs w:val="24"/>
              </w:rPr>
            </w:pPr>
            <w:r w:rsidRPr="00B57DFB">
              <w:rPr>
                <w:rFonts w:ascii="Arial" w:hAnsi="Arial" w:cs="Arial"/>
                <w:b/>
                <w:sz w:val="24"/>
                <w:szCs w:val="24"/>
              </w:rPr>
              <w:t xml:space="preserve">Commonwealth funding for NDIS funded supports </w:t>
            </w:r>
          </w:p>
        </w:tc>
        <w:tc>
          <w:tcPr>
            <w:tcW w:w="1178" w:type="pct"/>
            <w:tcBorders>
              <w:top w:val="single" w:sz="6" w:space="0" w:color="auto"/>
              <w:bottom w:val="single" w:sz="6" w:space="0" w:color="auto"/>
            </w:tcBorders>
          </w:tcPr>
          <w:p w:rsidR="00440863" w:rsidRPr="00B57DFB" w:rsidRDefault="00840544" w:rsidP="007E2D6F">
            <w:pPr>
              <w:jc w:val="center"/>
              <w:rPr>
                <w:rFonts w:ascii="Arial" w:hAnsi="Arial" w:cs="Arial"/>
                <w:b/>
                <w:sz w:val="24"/>
                <w:szCs w:val="24"/>
              </w:rPr>
            </w:pPr>
            <w:r w:rsidRPr="00B57DFB">
              <w:rPr>
                <w:rFonts w:ascii="Arial" w:hAnsi="Arial" w:cs="Arial"/>
                <w:b/>
                <w:sz w:val="24"/>
                <w:szCs w:val="24"/>
              </w:rPr>
              <w:t>$3.2</w:t>
            </w:r>
            <w:r w:rsidR="00CB6ADC">
              <w:rPr>
                <w:rFonts w:ascii="Arial" w:hAnsi="Arial" w:cs="Arial"/>
                <w:b/>
                <w:sz w:val="24"/>
                <w:szCs w:val="24"/>
              </w:rPr>
              <w:t>30</w:t>
            </w:r>
            <w:r w:rsidRPr="00B57DFB">
              <w:rPr>
                <w:rFonts w:ascii="Arial" w:hAnsi="Arial" w:cs="Arial"/>
                <w:b/>
                <w:sz w:val="24"/>
                <w:szCs w:val="24"/>
              </w:rPr>
              <w:t xml:space="preserve"> million</w:t>
            </w:r>
          </w:p>
        </w:tc>
        <w:tc>
          <w:tcPr>
            <w:tcW w:w="1262" w:type="pct"/>
            <w:tcBorders>
              <w:top w:val="single" w:sz="6" w:space="0" w:color="auto"/>
              <w:bottom w:val="single" w:sz="6" w:space="0" w:color="auto"/>
            </w:tcBorders>
          </w:tcPr>
          <w:p w:rsidR="00440863" w:rsidRPr="00B57DFB" w:rsidRDefault="0080759B" w:rsidP="007E2D6F">
            <w:pPr>
              <w:jc w:val="center"/>
              <w:rPr>
                <w:rFonts w:ascii="Arial" w:hAnsi="Arial" w:cs="Arial"/>
                <w:b/>
                <w:sz w:val="24"/>
                <w:szCs w:val="24"/>
              </w:rPr>
            </w:pPr>
            <w:r w:rsidRPr="00B57DFB">
              <w:rPr>
                <w:rFonts w:ascii="Arial" w:hAnsi="Arial" w:cs="Arial"/>
                <w:b/>
                <w:sz w:val="24"/>
                <w:szCs w:val="24"/>
              </w:rPr>
              <w:t>TBC</w:t>
            </w:r>
          </w:p>
        </w:tc>
      </w:tr>
    </w:tbl>
    <w:p w:rsidR="005B65BE" w:rsidRPr="007E2D6F" w:rsidRDefault="007E2D6F" w:rsidP="00287B2E">
      <w:pPr>
        <w:ind w:left="360"/>
        <w:rPr>
          <w:rFonts w:ascii="Arial" w:hAnsi="Arial" w:cs="Arial"/>
          <w:szCs w:val="24"/>
        </w:rPr>
      </w:pPr>
      <w:r w:rsidRPr="007E2D6F">
        <w:rPr>
          <w:rFonts w:ascii="Arial" w:hAnsi="Arial" w:cs="Arial"/>
          <w:szCs w:val="24"/>
        </w:rPr>
        <w:t xml:space="preserve">* </w:t>
      </w:r>
      <w:r w:rsidR="005B65BE" w:rsidRPr="007E2D6F">
        <w:rPr>
          <w:rFonts w:ascii="Arial" w:hAnsi="Arial" w:cs="Arial"/>
          <w:szCs w:val="24"/>
        </w:rPr>
        <w:t xml:space="preserve">Repayment of Commonwealth grants includes funding transferred from </w:t>
      </w:r>
      <w:r w:rsidR="008938F6" w:rsidRPr="007E2D6F">
        <w:rPr>
          <w:rFonts w:ascii="Arial" w:hAnsi="Arial" w:cs="Arial"/>
          <w:szCs w:val="24"/>
        </w:rPr>
        <w:t xml:space="preserve">the </w:t>
      </w:r>
      <w:r w:rsidR="00140759" w:rsidRPr="007E2D6F">
        <w:rPr>
          <w:rFonts w:ascii="Arial" w:hAnsi="Arial" w:cs="Arial"/>
          <w:szCs w:val="24"/>
        </w:rPr>
        <w:t>Northern</w:t>
      </w:r>
      <w:r w:rsidR="00240717" w:rsidRPr="007E2D6F">
        <w:rPr>
          <w:rFonts w:ascii="Arial" w:hAnsi="Arial" w:cs="Arial"/>
          <w:szCs w:val="24"/>
        </w:rPr>
        <w:t xml:space="preserve"> Territory</w:t>
      </w:r>
      <w:r w:rsidR="005B65BE" w:rsidRPr="007E2D6F">
        <w:rPr>
          <w:rFonts w:ascii="Arial" w:hAnsi="Arial" w:cs="Arial"/>
          <w:szCs w:val="24"/>
        </w:rPr>
        <w:t xml:space="preserve"> to the Commonwealth from the </w:t>
      </w:r>
      <w:r w:rsidR="00301D15" w:rsidRPr="007E2D6F">
        <w:rPr>
          <w:rFonts w:ascii="Arial" w:hAnsi="Arial" w:cs="Arial"/>
          <w:szCs w:val="24"/>
        </w:rPr>
        <w:t xml:space="preserve">National Disability Services </w:t>
      </w:r>
      <w:r w:rsidR="0080759B" w:rsidRPr="007E2D6F">
        <w:rPr>
          <w:rFonts w:ascii="Arial" w:hAnsi="Arial" w:cs="Arial"/>
          <w:szCs w:val="24"/>
        </w:rPr>
        <w:t>Specific Purpose Payments (NSPP)</w:t>
      </w:r>
      <w:r w:rsidR="00301D15" w:rsidRPr="007E2D6F">
        <w:rPr>
          <w:rFonts w:ascii="Arial" w:hAnsi="Arial" w:cs="Arial"/>
          <w:szCs w:val="24"/>
        </w:rPr>
        <w:t xml:space="preserve"> and the National Partnership Agreement on Transitioning Responsibilities for Aged Care and Disability Services </w:t>
      </w:r>
      <w:r w:rsidR="005B65BE" w:rsidRPr="007E2D6F">
        <w:rPr>
          <w:rFonts w:ascii="Arial" w:hAnsi="Arial" w:cs="Arial"/>
          <w:szCs w:val="24"/>
        </w:rPr>
        <w:t xml:space="preserve">for clients ageing over 65 in the scheme. </w:t>
      </w:r>
    </w:p>
    <w:p w:rsidR="005B1029" w:rsidRPr="00B57DFB" w:rsidRDefault="005B1029" w:rsidP="005B1029">
      <w:pPr>
        <w:numPr>
          <w:ilvl w:val="0"/>
          <w:numId w:val="9"/>
        </w:numPr>
        <w:rPr>
          <w:rFonts w:ascii="Arial" w:hAnsi="Arial" w:cs="Arial"/>
          <w:sz w:val="24"/>
          <w:szCs w:val="24"/>
        </w:rPr>
      </w:pPr>
      <w:r w:rsidRPr="00B57DFB">
        <w:rPr>
          <w:rFonts w:ascii="Arial" w:hAnsi="Arial" w:cs="Arial"/>
          <w:sz w:val="24"/>
          <w:szCs w:val="24"/>
        </w:rPr>
        <w:lastRenderedPageBreak/>
        <w:t>The balance of Commonwealth cash and in-kind contribution</w:t>
      </w:r>
      <w:r w:rsidR="004C200C">
        <w:rPr>
          <w:rFonts w:ascii="Arial" w:hAnsi="Arial" w:cs="Arial"/>
          <w:sz w:val="24"/>
          <w:szCs w:val="24"/>
        </w:rPr>
        <w:t>s</w:t>
      </w:r>
      <w:r w:rsidRPr="00B57DFB">
        <w:rPr>
          <w:rFonts w:ascii="Arial" w:hAnsi="Arial" w:cs="Arial"/>
          <w:sz w:val="24"/>
          <w:szCs w:val="24"/>
        </w:rPr>
        <w:t xml:space="preserve"> for 2015-16 will be agreed between the Northern Territory and the Commonwealth at a future date</w:t>
      </w:r>
      <w:r w:rsidR="004C200C">
        <w:rPr>
          <w:rFonts w:ascii="Arial" w:hAnsi="Arial" w:cs="Arial"/>
          <w:sz w:val="24"/>
          <w:szCs w:val="24"/>
        </w:rPr>
        <w:t>,</w:t>
      </w:r>
      <w:r w:rsidRPr="00B57DFB">
        <w:rPr>
          <w:rFonts w:ascii="Arial" w:hAnsi="Arial" w:cs="Arial"/>
          <w:sz w:val="24"/>
          <w:szCs w:val="24"/>
        </w:rPr>
        <w:t xml:space="preserve"> with</w:t>
      </w:r>
      <w:r w:rsidR="004C200C">
        <w:rPr>
          <w:rFonts w:ascii="Arial" w:hAnsi="Arial" w:cs="Arial"/>
          <w:sz w:val="24"/>
          <w:szCs w:val="24"/>
        </w:rPr>
        <w:t> </w:t>
      </w:r>
      <w:r w:rsidRPr="00B57DFB">
        <w:rPr>
          <w:rFonts w:ascii="Arial" w:hAnsi="Arial" w:cs="Arial"/>
          <w:sz w:val="24"/>
          <w:szCs w:val="24"/>
        </w:rPr>
        <w:t xml:space="preserve">the expectation that agreement will be reached no later than 31 March 2015. </w:t>
      </w:r>
    </w:p>
    <w:p w:rsidR="005B65BE" w:rsidRPr="00B57DFB" w:rsidRDefault="00140759" w:rsidP="00A77BF6">
      <w:pPr>
        <w:ind w:firstLine="360"/>
        <w:rPr>
          <w:rFonts w:ascii="Arial" w:hAnsi="Arial" w:cs="Arial"/>
          <w:b/>
          <w:sz w:val="24"/>
          <w:szCs w:val="24"/>
        </w:rPr>
      </w:pPr>
      <w:r w:rsidRPr="00B57DFB">
        <w:rPr>
          <w:rFonts w:ascii="Arial" w:hAnsi="Arial" w:cs="Arial"/>
          <w:b/>
          <w:sz w:val="24"/>
          <w:szCs w:val="24"/>
        </w:rPr>
        <w:t>Northern</w:t>
      </w:r>
      <w:r w:rsidR="00240717" w:rsidRPr="00B57DFB">
        <w:rPr>
          <w:rFonts w:ascii="Arial" w:hAnsi="Arial" w:cs="Arial"/>
          <w:b/>
          <w:sz w:val="24"/>
          <w:szCs w:val="24"/>
        </w:rPr>
        <w:t xml:space="preserve"> Territory</w:t>
      </w:r>
      <w:r w:rsidR="00240717" w:rsidRPr="00B57DFB">
        <w:rPr>
          <w:rFonts w:ascii="Arial" w:hAnsi="Arial" w:cs="Arial"/>
          <w:sz w:val="24"/>
          <w:szCs w:val="24"/>
        </w:rPr>
        <w:t xml:space="preserve"> </w:t>
      </w:r>
      <w:r w:rsidR="005B65BE" w:rsidRPr="00B57DFB">
        <w:rPr>
          <w:rFonts w:ascii="Arial" w:hAnsi="Arial" w:cs="Arial"/>
          <w:b/>
          <w:sz w:val="24"/>
          <w:szCs w:val="24"/>
        </w:rPr>
        <w:t>cash and in-kind contributions</w:t>
      </w:r>
    </w:p>
    <w:p w:rsidR="005B65BE" w:rsidRPr="00B57DFB" w:rsidRDefault="005B65BE" w:rsidP="00A77BF6">
      <w:pPr>
        <w:numPr>
          <w:ilvl w:val="0"/>
          <w:numId w:val="9"/>
        </w:numPr>
        <w:rPr>
          <w:rFonts w:ascii="Arial" w:hAnsi="Arial" w:cs="Arial"/>
          <w:sz w:val="24"/>
          <w:szCs w:val="24"/>
        </w:rPr>
      </w:pPr>
      <w:r w:rsidRPr="00B57DFB">
        <w:rPr>
          <w:rFonts w:ascii="Arial" w:hAnsi="Arial" w:cs="Arial"/>
          <w:sz w:val="24"/>
          <w:szCs w:val="24"/>
        </w:rPr>
        <w:t>The approach to transitioning</w:t>
      </w:r>
      <w:r w:rsidR="008938F6" w:rsidRPr="00B57DFB">
        <w:rPr>
          <w:rFonts w:ascii="Arial" w:hAnsi="Arial" w:cs="Arial"/>
          <w:sz w:val="24"/>
          <w:szCs w:val="24"/>
        </w:rPr>
        <w:t xml:space="preserve"> the</w:t>
      </w:r>
      <w:r w:rsidRPr="00B57DFB">
        <w:rPr>
          <w:rFonts w:ascii="Arial" w:hAnsi="Arial" w:cs="Arial"/>
          <w:sz w:val="24"/>
          <w:szCs w:val="24"/>
        </w:rPr>
        <w:t xml:space="preserve"> </w:t>
      </w:r>
      <w:r w:rsidR="00140759" w:rsidRPr="00B57DFB">
        <w:rPr>
          <w:rFonts w:ascii="Arial" w:hAnsi="Arial" w:cs="Arial"/>
          <w:sz w:val="24"/>
          <w:szCs w:val="24"/>
        </w:rPr>
        <w:t>Northern</w:t>
      </w:r>
      <w:r w:rsidR="00240717" w:rsidRPr="00B57DFB">
        <w:rPr>
          <w:rFonts w:ascii="Arial" w:hAnsi="Arial" w:cs="Arial"/>
          <w:sz w:val="24"/>
          <w:szCs w:val="24"/>
        </w:rPr>
        <w:t xml:space="preserve"> Territory</w:t>
      </w:r>
      <w:r w:rsidRPr="00B57DFB">
        <w:rPr>
          <w:rFonts w:ascii="Arial" w:hAnsi="Arial" w:cs="Arial"/>
          <w:sz w:val="24"/>
          <w:szCs w:val="24"/>
        </w:rPr>
        <w:t xml:space="preserve">'s existing disability </w:t>
      </w:r>
      <w:r w:rsidR="004C200C">
        <w:rPr>
          <w:rFonts w:ascii="Arial" w:hAnsi="Arial" w:cs="Arial"/>
          <w:sz w:val="24"/>
          <w:szCs w:val="24"/>
        </w:rPr>
        <w:t>programme</w:t>
      </w:r>
      <w:r w:rsidR="00D37776" w:rsidRPr="00B57DFB">
        <w:rPr>
          <w:rFonts w:ascii="Arial" w:hAnsi="Arial" w:cs="Arial"/>
          <w:sz w:val="24"/>
          <w:szCs w:val="24"/>
        </w:rPr>
        <w:t>s</w:t>
      </w:r>
      <w:r w:rsidRPr="00B57DFB">
        <w:rPr>
          <w:rFonts w:ascii="Arial" w:hAnsi="Arial" w:cs="Arial"/>
          <w:sz w:val="24"/>
          <w:szCs w:val="24"/>
        </w:rPr>
        <w:t xml:space="preserve"> is outlined below:</w:t>
      </w:r>
    </w:p>
    <w:p w:rsidR="005B65BE" w:rsidRPr="00B57DFB" w:rsidRDefault="005B65BE" w:rsidP="00293427">
      <w:pPr>
        <w:numPr>
          <w:ilvl w:val="1"/>
          <w:numId w:val="9"/>
        </w:numPr>
        <w:rPr>
          <w:rFonts w:ascii="Arial" w:hAnsi="Arial" w:cs="Arial"/>
          <w:sz w:val="24"/>
          <w:szCs w:val="24"/>
        </w:rPr>
      </w:pPr>
      <w:r w:rsidRPr="00B57DFB">
        <w:rPr>
          <w:rFonts w:ascii="Arial" w:hAnsi="Arial" w:cs="Arial"/>
          <w:sz w:val="24"/>
          <w:szCs w:val="24"/>
        </w:rPr>
        <w:t xml:space="preserve">transition of existing </w:t>
      </w:r>
      <w:r w:rsidR="00140759" w:rsidRPr="00B57DFB">
        <w:rPr>
          <w:rFonts w:ascii="Arial" w:hAnsi="Arial" w:cs="Arial"/>
          <w:sz w:val="24"/>
          <w:szCs w:val="24"/>
        </w:rPr>
        <w:t>Northern</w:t>
      </w:r>
      <w:r w:rsidR="00240717" w:rsidRPr="00B57DFB">
        <w:rPr>
          <w:rFonts w:ascii="Arial" w:hAnsi="Arial" w:cs="Arial"/>
          <w:sz w:val="24"/>
          <w:szCs w:val="24"/>
        </w:rPr>
        <w:t xml:space="preserve"> Territory</w:t>
      </w:r>
      <w:r w:rsidRPr="00B57DFB">
        <w:rPr>
          <w:rFonts w:ascii="Arial" w:hAnsi="Arial" w:cs="Arial"/>
          <w:sz w:val="24"/>
          <w:szCs w:val="24"/>
        </w:rPr>
        <w:t xml:space="preserve"> </w:t>
      </w:r>
      <w:r w:rsidR="004C200C">
        <w:rPr>
          <w:rFonts w:ascii="Arial" w:hAnsi="Arial" w:cs="Arial"/>
          <w:sz w:val="24"/>
          <w:szCs w:val="24"/>
        </w:rPr>
        <w:t>programme</w:t>
      </w:r>
      <w:r w:rsidRPr="00B57DFB">
        <w:rPr>
          <w:rFonts w:ascii="Arial" w:hAnsi="Arial" w:cs="Arial"/>
          <w:sz w:val="24"/>
          <w:szCs w:val="24"/>
        </w:rPr>
        <w:t>s into cash contribution in</w:t>
      </w:r>
      <w:r w:rsidR="004C200C">
        <w:rPr>
          <w:rFonts w:ascii="Arial" w:hAnsi="Arial" w:cs="Arial"/>
          <w:sz w:val="24"/>
          <w:szCs w:val="24"/>
        </w:rPr>
        <w:t> </w:t>
      </w:r>
      <w:r w:rsidR="008938F6" w:rsidRPr="00B57DFB">
        <w:rPr>
          <w:rFonts w:ascii="Arial" w:hAnsi="Arial" w:cs="Arial"/>
          <w:sz w:val="24"/>
          <w:szCs w:val="24"/>
        </w:rPr>
        <w:t>trial</w:t>
      </w:r>
      <w:r w:rsidRPr="00B57DFB">
        <w:rPr>
          <w:rFonts w:ascii="Arial" w:hAnsi="Arial" w:cs="Arial"/>
          <w:sz w:val="24"/>
          <w:szCs w:val="24"/>
        </w:rPr>
        <w:t xml:space="preserve"> sites will occur in either part or in full at </w:t>
      </w:r>
      <w:r w:rsidR="008938F6" w:rsidRPr="00B57DFB">
        <w:rPr>
          <w:rFonts w:ascii="Arial" w:hAnsi="Arial" w:cs="Arial"/>
          <w:sz w:val="24"/>
          <w:szCs w:val="24"/>
        </w:rPr>
        <w:t>trial</w:t>
      </w:r>
      <w:r w:rsidRPr="00B57DFB">
        <w:rPr>
          <w:rFonts w:ascii="Arial" w:hAnsi="Arial" w:cs="Arial"/>
          <w:sz w:val="24"/>
          <w:szCs w:val="24"/>
        </w:rPr>
        <w:t xml:space="preserve"> commencement</w:t>
      </w:r>
      <w:r w:rsidR="00946CBF" w:rsidRPr="00B57DFB">
        <w:rPr>
          <w:rFonts w:ascii="Arial" w:hAnsi="Arial" w:cs="Arial"/>
          <w:sz w:val="24"/>
          <w:szCs w:val="24"/>
        </w:rPr>
        <w:t>;</w:t>
      </w:r>
      <w:r w:rsidRPr="00B57DFB">
        <w:rPr>
          <w:rFonts w:ascii="Arial" w:hAnsi="Arial" w:cs="Arial"/>
          <w:sz w:val="24"/>
          <w:szCs w:val="24"/>
        </w:rPr>
        <w:t xml:space="preserve"> or as participants enter the NDIS; or as contracts expire over the </w:t>
      </w:r>
      <w:r w:rsidR="008938F6" w:rsidRPr="00B57DFB">
        <w:rPr>
          <w:rFonts w:ascii="Arial" w:hAnsi="Arial" w:cs="Arial"/>
          <w:sz w:val="24"/>
          <w:szCs w:val="24"/>
        </w:rPr>
        <w:t>trial</w:t>
      </w:r>
      <w:r w:rsidRPr="00B57DFB">
        <w:rPr>
          <w:rFonts w:ascii="Arial" w:hAnsi="Arial" w:cs="Arial"/>
          <w:sz w:val="24"/>
          <w:szCs w:val="24"/>
        </w:rPr>
        <w:t xml:space="preserve"> period; and</w:t>
      </w:r>
    </w:p>
    <w:p w:rsidR="005B65BE" w:rsidRPr="00B57DFB" w:rsidRDefault="005B65BE" w:rsidP="00293427">
      <w:pPr>
        <w:numPr>
          <w:ilvl w:val="1"/>
          <w:numId w:val="9"/>
        </w:numPr>
        <w:rPr>
          <w:rFonts w:ascii="Arial" w:hAnsi="Arial" w:cs="Arial"/>
          <w:sz w:val="24"/>
          <w:szCs w:val="24"/>
        </w:rPr>
      </w:pPr>
      <w:r w:rsidRPr="00B57DFB">
        <w:rPr>
          <w:rFonts w:ascii="Arial" w:hAnsi="Arial" w:cs="Arial"/>
          <w:sz w:val="24"/>
          <w:szCs w:val="24"/>
        </w:rPr>
        <w:t xml:space="preserve">some </w:t>
      </w:r>
      <w:r w:rsidR="004C200C">
        <w:rPr>
          <w:rFonts w:ascii="Arial" w:hAnsi="Arial" w:cs="Arial"/>
          <w:sz w:val="24"/>
          <w:szCs w:val="24"/>
        </w:rPr>
        <w:t>programme</w:t>
      </w:r>
      <w:r w:rsidRPr="00B57DFB">
        <w:rPr>
          <w:rFonts w:ascii="Arial" w:hAnsi="Arial" w:cs="Arial"/>
          <w:sz w:val="24"/>
          <w:szCs w:val="24"/>
        </w:rPr>
        <w:t xml:space="preserve">s will continue in-kind in </w:t>
      </w:r>
      <w:r w:rsidR="008938F6" w:rsidRPr="00B57DFB">
        <w:rPr>
          <w:rFonts w:ascii="Arial" w:hAnsi="Arial" w:cs="Arial"/>
          <w:sz w:val="24"/>
          <w:szCs w:val="24"/>
        </w:rPr>
        <w:t>trial</w:t>
      </w:r>
      <w:r w:rsidRPr="00B57DFB">
        <w:rPr>
          <w:rFonts w:ascii="Arial" w:hAnsi="Arial" w:cs="Arial"/>
          <w:sz w:val="24"/>
          <w:szCs w:val="24"/>
        </w:rPr>
        <w:t xml:space="preserve"> sites for the duration of the </w:t>
      </w:r>
      <w:r w:rsidR="008938F6" w:rsidRPr="00B57DFB">
        <w:rPr>
          <w:rFonts w:ascii="Arial" w:hAnsi="Arial" w:cs="Arial"/>
          <w:sz w:val="24"/>
          <w:szCs w:val="24"/>
        </w:rPr>
        <w:t>trial</w:t>
      </w:r>
      <w:r w:rsidRPr="00B57DFB">
        <w:rPr>
          <w:rFonts w:ascii="Arial" w:hAnsi="Arial" w:cs="Arial"/>
          <w:sz w:val="24"/>
          <w:szCs w:val="24"/>
        </w:rPr>
        <w:t xml:space="preserve"> period. </w:t>
      </w:r>
    </w:p>
    <w:p w:rsidR="005B65BE" w:rsidRPr="00B57DFB" w:rsidRDefault="00140759" w:rsidP="009B332A">
      <w:pPr>
        <w:numPr>
          <w:ilvl w:val="0"/>
          <w:numId w:val="9"/>
        </w:numPr>
        <w:rPr>
          <w:rFonts w:ascii="Arial" w:hAnsi="Arial" w:cs="Arial"/>
          <w:sz w:val="24"/>
          <w:szCs w:val="24"/>
        </w:rPr>
      </w:pPr>
      <w:r w:rsidRPr="00B57DFB">
        <w:rPr>
          <w:rFonts w:ascii="Arial" w:hAnsi="Arial" w:cs="Arial"/>
          <w:sz w:val="24"/>
          <w:szCs w:val="24"/>
        </w:rPr>
        <w:t>Northern</w:t>
      </w:r>
      <w:r w:rsidR="00240717" w:rsidRPr="00B57DFB">
        <w:rPr>
          <w:rFonts w:ascii="Arial" w:hAnsi="Arial" w:cs="Arial"/>
          <w:sz w:val="24"/>
          <w:szCs w:val="24"/>
        </w:rPr>
        <w:t xml:space="preserve"> Territory</w:t>
      </w:r>
      <w:r w:rsidR="005B65BE" w:rsidRPr="00B57DFB">
        <w:rPr>
          <w:rFonts w:ascii="Arial" w:hAnsi="Arial" w:cs="Arial"/>
          <w:sz w:val="24"/>
          <w:szCs w:val="24"/>
        </w:rPr>
        <w:t xml:space="preserve"> disability </w:t>
      </w:r>
      <w:r w:rsidR="004C200C">
        <w:rPr>
          <w:rFonts w:ascii="Arial" w:hAnsi="Arial" w:cs="Arial"/>
          <w:sz w:val="24"/>
          <w:szCs w:val="24"/>
        </w:rPr>
        <w:t>programme</w:t>
      </w:r>
      <w:r w:rsidR="005B65BE" w:rsidRPr="00B57DFB">
        <w:rPr>
          <w:rFonts w:ascii="Arial" w:hAnsi="Arial" w:cs="Arial"/>
          <w:sz w:val="24"/>
          <w:szCs w:val="24"/>
        </w:rPr>
        <w:t xml:space="preserve">s provided as cash contributions include but are not limited to </w:t>
      </w:r>
      <w:r w:rsidR="009B332A" w:rsidRPr="00B57DFB">
        <w:rPr>
          <w:rFonts w:ascii="Arial" w:hAnsi="Arial" w:cs="Arial"/>
          <w:sz w:val="24"/>
          <w:szCs w:val="24"/>
        </w:rPr>
        <w:t xml:space="preserve">the </w:t>
      </w:r>
      <w:r w:rsidR="004C200C">
        <w:rPr>
          <w:rFonts w:ascii="Arial" w:hAnsi="Arial" w:cs="Arial"/>
          <w:sz w:val="24"/>
          <w:szCs w:val="24"/>
        </w:rPr>
        <w:t>programme</w:t>
      </w:r>
      <w:r w:rsidR="009B332A" w:rsidRPr="00B57DFB">
        <w:rPr>
          <w:rFonts w:ascii="Arial" w:hAnsi="Arial" w:cs="Arial"/>
          <w:sz w:val="24"/>
          <w:szCs w:val="24"/>
        </w:rPr>
        <w:t xml:space="preserve">s and services listed in Table </w:t>
      </w:r>
      <w:r w:rsidR="00963F3A" w:rsidRPr="00B57DFB">
        <w:rPr>
          <w:rFonts w:ascii="Arial" w:hAnsi="Arial" w:cs="Arial"/>
          <w:sz w:val="24"/>
          <w:szCs w:val="24"/>
        </w:rPr>
        <w:t>4</w:t>
      </w:r>
      <w:r w:rsidR="009B332A" w:rsidRPr="00B57DFB">
        <w:rPr>
          <w:rFonts w:ascii="Arial" w:hAnsi="Arial" w:cs="Arial"/>
          <w:sz w:val="24"/>
          <w:szCs w:val="24"/>
        </w:rPr>
        <w:t xml:space="preserve">. </w:t>
      </w:r>
      <w:r w:rsidR="005B65BE" w:rsidRPr="00B57DFB">
        <w:rPr>
          <w:rFonts w:ascii="Arial" w:hAnsi="Arial" w:cs="Arial"/>
          <w:sz w:val="24"/>
          <w:szCs w:val="24"/>
        </w:rPr>
        <w:t xml:space="preserve">The table below shows the </w:t>
      </w:r>
      <w:r w:rsidRPr="00B57DFB">
        <w:rPr>
          <w:rFonts w:ascii="Arial" w:hAnsi="Arial" w:cs="Arial"/>
          <w:sz w:val="24"/>
          <w:szCs w:val="24"/>
        </w:rPr>
        <w:t>Northern</w:t>
      </w:r>
      <w:r w:rsidR="00240717" w:rsidRPr="00B57DFB">
        <w:rPr>
          <w:rFonts w:ascii="Arial" w:hAnsi="Arial" w:cs="Arial"/>
          <w:sz w:val="24"/>
          <w:szCs w:val="24"/>
        </w:rPr>
        <w:t xml:space="preserve"> Territory</w:t>
      </w:r>
      <w:r w:rsidR="005B65BE" w:rsidRPr="00B57DFB">
        <w:rPr>
          <w:rFonts w:ascii="Arial" w:hAnsi="Arial" w:cs="Arial"/>
          <w:sz w:val="24"/>
          <w:szCs w:val="24"/>
        </w:rPr>
        <w:t xml:space="preserve"> cash contribution from these </w:t>
      </w:r>
      <w:r w:rsidR="004C200C">
        <w:rPr>
          <w:rFonts w:ascii="Arial" w:hAnsi="Arial" w:cs="Arial"/>
          <w:sz w:val="24"/>
          <w:szCs w:val="24"/>
        </w:rPr>
        <w:t>programme</w:t>
      </w:r>
      <w:r w:rsidR="005B65BE" w:rsidRPr="00B57DFB">
        <w:rPr>
          <w:rFonts w:ascii="Arial" w:hAnsi="Arial" w:cs="Arial"/>
          <w:sz w:val="24"/>
          <w:szCs w:val="24"/>
        </w:rPr>
        <w:t xml:space="preserve">s and other sources not included in </w:t>
      </w:r>
      <w:r w:rsidR="009B332A" w:rsidRPr="00B57DFB">
        <w:rPr>
          <w:rFonts w:ascii="Arial" w:hAnsi="Arial" w:cs="Arial"/>
          <w:sz w:val="24"/>
          <w:szCs w:val="24"/>
        </w:rPr>
        <w:t>T</w:t>
      </w:r>
      <w:r w:rsidR="00AF7FBA">
        <w:rPr>
          <w:rFonts w:ascii="Arial" w:hAnsi="Arial" w:cs="Arial"/>
          <w:sz w:val="24"/>
          <w:szCs w:val="24"/>
        </w:rPr>
        <w:t>able</w:t>
      </w:r>
      <w:r w:rsidR="005B65BE" w:rsidRPr="00B57DFB">
        <w:rPr>
          <w:rFonts w:ascii="Arial" w:hAnsi="Arial" w:cs="Arial"/>
          <w:sz w:val="24"/>
          <w:szCs w:val="24"/>
        </w:rPr>
        <w:t xml:space="preserve"> </w:t>
      </w:r>
      <w:r w:rsidR="00AF7FBA">
        <w:rPr>
          <w:rFonts w:ascii="Arial" w:hAnsi="Arial" w:cs="Arial"/>
          <w:sz w:val="24"/>
          <w:szCs w:val="24"/>
        </w:rPr>
        <w:t>5</w:t>
      </w:r>
      <w:r w:rsidR="005B65BE" w:rsidRPr="00B57DFB">
        <w:rPr>
          <w:rFonts w:ascii="Arial" w:hAnsi="Arial" w:cs="Arial"/>
          <w:sz w:val="24"/>
          <w:szCs w:val="24"/>
        </w:rPr>
        <w:t xml:space="preserve">, including new funding </w:t>
      </w:r>
      <w:r w:rsidR="00F5420C" w:rsidRPr="00B57DFB">
        <w:rPr>
          <w:rFonts w:ascii="Arial" w:hAnsi="Arial" w:cs="Arial"/>
          <w:sz w:val="24"/>
          <w:szCs w:val="24"/>
        </w:rPr>
        <w:t xml:space="preserve">and </w:t>
      </w:r>
      <w:r w:rsidR="00AF7FBA">
        <w:rPr>
          <w:rFonts w:ascii="Arial" w:hAnsi="Arial" w:cs="Arial"/>
          <w:sz w:val="24"/>
          <w:szCs w:val="24"/>
        </w:rPr>
        <w:t xml:space="preserve">excluding </w:t>
      </w:r>
      <w:r w:rsidR="00F5420C" w:rsidRPr="00B57DFB">
        <w:rPr>
          <w:rFonts w:ascii="Arial" w:hAnsi="Arial" w:cs="Arial"/>
          <w:sz w:val="24"/>
          <w:szCs w:val="24"/>
        </w:rPr>
        <w:t>repayment of</w:t>
      </w:r>
      <w:r w:rsidR="004C200C">
        <w:rPr>
          <w:rFonts w:ascii="Arial" w:hAnsi="Arial" w:cs="Arial"/>
          <w:sz w:val="24"/>
          <w:szCs w:val="24"/>
        </w:rPr>
        <w:t> </w:t>
      </w:r>
      <w:r w:rsidR="00F5420C" w:rsidRPr="00B57DFB">
        <w:rPr>
          <w:rFonts w:ascii="Arial" w:hAnsi="Arial" w:cs="Arial"/>
          <w:sz w:val="24"/>
          <w:szCs w:val="24"/>
        </w:rPr>
        <w:t>Commonwealth grants.</w:t>
      </w:r>
    </w:p>
    <w:p w:rsidR="005B65BE" w:rsidRPr="00B57DFB" w:rsidRDefault="005B65BE" w:rsidP="00E3666C">
      <w:pPr>
        <w:keepNext/>
        <w:ind w:left="360"/>
        <w:rPr>
          <w:rFonts w:ascii="Arial" w:hAnsi="Arial" w:cs="Arial"/>
          <w:b/>
          <w:sz w:val="24"/>
          <w:szCs w:val="24"/>
        </w:rPr>
      </w:pPr>
      <w:r w:rsidRPr="00B57DFB">
        <w:rPr>
          <w:rFonts w:ascii="Arial" w:hAnsi="Arial" w:cs="Arial"/>
          <w:b/>
          <w:sz w:val="24"/>
          <w:szCs w:val="24"/>
        </w:rPr>
        <w:t xml:space="preserve">Table </w:t>
      </w:r>
      <w:r w:rsidR="00963F3A" w:rsidRPr="00B57DFB">
        <w:rPr>
          <w:rFonts w:ascii="Arial" w:hAnsi="Arial" w:cs="Arial"/>
          <w:b/>
          <w:sz w:val="24"/>
          <w:szCs w:val="24"/>
        </w:rPr>
        <w:t>4</w:t>
      </w:r>
      <w:r w:rsidR="0023622A" w:rsidRPr="00B57DFB">
        <w:rPr>
          <w:rFonts w:ascii="Arial" w:hAnsi="Arial" w:cs="Arial"/>
          <w:b/>
          <w:sz w:val="24"/>
          <w:szCs w:val="24"/>
        </w:rPr>
        <w:t>: Northern Territory disability services/</w:t>
      </w:r>
      <w:r w:rsidR="004C200C">
        <w:rPr>
          <w:rFonts w:ascii="Arial" w:hAnsi="Arial" w:cs="Arial"/>
          <w:b/>
          <w:sz w:val="24"/>
          <w:szCs w:val="24"/>
        </w:rPr>
        <w:t>programme</w:t>
      </w:r>
      <w:r w:rsidR="0023622A" w:rsidRPr="00B57DFB">
        <w:rPr>
          <w:rFonts w:ascii="Arial" w:hAnsi="Arial" w:cs="Arial"/>
          <w:b/>
          <w:sz w:val="24"/>
          <w:szCs w:val="24"/>
        </w:rPr>
        <w:t>s provided as cash contributions</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2560"/>
        <w:gridCol w:w="2292"/>
      </w:tblGrid>
      <w:tr w:rsidR="0023622A" w:rsidRPr="00B57DFB" w:rsidTr="0023622A">
        <w:trPr>
          <w:cantSplit/>
          <w:tblHeader/>
        </w:trPr>
        <w:tc>
          <w:tcPr>
            <w:tcW w:w="2430" w:type="pct"/>
            <w:tcBorders>
              <w:top w:val="single" w:sz="6" w:space="0" w:color="auto"/>
              <w:bottom w:val="single" w:sz="6" w:space="0" w:color="auto"/>
            </w:tcBorders>
          </w:tcPr>
          <w:p w:rsidR="0023622A" w:rsidRPr="00B57DFB" w:rsidRDefault="0023622A" w:rsidP="00CE08BE">
            <w:pPr>
              <w:keepNext/>
              <w:rPr>
                <w:rFonts w:ascii="Arial" w:hAnsi="Arial" w:cs="Arial"/>
                <w:sz w:val="24"/>
                <w:szCs w:val="24"/>
              </w:rPr>
            </w:pPr>
          </w:p>
        </w:tc>
        <w:tc>
          <w:tcPr>
            <w:tcW w:w="1356" w:type="pct"/>
            <w:tcBorders>
              <w:top w:val="single" w:sz="6" w:space="0" w:color="auto"/>
              <w:bottom w:val="single" w:sz="6" w:space="0" w:color="auto"/>
            </w:tcBorders>
          </w:tcPr>
          <w:p w:rsidR="0023622A" w:rsidRPr="004C200C" w:rsidRDefault="0023622A" w:rsidP="00341EEB">
            <w:pPr>
              <w:keepNext/>
              <w:jc w:val="center"/>
              <w:rPr>
                <w:rFonts w:ascii="Arial" w:hAnsi="Arial" w:cs="Arial"/>
                <w:b/>
                <w:sz w:val="24"/>
                <w:szCs w:val="24"/>
              </w:rPr>
            </w:pPr>
            <w:r w:rsidRPr="004C200C">
              <w:rPr>
                <w:rFonts w:ascii="Arial" w:hAnsi="Arial" w:cs="Arial"/>
                <w:b/>
                <w:sz w:val="24"/>
                <w:szCs w:val="24"/>
              </w:rPr>
              <w:t>2014-15</w:t>
            </w:r>
          </w:p>
        </w:tc>
        <w:tc>
          <w:tcPr>
            <w:tcW w:w="1214" w:type="pct"/>
            <w:tcBorders>
              <w:top w:val="single" w:sz="6" w:space="0" w:color="auto"/>
              <w:bottom w:val="single" w:sz="6" w:space="0" w:color="auto"/>
            </w:tcBorders>
          </w:tcPr>
          <w:p w:rsidR="0023622A" w:rsidRPr="004C200C" w:rsidRDefault="0023622A" w:rsidP="00341EEB">
            <w:pPr>
              <w:keepNext/>
              <w:jc w:val="center"/>
              <w:rPr>
                <w:rFonts w:ascii="Arial" w:hAnsi="Arial" w:cs="Arial"/>
                <w:b/>
                <w:sz w:val="24"/>
                <w:szCs w:val="24"/>
              </w:rPr>
            </w:pPr>
            <w:r w:rsidRPr="004C200C">
              <w:rPr>
                <w:rFonts w:ascii="Arial" w:hAnsi="Arial" w:cs="Arial"/>
                <w:b/>
                <w:sz w:val="24"/>
                <w:szCs w:val="24"/>
              </w:rPr>
              <w:t>2015-16</w:t>
            </w:r>
          </w:p>
        </w:tc>
      </w:tr>
      <w:tr w:rsidR="0023622A" w:rsidRPr="00B57DFB" w:rsidTr="0023622A">
        <w:trPr>
          <w:cantSplit/>
        </w:trPr>
        <w:tc>
          <w:tcPr>
            <w:tcW w:w="2430" w:type="pct"/>
            <w:tcBorders>
              <w:top w:val="single" w:sz="6" w:space="0" w:color="auto"/>
              <w:bottom w:val="single" w:sz="6" w:space="0" w:color="auto"/>
            </w:tcBorders>
          </w:tcPr>
          <w:p w:rsidR="0023622A" w:rsidRPr="00B57DFB" w:rsidRDefault="0023622A" w:rsidP="00CE08BE">
            <w:pPr>
              <w:keepNext/>
              <w:rPr>
                <w:rFonts w:ascii="Arial" w:hAnsi="Arial" w:cs="Arial"/>
                <w:sz w:val="24"/>
                <w:szCs w:val="24"/>
              </w:rPr>
            </w:pPr>
            <w:r w:rsidRPr="00B57DFB">
              <w:rPr>
                <w:rFonts w:ascii="Arial" w:hAnsi="Arial" w:cs="Arial"/>
                <w:sz w:val="24"/>
                <w:szCs w:val="24"/>
              </w:rPr>
              <w:t>Group Homes</w:t>
            </w:r>
          </w:p>
        </w:tc>
        <w:tc>
          <w:tcPr>
            <w:tcW w:w="1356" w:type="pct"/>
            <w:tcBorders>
              <w:top w:val="single" w:sz="6" w:space="0" w:color="auto"/>
              <w:bottom w:val="single" w:sz="6" w:space="0" w:color="auto"/>
            </w:tcBorders>
          </w:tcPr>
          <w:p w:rsidR="0023622A" w:rsidRPr="00B57DFB" w:rsidRDefault="007E2D6F" w:rsidP="00341EEB">
            <w:pPr>
              <w:keepNext/>
              <w:jc w:val="center"/>
              <w:rPr>
                <w:rFonts w:ascii="Arial" w:hAnsi="Arial" w:cs="Arial"/>
                <w:sz w:val="24"/>
                <w:szCs w:val="24"/>
              </w:rPr>
            </w:pPr>
            <w:r>
              <w:rPr>
                <w:rFonts w:ascii="Arial" w:hAnsi="Arial" w:cs="Arial"/>
                <w:sz w:val="24"/>
                <w:szCs w:val="24"/>
              </w:rPr>
              <w:t>$0.317 million</w:t>
            </w:r>
          </w:p>
        </w:tc>
        <w:tc>
          <w:tcPr>
            <w:tcW w:w="1214" w:type="pct"/>
            <w:tcBorders>
              <w:top w:val="single" w:sz="6" w:space="0" w:color="auto"/>
              <w:bottom w:val="single" w:sz="6" w:space="0" w:color="auto"/>
            </w:tcBorders>
          </w:tcPr>
          <w:p w:rsidR="0023622A" w:rsidRPr="00B57DFB" w:rsidRDefault="00AF7FBA" w:rsidP="00341EEB">
            <w:pPr>
              <w:keepNext/>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30" w:type="pct"/>
            <w:tcBorders>
              <w:top w:val="single" w:sz="6" w:space="0" w:color="auto"/>
              <w:bottom w:val="single" w:sz="6" w:space="0" w:color="auto"/>
            </w:tcBorders>
          </w:tcPr>
          <w:p w:rsidR="0023622A" w:rsidRPr="00B57DFB" w:rsidRDefault="0023622A" w:rsidP="00CE08BE">
            <w:pPr>
              <w:keepNext/>
              <w:rPr>
                <w:rFonts w:ascii="Arial" w:hAnsi="Arial" w:cs="Arial"/>
                <w:sz w:val="24"/>
                <w:szCs w:val="24"/>
              </w:rPr>
            </w:pPr>
            <w:r w:rsidRPr="00B57DFB">
              <w:rPr>
                <w:rFonts w:ascii="Arial" w:hAnsi="Arial" w:cs="Arial"/>
                <w:sz w:val="24"/>
                <w:szCs w:val="24"/>
              </w:rPr>
              <w:t>In-Home Accommodation Support</w:t>
            </w:r>
          </w:p>
        </w:tc>
        <w:tc>
          <w:tcPr>
            <w:tcW w:w="1356" w:type="pct"/>
            <w:tcBorders>
              <w:top w:val="single" w:sz="6" w:space="0" w:color="auto"/>
              <w:bottom w:val="single" w:sz="6" w:space="0" w:color="auto"/>
            </w:tcBorders>
          </w:tcPr>
          <w:p w:rsidR="0023622A" w:rsidRPr="00B57DFB" w:rsidRDefault="007E2D6F" w:rsidP="00341EEB">
            <w:pPr>
              <w:keepNext/>
              <w:jc w:val="center"/>
              <w:rPr>
                <w:rFonts w:ascii="Arial" w:hAnsi="Arial" w:cs="Arial"/>
                <w:sz w:val="24"/>
                <w:szCs w:val="24"/>
              </w:rPr>
            </w:pPr>
            <w:r>
              <w:rPr>
                <w:rFonts w:ascii="Arial" w:hAnsi="Arial" w:cs="Arial"/>
                <w:sz w:val="24"/>
                <w:szCs w:val="24"/>
              </w:rPr>
              <w:t>$0.073 million</w:t>
            </w:r>
          </w:p>
        </w:tc>
        <w:tc>
          <w:tcPr>
            <w:tcW w:w="1214" w:type="pct"/>
            <w:tcBorders>
              <w:top w:val="single" w:sz="6" w:space="0" w:color="auto"/>
              <w:bottom w:val="single" w:sz="6" w:space="0" w:color="auto"/>
            </w:tcBorders>
          </w:tcPr>
          <w:p w:rsidR="0023622A" w:rsidRPr="00B57DFB" w:rsidRDefault="00AF7FBA" w:rsidP="00341EEB">
            <w:pPr>
              <w:keepNext/>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30" w:type="pct"/>
            <w:tcBorders>
              <w:top w:val="single" w:sz="6" w:space="0" w:color="auto"/>
              <w:bottom w:val="single" w:sz="6" w:space="0" w:color="auto"/>
            </w:tcBorders>
          </w:tcPr>
          <w:p w:rsidR="0023622A" w:rsidRPr="00B57DFB" w:rsidRDefault="0023622A" w:rsidP="00CE08BE">
            <w:pPr>
              <w:keepNext/>
              <w:rPr>
                <w:rFonts w:ascii="Arial" w:hAnsi="Arial" w:cs="Arial"/>
                <w:sz w:val="24"/>
                <w:szCs w:val="24"/>
              </w:rPr>
            </w:pPr>
            <w:r w:rsidRPr="00B57DFB">
              <w:rPr>
                <w:rFonts w:ascii="Arial" w:hAnsi="Arial" w:cs="Arial"/>
                <w:sz w:val="24"/>
                <w:szCs w:val="24"/>
              </w:rPr>
              <w:t>Local Area Coordinators</w:t>
            </w:r>
          </w:p>
        </w:tc>
        <w:tc>
          <w:tcPr>
            <w:tcW w:w="1356" w:type="pct"/>
            <w:tcBorders>
              <w:top w:val="single" w:sz="6" w:space="0" w:color="auto"/>
              <w:bottom w:val="single" w:sz="6" w:space="0" w:color="auto"/>
            </w:tcBorders>
          </w:tcPr>
          <w:p w:rsidR="0023622A" w:rsidRPr="00B57DFB" w:rsidRDefault="00341EEB" w:rsidP="00341EEB">
            <w:pPr>
              <w:keepNext/>
              <w:jc w:val="center"/>
              <w:rPr>
                <w:rFonts w:ascii="Arial" w:hAnsi="Arial" w:cs="Arial"/>
                <w:sz w:val="24"/>
                <w:szCs w:val="24"/>
              </w:rPr>
            </w:pPr>
            <w:r>
              <w:rPr>
                <w:rFonts w:ascii="Arial" w:hAnsi="Arial" w:cs="Arial"/>
                <w:sz w:val="24"/>
                <w:szCs w:val="24"/>
              </w:rPr>
              <w:t>$</w:t>
            </w:r>
            <w:r w:rsidR="00AF7FBA">
              <w:rPr>
                <w:rFonts w:ascii="Arial" w:hAnsi="Arial" w:cs="Arial"/>
                <w:sz w:val="24"/>
                <w:szCs w:val="24"/>
              </w:rPr>
              <w:t>0</w:t>
            </w:r>
            <w:r>
              <w:rPr>
                <w:rFonts w:ascii="Arial" w:hAnsi="Arial" w:cs="Arial"/>
                <w:sz w:val="24"/>
                <w:szCs w:val="24"/>
              </w:rPr>
              <w:t>.076 million</w:t>
            </w:r>
          </w:p>
        </w:tc>
        <w:tc>
          <w:tcPr>
            <w:tcW w:w="1214" w:type="pct"/>
            <w:tcBorders>
              <w:top w:val="single" w:sz="6" w:space="0" w:color="auto"/>
              <w:bottom w:val="single" w:sz="6" w:space="0" w:color="auto"/>
            </w:tcBorders>
          </w:tcPr>
          <w:p w:rsidR="0023622A" w:rsidRPr="00B57DFB" w:rsidRDefault="00AF7FBA" w:rsidP="00341EEB">
            <w:pPr>
              <w:keepNext/>
              <w:jc w:val="center"/>
              <w:rPr>
                <w:rFonts w:ascii="Arial" w:hAnsi="Arial" w:cs="Arial"/>
                <w:sz w:val="24"/>
                <w:szCs w:val="24"/>
              </w:rPr>
            </w:pPr>
            <w:r>
              <w:rPr>
                <w:rFonts w:ascii="Arial" w:hAnsi="Arial" w:cs="Arial"/>
                <w:sz w:val="24"/>
                <w:szCs w:val="24"/>
              </w:rPr>
              <w:t>–</w:t>
            </w:r>
          </w:p>
        </w:tc>
      </w:tr>
      <w:tr w:rsidR="00AF7FBA" w:rsidRPr="00B57DFB" w:rsidTr="0023622A">
        <w:trPr>
          <w:cantSplit/>
        </w:trPr>
        <w:tc>
          <w:tcPr>
            <w:tcW w:w="2430" w:type="pct"/>
            <w:tcBorders>
              <w:top w:val="single" w:sz="6" w:space="0" w:color="auto"/>
              <w:bottom w:val="single" w:sz="6" w:space="0" w:color="auto"/>
            </w:tcBorders>
          </w:tcPr>
          <w:p w:rsidR="00AF7FBA" w:rsidRPr="00B57DFB" w:rsidRDefault="00AF7FBA" w:rsidP="00AF7FBA">
            <w:pPr>
              <w:keepNext/>
              <w:rPr>
                <w:rFonts w:ascii="Arial" w:hAnsi="Arial" w:cs="Arial"/>
                <w:sz w:val="24"/>
                <w:szCs w:val="24"/>
              </w:rPr>
            </w:pPr>
            <w:r>
              <w:rPr>
                <w:rFonts w:ascii="Arial" w:hAnsi="Arial" w:cs="Arial"/>
                <w:sz w:val="24"/>
                <w:szCs w:val="24"/>
              </w:rPr>
              <w:t>Therapy Services</w:t>
            </w:r>
          </w:p>
        </w:tc>
        <w:tc>
          <w:tcPr>
            <w:tcW w:w="1356" w:type="pct"/>
            <w:tcBorders>
              <w:top w:val="single" w:sz="6" w:space="0" w:color="auto"/>
              <w:bottom w:val="single" w:sz="6" w:space="0" w:color="auto"/>
            </w:tcBorders>
          </w:tcPr>
          <w:p w:rsidR="00AF7FBA" w:rsidRDefault="00AF7FBA" w:rsidP="00341EEB">
            <w:pPr>
              <w:keepNext/>
              <w:jc w:val="center"/>
              <w:rPr>
                <w:rFonts w:ascii="Arial" w:hAnsi="Arial" w:cs="Arial"/>
                <w:sz w:val="24"/>
                <w:szCs w:val="24"/>
              </w:rPr>
            </w:pPr>
            <w:r>
              <w:rPr>
                <w:rFonts w:ascii="Arial" w:hAnsi="Arial" w:cs="Arial"/>
                <w:sz w:val="24"/>
                <w:szCs w:val="24"/>
              </w:rPr>
              <w:t>$0.076 million</w:t>
            </w:r>
          </w:p>
        </w:tc>
        <w:tc>
          <w:tcPr>
            <w:tcW w:w="1214" w:type="pct"/>
            <w:tcBorders>
              <w:top w:val="single" w:sz="6" w:space="0" w:color="auto"/>
              <w:bottom w:val="single" w:sz="6" w:space="0" w:color="auto"/>
            </w:tcBorders>
          </w:tcPr>
          <w:p w:rsidR="00AF7FBA" w:rsidRPr="00B57DFB" w:rsidRDefault="00AF7FBA" w:rsidP="00341EEB">
            <w:pPr>
              <w:keepNext/>
              <w:jc w:val="center"/>
              <w:rPr>
                <w:rFonts w:ascii="Arial" w:hAnsi="Arial" w:cs="Arial"/>
                <w:sz w:val="24"/>
                <w:szCs w:val="24"/>
              </w:rPr>
            </w:pPr>
            <w:r>
              <w:rPr>
                <w:rFonts w:ascii="Arial" w:hAnsi="Arial" w:cs="Arial"/>
                <w:sz w:val="24"/>
                <w:szCs w:val="24"/>
              </w:rPr>
              <w:t>–</w:t>
            </w:r>
          </w:p>
        </w:tc>
      </w:tr>
      <w:tr w:rsidR="00AF7FBA" w:rsidRPr="00B57DFB" w:rsidTr="0023622A">
        <w:trPr>
          <w:cantSplit/>
        </w:trPr>
        <w:tc>
          <w:tcPr>
            <w:tcW w:w="2430" w:type="pct"/>
            <w:tcBorders>
              <w:top w:val="single" w:sz="6" w:space="0" w:color="auto"/>
              <w:bottom w:val="single" w:sz="6" w:space="0" w:color="auto"/>
            </w:tcBorders>
          </w:tcPr>
          <w:p w:rsidR="00AF7FBA" w:rsidRPr="00B57DFB" w:rsidRDefault="00AF7FBA" w:rsidP="00CE08BE">
            <w:pPr>
              <w:keepNext/>
              <w:rPr>
                <w:rFonts w:ascii="Arial" w:hAnsi="Arial" w:cs="Arial"/>
                <w:sz w:val="24"/>
                <w:szCs w:val="24"/>
              </w:rPr>
            </w:pPr>
            <w:r>
              <w:rPr>
                <w:rFonts w:ascii="Arial" w:hAnsi="Arial" w:cs="Arial"/>
                <w:sz w:val="24"/>
                <w:szCs w:val="24"/>
              </w:rPr>
              <w:t>Regional/Community Support Teams</w:t>
            </w:r>
          </w:p>
        </w:tc>
        <w:tc>
          <w:tcPr>
            <w:tcW w:w="1356" w:type="pct"/>
            <w:tcBorders>
              <w:top w:val="single" w:sz="6" w:space="0" w:color="auto"/>
              <w:bottom w:val="single" w:sz="6" w:space="0" w:color="auto"/>
            </w:tcBorders>
          </w:tcPr>
          <w:p w:rsidR="00AF7FBA" w:rsidRDefault="00AF7FBA" w:rsidP="00BC1135">
            <w:pPr>
              <w:keepNext/>
              <w:jc w:val="center"/>
              <w:rPr>
                <w:rFonts w:ascii="Arial" w:hAnsi="Arial" w:cs="Arial"/>
                <w:sz w:val="24"/>
                <w:szCs w:val="24"/>
              </w:rPr>
            </w:pPr>
            <w:r>
              <w:rPr>
                <w:rFonts w:ascii="Arial" w:hAnsi="Arial" w:cs="Arial"/>
                <w:sz w:val="24"/>
                <w:szCs w:val="24"/>
              </w:rPr>
              <w:t>$0.03</w:t>
            </w:r>
            <w:r w:rsidR="00BC1135">
              <w:rPr>
                <w:rFonts w:ascii="Arial" w:hAnsi="Arial" w:cs="Arial"/>
                <w:sz w:val="24"/>
                <w:szCs w:val="24"/>
              </w:rPr>
              <w:t>7</w:t>
            </w:r>
            <w:r>
              <w:rPr>
                <w:rFonts w:ascii="Arial" w:hAnsi="Arial" w:cs="Arial"/>
                <w:sz w:val="24"/>
                <w:szCs w:val="24"/>
              </w:rPr>
              <w:t xml:space="preserve"> million</w:t>
            </w:r>
          </w:p>
        </w:tc>
        <w:tc>
          <w:tcPr>
            <w:tcW w:w="1214" w:type="pct"/>
            <w:tcBorders>
              <w:top w:val="single" w:sz="6" w:space="0" w:color="auto"/>
              <w:bottom w:val="single" w:sz="6" w:space="0" w:color="auto"/>
            </w:tcBorders>
          </w:tcPr>
          <w:p w:rsidR="00AF7FBA" w:rsidRPr="00B57DFB" w:rsidRDefault="00AF7FBA" w:rsidP="00341EEB">
            <w:pPr>
              <w:keepNext/>
              <w:jc w:val="center"/>
              <w:rPr>
                <w:rFonts w:ascii="Arial" w:hAnsi="Arial" w:cs="Arial"/>
                <w:sz w:val="24"/>
                <w:szCs w:val="24"/>
              </w:rPr>
            </w:pPr>
            <w:r>
              <w:rPr>
                <w:rFonts w:ascii="Arial" w:hAnsi="Arial" w:cs="Arial"/>
                <w:sz w:val="24"/>
                <w:szCs w:val="24"/>
              </w:rPr>
              <w:t>–</w:t>
            </w:r>
          </w:p>
        </w:tc>
      </w:tr>
      <w:tr w:rsidR="009F4F26" w:rsidRPr="00B57DFB" w:rsidTr="0023622A">
        <w:trPr>
          <w:cantSplit/>
        </w:trPr>
        <w:tc>
          <w:tcPr>
            <w:tcW w:w="2430" w:type="pct"/>
            <w:tcBorders>
              <w:top w:val="single" w:sz="6" w:space="0" w:color="auto"/>
              <w:bottom w:val="single" w:sz="6" w:space="0" w:color="auto"/>
            </w:tcBorders>
          </w:tcPr>
          <w:p w:rsidR="009F4F26" w:rsidRPr="00B57DFB" w:rsidRDefault="009F4F26" w:rsidP="00A84312">
            <w:pPr>
              <w:keepNext/>
              <w:rPr>
                <w:rFonts w:ascii="Arial" w:hAnsi="Arial" w:cs="Arial"/>
                <w:sz w:val="24"/>
                <w:szCs w:val="24"/>
              </w:rPr>
            </w:pPr>
            <w:r>
              <w:rPr>
                <w:rFonts w:ascii="Arial" w:hAnsi="Arial" w:cs="Arial"/>
                <w:sz w:val="24"/>
                <w:szCs w:val="24"/>
              </w:rPr>
              <w:t>Respite (Centre-based, homes, flexible and brokerage)</w:t>
            </w:r>
          </w:p>
        </w:tc>
        <w:tc>
          <w:tcPr>
            <w:tcW w:w="1356" w:type="pct"/>
            <w:tcBorders>
              <w:top w:val="single" w:sz="6" w:space="0" w:color="auto"/>
              <w:bottom w:val="single" w:sz="6" w:space="0" w:color="auto"/>
            </w:tcBorders>
          </w:tcPr>
          <w:p w:rsidR="009F4F26" w:rsidRDefault="009F4F26" w:rsidP="00A84312">
            <w:pPr>
              <w:keepNext/>
              <w:jc w:val="center"/>
              <w:rPr>
                <w:rFonts w:ascii="Arial" w:hAnsi="Arial" w:cs="Arial"/>
                <w:sz w:val="24"/>
                <w:szCs w:val="24"/>
              </w:rPr>
            </w:pPr>
            <w:r>
              <w:rPr>
                <w:rFonts w:ascii="Arial" w:hAnsi="Arial" w:cs="Arial"/>
                <w:sz w:val="24"/>
                <w:szCs w:val="24"/>
              </w:rPr>
              <w:t>$0.088 million</w:t>
            </w:r>
          </w:p>
        </w:tc>
        <w:tc>
          <w:tcPr>
            <w:tcW w:w="1214" w:type="pct"/>
            <w:tcBorders>
              <w:top w:val="single" w:sz="6" w:space="0" w:color="auto"/>
              <w:bottom w:val="single" w:sz="6" w:space="0" w:color="auto"/>
            </w:tcBorders>
          </w:tcPr>
          <w:p w:rsidR="009F4F26" w:rsidRPr="00B57DFB" w:rsidRDefault="009F4F26" w:rsidP="00A84312">
            <w:pPr>
              <w:keepNext/>
              <w:jc w:val="center"/>
              <w:rPr>
                <w:rFonts w:ascii="Arial" w:hAnsi="Arial" w:cs="Arial"/>
                <w:sz w:val="24"/>
                <w:szCs w:val="24"/>
              </w:rPr>
            </w:pPr>
            <w:r>
              <w:rPr>
                <w:rFonts w:ascii="Arial" w:hAnsi="Arial" w:cs="Arial"/>
                <w:sz w:val="24"/>
                <w:szCs w:val="24"/>
              </w:rPr>
              <w:t>–</w:t>
            </w:r>
          </w:p>
        </w:tc>
      </w:tr>
      <w:tr w:rsidR="00AF7FBA" w:rsidRPr="00B57DFB" w:rsidTr="0023622A">
        <w:trPr>
          <w:cantSplit/>
        </w:trPr>
        <w:tc>
          <w:tcPr>
            <w:tcW w:w="2430" w:type="pct"/>
            <w:tcBorders>
              <w:top w:val="single" w:sz="6" w:space="0" w:color="auto"/>
              <w:bottom w:val="single" w:sz="6" w:space="0" w:color="auto"/>
            </w:tcBorders>
          </w:tcPr>
          <w:p w:rsidR="00AF7FBA" w:rsidRDefault="00AF7FBA" w:rsidP="00CE08BE">
            <w:pPr>
              <w:keepNext/>
              <w:rPr>
                <w:rFonts w:ascii="Arial" w:hAnsi="Arial" w:cs="Arial"/>
                <w:sz w:val="24"/>
                <w:szCs w:val="24"/>
              </w:rPr>
            </w:pPr>
            <w:r>
              <w:rPr>
                <w:rFonts w:ascii="Arial" w:hAnsi="Arial" w:cs="Arial"/>
                <w:sz w:val="24"/>
                <w:szCs w:val="24"/>
              </w:rPr>
              <w:t xml:space="preserve">Non-Specified Office of Disability </w:t>
            </w:r>
            <w:r w:rsidR="004C200C">
              <w:rPr>
                <w:rFonts w:ascii="Arial" w:hAnsi="Arial" w:cs="Arial"/>
                <w:sz w:val="24"/>
                <w:szCs w:val="24"/>
              </w:rPr>
              <w:t>Programme</w:t>
            </w:r>
            <w:r>
              <w:rPr>
                <w:rFonts w:ascii="Arial" w:hAnsi="Arial" w:cs="Arial"/>
                <w:sz w:val="24"/>
                <w:szCs w:val="24"/>
              </w:rPr>
              <w:t>s</w:t>
            </w:r>
          </w:p>
        </w:tc>
        <w:tc>
          <w:tcPr>
            <w:tcW w:w="1356" w:type="pct"/>
            <w:tcBorders>
              <w:top w:val="single" w:sz="6" w:space="0" w:color="auto"/>
              <w:bottom w:val="single" w:sz="6" w:space="0" w:color="auto"/>
            </w:tcBorders>
          </w:tcPr>
          <w:p w:rsidR="00AF7FBA" w:rsidRDefault="00AF7FBA" w:rsidP="00070914">
            <w:pPr>
              <w:keepNext/>
              <w:jc w:val="center"/>
              <w:rPr>
                <w:rFonts w:ascii="Arial" w:hAnsi="Arial" w:cs="Arial"/>
                <w:sz w:val="24"/>
                <w:szCs w:val="24"/>
              </w:rPr>
            </w:pPr>
            <w:r>
              <w:rPr>
                <w:rFonts w:ascii="Arial" w:hAnsi="Arial" w:cs="Arial"/>
                <w:sz w:val="24"/>
                <w:szCs w:val="24"/>
              </w:rPr>
              <w:t>$0.</w:t>
            </w:r>
            <w:r w:rsidR="00070914">
              <w:rPr>
                <w:rFonts w:ascii="Arial" w:hAnsi="Arial" w:cs="Arial"/>
                <w:sz w:val="24"/>
                <w:szCs w:val="24"/>
              </w:rPr>
              <w:t>594</w:t>
            </w:r>
            <w:r>
              <w:rPr>
                <w:rFonts w:ascii="Arial" w:hAnsi="Arial" w:cs="Arial"/>
                <w:sz w:val="24"/>
                <w:szCs w:val="24"/>
              </w:rPr>
              <w:t xml:space="preserve"> million</w:t>
            </w:r>
          </w:p>
        </w:tc>
        <w:tc>
          <w:tcPr>
            <w:tcW w:w="1214" w:type="pct"/>
            <w:tcBorders>
              <w:top w:val="single" w:sz="6" w:space="0" w:color="auto"/>
              <w:bottom w:val="single" w:sz="6" w:space="0" w:color="auto"/>
            </w:tcBorders>
          </w:tcPr>
          <w:p w:rsidR="00AF7FBA" w:rsidRPr="00B57DFB" w:rsidRDefault="00AF7FBA" w:rsidP="00070914">
            <w:pPr>
              <w:keepNext/>
              <w:jc w:val="center"/>
              <w:rPr>
                <w:rFonts w:ascii="Arial" w:hAnsi="Arial" w:cs="Arial"/>
                <w:sz w:val="24"/>
                <w:szCs w:val="24"/>
              </w:rPr>
            </w:pPr>
            <w:r>
              <w:rPr>
                <w:rFonts w:ascii="Arial" w:hAnsi="Arial" w:cs="Arial"/>
                <w:sz w:val="24"/>
                <w:szCs w:val="24"/>
              </w:rPr>
              <w:t>$</w:t>
            </w:r>
            <w:r w:rsidR="00D37805">
              <w:rPr>
                <w:rFonts w:ascii="Arial" w:hAnsi="Arial" w:cs="Arial"/>
                <w:sz w:val="24"/>
                <w:szCs w:val="24"/>
              </w:rPr>
              <w:t>2.</w:t>
            </w:r>
            <w:r w:rsidR="00070914">
              <w:rPr>
                <w:rFonts w:ascii="Arial" w:hAnsi="Arial" w:cs="Arial"/>
                <w:sz w:val="24"/>
                <w:szCs w:val="24"/>
              </w:rPr>
              <w:t xml:space="preserve">260 </w:t>
            </w:r>
            <w:r>
              <w:rPr>
                <w:rFonts w:ascii="Arial" w:hAnsi="Arial" w:cs="Arial"/>
                <w:sz w:val="24"/>
                <w:szCs w:val="24"/>
              </w:rPr>
              <w:t>million</w:t>
            </w:r>
          </w:p>
        </w:tc>
      </w:tr>
      <w:tr w:rsidR="00341EEB" w:rsidRPr="00B57DFB" w:rsidTr="0023622A">
        <w:trPr>
          <w:cantSplit/>
        </w:trPr>
        <w:tc>
          <w:tcPr>
            <w:tcW w:w="2430" w:type="pct"/>
            <w:tcBorders>
              <w:top w:val="single" w:sz="6" w:space="0" w:color="auto"/>
              <w:bottom w:val="single" w:sz="6" w:space="0" w:color="auto"/>
            </w:tcBorders>
          </w:tcPr>
          <w:p w:rsidR="00341EEB" w:rsidRPr="00B57DFB" w:rsidRDefault="00341EEB" w:rsidP="002742F1">
            <w:pPr>
              <w:rPr>
                <w:rFonts w:ascii="Arial" w:hAnsi="Arial" w:cs="Arial"/>
                <w:b/>
                <w:sz w:val="24"/>
                <w:szCs w:val="24"/>
              </w:rPr>
            </w:pPr>
            <w:r w:rsidRPr="00B57DFB">
              <w:rPr>
                <w:rFonts w:ascii="Arial" w:hAnsi="Arial" w:cs="Arial"/>
                <w:b/>
                <w:sz w:val="24"/>
                <w:szCs w:val="24"/>
              </w:rPr>
              <w:t>Total in-kind contribution</w:t>
            </w:r>
          </w:p>
        </w:tc>
        <w:tc>
          <w:tcPr>
            <w:tcW w:w="1356" w:type="pct"/>
            <w:tcBorders>
              <w:top w:val="single" w:sz="6" w:space="0" w:color="auto"/>
              <w:bottom w:val="single" w:sz="6" w:space="0" w:color="auto"/>
            </w:tcBorders>
          </w:tcPr>
          <w:p w:rsidR="00341EEB" w:rsidRPr="00B57DFB" w:rsidRDefault="00341EEB" w:rsidP="00341EEB">
            <w:pPr>
              <w:jc w:val="center"/>
              <w:rPr>
                <w:rFonts w:ascii="Arial" w:hAnsi="Arial" w:cs="Arial"/>
                <w:b/>
                <w:sz w:val="24"/>
                <w:szCs w:val="24"/>
              </w:rPr>
            </w:pPr>
            <w:r w:rsidRPr="00B57DFB">
              <w:rPr>
                <w:rFonts w:ascii="Arial" w:hAnsi="Arial" w:cs="Arial"/>
                <w:b/>
                <w:sz w:val="24"/>
                <w:szCs w:val="24"/>
              </w:rPr>
              <w:t>–</w:t>
            </w:r>
          </w:p>
        </w:tc>
        <w:tc>
          <w:tcPr>
            <w:tcW w:w="1214" w:type="pct"/>
            <w:tcBorders>
              <w:top w:val="single" w:sz="6" w:space="0" w:color="auto"/>
              <w:bottom w:val="single" w:sz="6" w:space="0" w:color="auto"/>
            </w:tcBorders>
          </w:tcPr>
          <w:p w:rsidR="00341EEB" w:rsidRPr="00B57DFB" w:rsidRDefault="00341EEB" w:rsidP="00341EEB">
            <w:pPr>
              <w:keepNext/>
              <w:jc w:val="center"/>
              <w:rPr>
                <w:rFonts w:ascii="Arial" w:hAnsi="Arial" w:cs="Arial"/>
                <w:b/>
                <w:sz w:val="24"/>
                <w:szCs w:val="24"/>
              </w:rPr>
            </w:pPr>
            <w:r w:rsidRPr="00B57DFB">
              <w:rPr>
                <w:rFonts w:ascii="Arial" w:hAnsi="Arial" w:cs="Arial"/>
                <w:b/>
                <w:sz w:val="24"/>
                <w:szCs w:val="24"/>
              </w:rPr>
              <w:t>–</w:t>
            </w:r>
          </w:p>
        </w:tc>
      </w:tr>
      <w:tr w:rsidR="009F4F26" w:rsidRPr="00B57DFB" w:rsidTr="0023622A">
        <w:trPr>
          <w:cantSplit/>
        </w:trPr>
        <w:tc>
          <w:tcPr>
            <w:tcW w:w="2430" w:type="pct"/>
            <w:tcBorders>
              <w:top w:val="single" w:sz="6" w:space="0" w:color="auto"/>
              <w:bottom w:val="single" w:sz="6" w:space="0" w:color="auto"/>
            </w:tcBorders>
          </w:tcPr>
          <w:p w:rsidR="009F4F26" w:rsidRPr="00B57DFB" w:rsidRDefault="009F4F26" w:rsidP="00A84312">
            <w:pPr>
              <w:rPr>
                <w:rFonts w:ascii="Arial" w:hAnsi="Arial" w:cs="Arial"/>
                <w:b/>
                <w:sz w:val="24"/>
                <w:szCs w:val="24"/>
              </w:rPr>
            </w:pPr>
            <w:r w:rsidRPr="00B57DFB">
              <w:rPr>
                <w:rFonts w:ascii="Arial" w:hAnsi="Arial" w:cs="Arial"/>
                <w:b/>
                <w:sz w:val="24"/>
                <w:szCs w:val="24"/>
              </w:rPr>
              <w:t>Total cash contribution</w:t>
            </w:r>
          </w:p>
        </w:tc>
        <w:tc>
          <w:tcPr>
            <w:tcW w:w="1356" w:type="pct"/>
            <w:tcBorders>
              <w:top w:val="single" w:sz="6" w:space="0" w:color="auto"/>
              <w:bottom w:val="single" w:sz="6" w:space="0" w:color="auto"/>
            </w:tcBorders>
          </w:tcPr>
          <w:p w:rsidR="009F4F26" w:rsidRPr="00AF7FBA" w:rsidRDefault="009F4F26" w:rsidP="00A84312">
            <w:pPr>
              <w:jc w:val="center"/>
              <w:rPr>
                <w:rFonts w:ascii="Arial" w:hAnsi="Arial" w:cs="Arial"/>
                <w:b/>
                <w:sz w:val="24"/>
                <w:szCs w:val="24"/>
              </w:rPr>
            </w:pPr>
            <w:r>
              <w:rPr>
                <w:rFonts w:ascii="Arial" w:hAnsi="Arial" w:cs="Arial"/>
                <w:b/>
                <w:sz w:val="24"/>
                <w:szCs w:val="24"/>
              </w:rPr>
              <w:t>$1.261</w:t>
            </w:r>
            <w:r w:rsidRPr="00AF7FBA">
              <w:rPr>
                <w:rFonts w:ascii="Arial" w:hAnsi="Arial" w:cs="Arial"/>
                <w:b/>
                <w:sz w:val="24"/>
                <w:szCs w:val="24"/>
              </w:rPr>
              <w:t xml:space="preserve"> million</w:t>
            </w:r>
          </w:p>
        </w:tc>
        <w:tc>
          <w:tcPr>
            <w:tcW w:w="1214" w:type="pct"/>
            <w:tcBorders>
              <w:top w:val="single" w:sz="6" w:space="0" w:color="auto"/>
              <w:bottom w:val="single" w:sz="6" w:space="0" w:color="auto"/>
            </w:tcBorders>
          </w:tcPr>
          <w:p w:rsidR="009F4F26" w:rsidRPr="00AF7FBA" w:rsidRDefault="009F4F26" w:rsidP="00A84312">
            <w:pPr>
              <w:keepNext/>
              <w:jc w:val="center"/>
              <w:rPr>
                <w:rFonts w:ascii="Arial" w:hAnsi="Arial" w:cs="Arial"/>
                <w:b/>
                <w:sz w:val="24"/>
                <w:szCs w:val="24"/>
              </w:rPr>
            </w:pPr>
            <w:r w:rsidRPr="00AF7FBA">
              <w:rPr>
                <w:rFonts w:ascii="Arial" w:hAnsi="Arial" w:cs="Arial"/>
                <w:b/>
                <w:sz w:val="24"/>
                <w:szCs w:val="24"/>
              </w:rPr>
              <w:t>$</w:t>
            </w:r>
            <w:r>
              <w:rPr>
                <w:rFonts w:ascii="Arial" w:hAnsi="Arial" w:cs="Arial"/>
                <w:b/>
                <w:sz w:val="24"/>
                <w:szCs w:val="24"/>
              </w:rPr>
              <w:t>2.260</w:t>
            </w:r>
            <w:r w:rsidRPr="00AF7FBA">
              <w:rPr>
                <w:rFonts w:ascii="Arial" w:hAnsi="Arial" w:cs="Arial"/>
                <w:b/>
                <w:sz w:val="24"/>
                <w:szCs w:val="24"/>
              </w:rPr>
              <w:t xml:space="preserve"> million</w:t>
            </w:r>
          </w:p>
        </w:tc>
      </w:tr>
    </w:tbl>
    <w:p w:rsidR="000C1BD2" w:rsidRPr="000C1BD2" w:rsidRDefault="000C1BD2" w:rsidP="000C1BD2">
      <w:pPr>
        <w:ind w:left="720"/>
        <w:rPr>
          <w:rFonts w:ascii="Arial" w:hAnsi="Arial" w:cs="Arial"/>
          <w:sz w:val="24"/>
          <w:szCs w:val="24"/>
        </w:rPr>
      </w:pPr>
    </w:p>
    <w:p w:rsidR="005B65BE" w:rsidRPr="00D72560" w:rsidRDefault="005B65BE" w:rsidP="0022146B">
      <w:pPr>
        <w:numPr>
          <w:ilvl w:val="0"/>
          <w:numId w:val="9"/>
        </w:numPr>
        <w:rPr>
          <w:rFonts w:ascii="Arial" w:hAnsi="Arial" w:cs="Arial"/>
          <w:sz w:val="24"/>
          <w:szCs w:val="24"/>
        </w:rPr>
      </w:pPr>
      <w:r w:rsidRPr="00B57DFB">
        <w:rPr>
          <w:rFonts w:ascii="Arial" w:hAnsi="Arial" w:cs="Arial"/>
          <w:sz w:val="24"/>
          <w:szCs w:val="24"/>
        </w:rPr>
        <w:lastRenderedPageBreak/>
        <w:t xml:space="preserve">The </w:t>
      </w:r>
      <w:r w:rsidR="00140759" w:rsidRPr="00B57DFB">
        <w:rPr>
          <w:rFonts w:ascii="Arial" w:hAnsi="Arial" w:cs="Arial"/>
          <w:sz w:val="24"/>
          <w:szCs w:val="24"/>
        </w:rPr>
        <w:t>Northern</w:t>
      </w:r>
      <w:r w:rsidR="00240717" w:rsidRPr="00B57DFB">
        <w:rPr>
          <w:rFonts w:ascii="Arial" w:hAnsi="Arial" w:cs="Arial"/>
          <w:sz w:val="24"/>
          <w:szCs w:val="24"/>
        </w:rPr>
        <w:t xml:space="preserve"> Territory</w:t>
      </w:r>
      <w:r w:rsidRPr="00B57DFB">
        <w:rPr>
          <w:rFonts w:ascii="Arial" w:hAnsi="Arial" w:cs="Arial"/>
          <w:sz w:val="24"/>
          <w:szCs w:val="24"/>
        </w:rPr>
        <w:t xml:space="preserve"> disability services/</w:t>
      </w:r>
      <w:r w:rsidR="004C200C">
        <w:rPr>
          <w:rFonts w:ascii="Arial" w:hAnsi="Arial" w:cs="Arial"/>
          <w:sz w:val="24"/>
          <w:szCs w:val="24"/>
        </w:rPr>
        <w:t>programme</w:t>
      </w:r>
      <w:r w:rsidRPr="00B57DFB">
        <w:rPr>
          <w:rFonts w:ascii="Arial" w:hAnsi="Arial" w:cs="Arial"/>
          <w:sz w:val="24"/>
          <w:szCs w:val="24"/>
        </w:rPr>
        <w:t>s</w:t>
      </w:r>
      <w:r w:rsidR="0023622A" w:rsidRPr="00B57DFB">
        <w:rPr>
          <w:rFonts w:ascii="Arial" w:hAnsi="Arial" w:cs="Arial"/>
          <w:sz w:val="24"/>
          <w:szCs w:val="24"/>
        </w:rPr>
        <w:t xml:space="preserve"> set out in Table </w:t>
      </w:r>
      <w:r w:rsidR="00A20C91">
        <w:rPr>
          <w:rFonts w:ascii="Arial" w:hAnsi="Arial" w:cs="Arial"/>
          <w:sz w:val="24"/>
          <w:szCs w:val="24"/>
        </w:rPr>
        <w:t>5</w:t>
      </w:r>
      <w:r w:rsidR="0023622A" w:rsidRPr="00B57DFB">
        <w:rPr>
          <w:rFonts w:ascii="Arial" w:hAnsi="Arial" w:cs="Arial"/>
          <w:sz w:val="24"/>
          <w:szCs w:val="24"/>
        </w:rPr>
        <w:t xml:space="preserve"> </w:t>
      </w:r>
      <w:r w:rsidRPr="00B57DFB">
        <w:rPr>
          <w:rFonts w:ascii="Arial" w:hAnsi="Arial" w:cs="Arial"/>
          <w:sz w:val="24"/>
          <w:szCs w:val="24"/>
        </w:rPr>
        <w:t>will remain as in-kind subje</w:t>
      </w:r>
      <w:r w:rsidR="0023622A" w:rsidRPr="00B57DFB">
        <w:rPr>
          <w:rFonts w:ascii="Arial" w:hAnsi="Arial" w:cs="Arial"/>
          <w:sz w:val="24"/>
          <w:szCs w:val="24"/>
        </w:rPr>
        <w:t>ct to the transition strategies</w:t>
      </w:r>
      <w:r w:rsidRPr="00B57DFB">
        <w:rPr>
          <w:rFonts w:ascii="Arial" w:hAnsi="Arial" w:cs="Arial"/>
          <w:sz w:val="24"/>
          <w:szCs w:val="24"/>
        </w:rPr>
        <w:t xml:space="preserve"> developed by </w:t>
      </w:r>
      <w:r w:rsidR="00140759" w:rsidRPr="00B57DFB">
        <w:rPr>
          <w:rFonts w:ascii="Arial" w:hAnsi="Arial" w:cs="Arial"/>
          <w:sz w:val="24"/>
          <w:szCs w:val="24"/>
        </w:rPr>
        <w:t>Northern</w:t>
      </w:r>
      <w:r w:rsidR="00240717" w:rsidRPr="00B57DFB">
        <w:rPr>
          <w:rFonts w:ascii="Arial" w:hAnsi="Arial" w:cs="Arial"/>
          <w:sz w:val="24"/>
          <w:szCs w:val="24"/>
        </w:rPr>
        <w:t xml:space="preserve"> Territory</w:t>
      </w:r>
      <w:r w:rsidRPr="00B57DFB">
        <w:rPr>
          <w:rFonts w:ascii="Arial" w:hAnsi="Arial" w:cs="Arial"/>
          <w:sz w:val="24"/>
          <w:szCs w:val="24"/>
        </w:rPr>
        <w:t xml:space="preserve"> in consultation with the Agency.</w:t>
      </w:r>
      <w:r w:rsidR="00F5420C" w:rsidRPr="00B57DFB">
        <w:rPr>
          <w:rFonts w:ascii="Arial" w:hAnsi="Arial" w:cs="Arial"/>
          <w:sz w:val="24"/>
          <w:szCs w:val="24"/>
        </w:rPr>
        <w:t xml:space="preserve"> This </w:t>
      </w:r>
      <w:r w:rsidR="00AF7FBA">
        <w:rPr>
          <w:rFonts w:ascii="Arial" w:hAnsi="Arial" w:cs="Arial"/>
          <w:sz w:val="24"/>
          <w:szCs w:val="24"/>
        </w:rPr>
        <w:t>excludes</w:t>
      </w:r>
      <w:r w:rsidR="00AF7FBA" w:rsidRPr="00B57DFB">
        <w:rPr>
          <w:rFonts w:ascii="Arial" w:hAnsi="Arial" w:cs="Arial"/>
          <w:sz w:val="24"/>
          <w:szCs w:val="24"/>
        </w:rPr>
        <w:t xml:space="preserve"> </w:t>
      </w:r>
      <w:r w:rsidR="00F5420C" w:rsidRPr="00B57DFB">
        <w:rPr>
          <w:rFonts w:ascii="Arial" w:hAnsi="Arial" w:cs="Arial"/>
          <w:sz w:val="24"/>
          <w:szCs w:val="24"/>
        </w:rPr>
        <w:t>repayment of Commonwealth grants.</w:t>
      </w:r>
    </w:p>
    <w:p w:rsidR="005B65BE" w:rsidRPr="00B57DFB" w:rsidRDefault="005B65BE" w:rsidP="00E3666C">
      <w:pPr>
        <w:keepNext/>
        <w:ind w:left="360"/>
        <w:rPr>
          <w:rFonts w:ascii="Arial" w:hAnsi="Arial" w:cs="Arial"/>
          <w:b/>
          <w:sz w:val="24"/>
          <w:szCs w:val="24"/>
        </w:rPr>
      </w:pPr>
      <w:r w:rsidRPr="00B57DFB">
        <w:rPr>
          <w:rFonts w:ascii="Arial" w:hAnsi="Arial" w:cs="Arial"/>
          <w:b/>
          <w:sz w:val="24"/>
          <w:szCs w:val="24"/>
        </w:rPr>
        <w:t xml:space="preserve">Table </w:t>
      </w:r>
      <w:r w:rsidR="000C1BD2">
        <w:rPr>
          <w:rFonts w:ascii="Arial" w:hAnsi="Arial" w:cs="Arial"/>
          <w:b/>
          <w:sz w:val="24"/>
          <w:szCs w:val="24"/>
        </w:rPr>
        <w:t>5</w:t>
      </w:r>
      <w:r w:rsidR="0023622A" w:rsidRPr="00B57DFB">
        <w:rPr>
          <w:rFonts w:ascii="Arial" w:hAnsi="Arial" w:cs="Arial"/>
          <w:b/>
          <w:sz w:val="24"/>
          <w:szCs w:val="24"/>
        </w:rPr>
        <w:t>: Northern Territory disability services/</w:t>
      </w:r>
      <w:r w:rsidR="004C200C">
        <w:rPr>
          <w:rFonts w:ascii="Arial" w:hAnsi="Arial" w:cs="Arial"/>
          <w:b/>
          <w:sz w:val="24"/>
          <w:szCs w:val="24"/>
        </w:rPr>
        <w:t>programme</w:t>
      </w:r>
      <w:r w:rsidR="0023622A" w:rsidRPr="00B57DFB">
        <w:rPr>
          <w:rFonts w:ascii="Arial" w:hAnsi="Arial" w:cs="Arial"/>
          <w:b/>
          <w:sz w:val="24"/>
          <w:szCs w:val="24"/>
        </w:rPr>
        <w:t>s remaining in-kind</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6"/>
        <w:gridCol w:w="2548"/>
        <w:gridCol w:w="2184"/>
      </w:tblGrid>
      <w:tr w:rsidR="0023622A" w:rsidRPr="00B57DFB" w:rsidTr="0023622A">
        <w:trPr>
          <w:cantSplit/>
          <w:tblHeader/>
        </w:trPr>
        <w:tc>
          <w:tcPr>
            <w:tcW w:w="2493" w:type="pct"/>
            <w:tcBorders>
              <w:top w:val="single" w:sz="6" w:space="0" w:color="auto"/>
              <w:bottom w:val="single" w:sz="6" w:space="0" w:color="auto"/>
            </w:tcBorders>
          </w:tcPr>
          <w:p w:rsidR="0023622A" w:rsidRPr="00B57DFB" w:rsidRDefault="0023622A" w:rsidP="00CE08BE">
            <w:pPr>
              <w:keepNext/>
              <w:rPr>
                <w:rFonts w:ascii="Arial" w:hAnsi="Arial" w:cs="Arial"/>
                <w:sz w:val="24"/>
                <w:szCs w:val="24"/>
              </w:rPr>
            </w:pPr>
          </w:p>
        </w:tc>
        <w:tc>
          <w:tcPr>
            <w:tcW w:w="1350" w:type="pct"/>
            <w:tcBorders>
              <w:top w:val="single" w:sz="6" w:space="0" w:color="auto"/>
              <w:bottom w:val="single" w:sz="6" w:space="0" w:color="auto"/>
            </w:tcBorders>
          </w:tcPr>
          <w:p w:rsidR="0023622A" w:rsidRPr="004C200C" w:rsidRDefault="0023622A" w:rsidP="000C1BD2">
            <w:pPr>
              <w:keepNext/>
              <w:jc w:val="center"/>
              <w:rPr>
                <w:rFonts w:ascii="Arial" w:hAnsi="Arial" w:cs="Arial"/>
                <w:b/>
                <w:sz w:val="24"/>
                <w:szCs w:val="24"/>
              </w:rPr>
            </w:pPr>
            <w:r w:rsidRPr="004C200C">
              <w:rPr>
                <w:rFonts w:ascii="Arial" w:hAnsi="Arial" w:cs="Arial"/>
                <w:b/>
                <w:sz w:val="24"/>
                <w:szCs w:val="24"/>
              </w:rPr>
              <w:t>2014-15</w:t>
            </w:r>
          </w:p>
        </w:tc>
        <w:tc>
          <w:tcPr>
            <w:tcW w:w="1157" w:type="pct"/>
            <w:tcBorders>
              <w:top w:val="single" w:sz="6" w:space="0" w:color="auto"/>
              <w:bottom w:val="single" w:sz="6" w:space="0" w:color="auto"/>
            </w:tcBorders>
          </w:tcPr>
          <w:p w:rsidR="0023622A" w:rsidRPr="004C200C" w:rsidRDefault="0023622A" w:rsidP="000C1BD2">
            <w:pPr>
              <w:keepNext/>
              <w:jc w:val="center"/>
              <w:rPr>
                <w:rFonts w:ascii="Arial" w:hAnsi="Arial" w:cs="Arial"/>
                <w:b/>
                <w:sz w:val="24"/>
                <w:szCs w:val="24"/>
              </w:rPr>
            </w:pPr>
            <w:r w:rsidRPr="004C200C">
              <w:rPr>
                <w:rFonts w:ascii="Arial" w:hAnsi="Arial" w:cs="Arial"/>
                <w:b/>
                <w:sz w:val="24"/>
                <w:szCs w:val="24"/>
              </w:rPr>
              <w:t>2015-16</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0C1BD2" w:rsidP="00CE08BE">
            <w:pPr>
              <w:rPr>
                <w:rFonts w:ascii="Arial" w:hAnsi="Arial" w:cs="Arial"/>
                <w:sz w:val="24"/>
                <w:szCs w:val="24"/>
              </w:rPr>
            </w:pPr>
            <w:r>
              <w:rPr>
                <w:rFonts w:ascii="Arial" w:hAnsi="Arial" w:cs="Arial"/>
                <w:sz w:val="24"/>
                <w:szCs w:val="24"/>
              </w:rPr>
              <w:t>Group Homes</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$0.317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0C1BD2" w:rsidP="00CE08BE">
            <w:pPr>
              <w:rPr>
                <w:rFonts w:ascii="Arial" w:hAnsi="Arial" w:cs="Arial"/>
                <w:sz w:val="24"/>
                <w:szCs w:val="24"/>
              </w:rPr>
            </w:pPr>
            <w:r>
              <w:rPr>
                <w:rFonts w:ascii="Arial" w:hAnsi="Arial" w:cs="Arial"/>
                <w:sz w:val="24"/>
                <w:szCs w:val="24"/>
              </w:rPr>
              <w:t>In-Home Accommodation Support</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$0.073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0C1BD2" w:rsidP="00CE08BE">
            <w:pPr>
              <w:rPr>
                <w:rFonts w:ascii="Arial" w:hAnsi="Arial" w:cs="Arial"/>
                <w:sz w:val="24"/>
                <w:szCs w:val="24"/>
              </w:rPr>
            </w:pPr>
            <w:r>
              <w:rPr>
                <w:rFonts w:ascii="Arial" w:hAnsi="Arial" w:cs="Arial"/>
                <w:sz w:val="24"/>
                <w:szCs w:val="24"/>
              </w:rPr>
              <w:t>Local Area Coordinators</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$0.076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23622A" w:rsidP="00CE08BE">
            <w:pPr>
              <w:rPr>
                <w:rFonts w:ascii="Arial" w:hAnsi="Arial" w:cs="Arial"/>
                <w:sz w:val="24"/>
                <w:szCs w:val="24"/>
              </w:rPr>
            </w:pPr>
            <w:r w:rsidRPr="00B57DFB">
              <w:rPr>
                <w:rFonts w:ascii="Arial" w:hAnsi="Arial" w:cs="Arial"/>
                <w:sz w:val="24"/>
                <w:szCs w:val="24"/>
              </w:rPr>
              <w:t>Therapy Services</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$0.076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23622A" w:rsidP="00CE08BE">
            <w:pPr>
              <w:rPr>
                <w:rFonts w:ascii="Arial" w:hAnsi="Arial" w:cs="Arial"/>
                <w:sz w:val="24"/>
                <w:szCs w:val="24"/>
              </w:rPr>
            </w:pPr>
            <w:r w:rsidRPr="00B57DFB">
              <w:rPr>
                <w:rFonts w:ascii="Arial" w:hAnsi="Arial" w:cs="Arial"/>
                <w:sz w:val="24"/>
                <w:szCs w:val="24"/>
              </w:rPr>
              <w:t>Regional/Community Support Teams</w:t>
            </w:r>
          </w:p>
        </w:tc>
        <w:tc>
          <w:tcPr>
            <w:tcW w:w="1350" w:type="pct"/>
            <w:tcBorders>
              <w:top w:val="single" w:sz="6" w:space="0" w:color="auto"/>
              <w:bottom w:val="single" w:sz="6" w:space="0" w:color="auto"/>
            </w:tcBorders>
          </w:tcPr>
          <w:p w:rsidR="0023622A" w:rsidRPr="00B57DFB" w:rsidRDefault="000C1BD2" w:rsidP="00BC1135">
            <w:pPr>
              <w:jc w:val="center"/>
              <w:rPr>
                <w:rFonts w:ascii="Arial" w:hAnsi="Arial" w:cs="Arial"/>
                <w:sz w:val="24"/>
                <w:szCs w:val="24"/>
              </w:rPr>
            </w:pPr>
            <w:r>
              <w:rPr>
                <w:rFonts w:ascii="Arial" w:hAnsi="Arial" w:cs="Arial"/>
                <w:sz w:val="24"/>
                <w:szCs w:val="24"/>
              </w:rPr>
              <w:t>$0.03</w:t>
            </w:r>
            <w:r w:rsidR="00BC1135">
              <w:rPr>
                <w:rFonts w:ascii="Arial" w:hAnsi="Arial" w:cs="Arial"/>
                <w:sz w:val="24"/>
                <w:szCs w:val="24"/>
              </w:rPr>
              <w:t>7</w:t>
            </w:r>
            <w:r>
              <w:rPr>
                <w:rFonts w:ascii="Arial" w:hAnsi="Arial" w:cs="Arial"/>
                <w:sz w:val="24"/>
                <w:szCs w:val="24"/>
              </w:rPr>
              <w:t xml:space="preserve">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23622A" w:rsidP="00CE08BE">
            <w:pPr>
              <w:rPr>
                <w:rFonts w:ascii="Arial" w:hAnsi="Arial" w:cs="Arial"/>
                <w:sz w:val="24"/>
                <w:szCs w:val="24"/>
              </w:rPr>
            </w:pPr>
            <w:r w:rsidRPr="00B57DFB">
              <w:rPr>
                <w:rFonts w:ascii="Arial" w:hAnsi="Arial" w:cs="Arial"/>
                <w:sz w:val="24"/>
                <w:szCs w:val="24"/>
              </w:rPr>
              <w:t>Community Aids Equipment Program</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$0.129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$0.129 million</w:t>
            </w:r>
          </w:p>
        </w:tc>
      </w:tr>
      <w:tr w:rsidR="009F4F26" w:rsidRPr="00B57DFB" w:rsidTr="0023622A">
        <w:trPr>
          <w:cantSplit/>
        </w:trPr>
        <w:tc>
          <w:tcPr>
            <w:tcW w:w="2493" w:type="pct"/>
            <w:tcBorders>
              <w:top w:val="single" w:sz="6" w:space="0" w:color="auto"/>
              <w:bottom w:val="single" w:sz="6" w:space="0" w:color="auto"/>
            </w:tcBorders>
          </w:tcPr>
          <w:p w:rsidR="009F4F26" w:rsidRPr="00B57DFB" w:rsidRDefault="009F4F26" w:rsidP="00A84312">
            <w:pPr>
              <w:rPr>
                <w:rFonts w:ascii="Arial" w:hAnsi="Arial" w:cs="Arial"/>
                <w:b/>
                <w:sz w:val="24"/>
                <w:szCs w:val="24"/>
              </w:rPr>
            </w:pPr>
            <w:r w:rsidRPr="00B57DFB">
              <w:rPr>
                <w:rFonts w:ascii="Arial" w:hAnsi="Arial" w:cs="Arial"/>
                <w:b/>
                <w:sz w:val="24"/>
                <w:szCs w:val="24"/>
              </w:rPr>
              <w:t>Total in-kind contribution</w:t>
            </w:r>
          </w:p>
        </w:tc>
        <w:tc>
          <w:tcPr>
            <w:tcW w:w="1350" w:type="pct"/>
            <w:tcBorders>
              <w:top w:val="single" w:sz="6" w:space="0" w:color="auto"/>
              <w:bottom w:val="single" w:sz="6" w:space="0" w:color="auto"/>
            </w:tcBorders>
          </w:tcPr>
          <w:p w:rsidR="009F4F26" w:rsidRPr="00B57DFB" w:rsidRDefault="009F4F26" w:rsidP="00A84312">
            <w:pPr>
              <w:jc w:val="center"/>
              <w:rPr>
                <w:rFonts w:ascii="Arial" w:hAnsi="Arial" w:cs="Arial"/>
                <w:b/>
                <w:sz w:val="24"/>
                <w:szCs w:val="24"/>
              </w:rPr>
            </w:pPr>
            <w:r>
              <w:rPr>
                <w:rFonts w:ascii="Arial" w:hAnsi="Arial" w:cs="Arial"/>
                <w:b/>
                <w:sz w:val="24"/>
                <w:szCs w:val="24"/>
              </w:rPr>
              <w:t>$0.708 million</w:t>
            </w:r>
          </w:p>
        </w:tc>
        <w:tc>
          <w:tcPr>
            <w:tcW w:w="1157" w:type="pct"/>
            <w:tcBorders>
              <w:top w:val="single" w:sz="6" w:space="0" w:color="auto"/>
              <w:bottom w:val="single" w:sz="6" w:space="0" w:color="auto"/>
            </w:tcBorders>
          </w:tcPr>
          <w:p w:rsidR="009F4F26" w:rsidRPr="00B57DFB" w:rsidRDefault="009F4F26" w:rsidP="00A84312">
            <w:pPr>
              <w:keepNext/>
              <w:jc w:val="center"/>
              <w:rPr>
                <w:rFonts w:ascii="Arial" w:hAnsi="Arial" w:cs="Arial"/>
                <w:b/>
                <w:sz w:val="24"/>
                <w:szCs w:val="24"/>
              </w:rPr>
            </w:pPr>
            <w:r>
              <w:rPr>
                <w:rFonts w:ascii="Arial" w:hAnsi="Arial" w:cs="Arial"/>
                <w:b/>
                <w:sz w:val="24"/>
                <w:szCs w:val="24"/>
              </w:rPr>
              <w:t>$0.128 million</w:t>
            </w:r>
          </w:p>
        </w:tc>
      </w:tr>
      <w:tr w:rsidR="000C1BD2" w:rsidRPr="00B57DFB" w:rsidTr="0023622A">
        <w:trPr>
          <w:cantSplit/>
        </w:trPr>
        <w:tc>
          <w:tcPr>
            <w:tcW w:w="2493" w:type="pct"/>
            <w:tcBorders>
              <w:top w:val="single" w:sz="6" w:space="0" w:color="auto"/>
              <w:bottom w:val="single" w:sz="6" w:space="0" w:color="auto"/>
            </w:tcBorders>
          </w:tcPr>
          <w:p w:rsidR="000C1BD2" w:rsidRPr="00B57DFB" w:rsidRDefault="000C1BD2" w:rsidP="00EF495A">
            <w:pPr>
              <w:rPr>
                <w:rFonts w:ascii="Arial" w:hAnsi="Arial" w:cs="Arial"/>
                <w:b/>
                <w:sz w:val="24"/>
                <w:szCs w:val="24"/>
              </w:rPr>
            </w:pPr>
            <w:r w:rsidRPr="00B57DFB">
              <w:rPr>
                <w:rFonts w:ascii="Arial" w:hAnsi="Arial" w:cs="Arial"/>
                <w:b/>
                <w:sz w:val="24"/>
                <w:szCs w:val="24"/>
              </w:rPr>
              <w:t>Total cash contribution</w:t>
            </w:r>
          </w:p>
        </w:tc>
        <w:tc>
          <w:tcPr>
            <w:tcW w:w="1350" w:type="pct"/>
            <w:tcBorders>
              <w:top w:val="single" w:sz="6" w:space="0" w:color="auto"/>
              <w:bottom w:val="single" w:sz="6" w:space="0" w:color="auto"/>
            </w:tcBorders>
          </w:tcPr>
          <w:p w:rsidR="000C1BD2" w:rsidRPr="00B57DFB" w:rsidRDefault="000C1BD2" w:rsidP="00EF495A">
            <w:pPr>
              <w:jc w:val="center"/>
              <w:rPr>
                <w:rFonts w:ascii="Arial" w:hAnsi="Arial" w:cs="Arial"/>
                <w:b/>
                <w:sz w:val="24"/>
                <w:szCs w:val="24"/>
              </w:rPr>
            </w:pPr>
            <w:r w:rsidRPr="00B57DFB">
              <w:rPr>
                <w:rFonts w:ascii="Arial" w:hAnsi="Arial" w:cs="Arial"/>
                <w:b/>
                <w:sz w:val="24"/>
                <w:szCs w:val="24"/>
              </w:rPr>
              <w:t>–</w:t>
            </w:r>
          </w:p>
        </w:tc>
        <w:tc>
          <w:tcPr>
            <w:tcW w:w="1157" w:type="pct"/>
            <w:tcBorders>
              <w:top w:val="single" w:sz="6" w:space="0" w:color="auto"/>
              <w:bottom w:val="single" w:sz="6" w:space="0" w:color="auto"/>
            </w:tcBorders>
          </w:tcPr>
          <w:p w:rsidR="000C1BD2" w:rsidRPr="00B57DFB" w:rsidRDefault="000C1BD2" w:rsidP="00EF495A">
            <w:pPr>
              <w:keepNext/>
              <w:jc w:val="center"/>
              <w:rPr>
                <w:rFonts w:ascii="Arial" w:hAnsi="Arial" w:cs="Arial"/>
                <w:b/>
                <w:sz w:val="24"/>
                <w:szCs w:val="24"/>
              </w:rPr>
            </w:pPr>
            <w:r w:rsidRPr="00B57DFB">
              <w:rPr>
                <w:rFonts w:ascii="Arial" w:hAnsi="Arial" w:cs="Arial"/>
                <w:b/>
                <w:sz w:val="24"/>
                <w:szCs w:val="24"/>
              </w:rPr>
              <w:t>–</w:t>
            </w:r>
          </w:p>
        </w:tc>
      </w:tr>
    </w:tbl>
    <w:p w:rsidR="000C1BD2" w:rsidRDefault="000C1BD2" w:rsidP="000C1BD2">
      <w:pPr>
        <w:ind w:left="720"/>
        <w:rPr>
          <w:rFonts w:ascii="Arial" w:hAnsi="Arial" w:cs="Arial"/>
          <w:sz w:val="24"/>
          <w:szCs w:val="24"/>
        </w:rPr>
      </w:pPr>
    </w:p>
    <w:p w:rsidR="0022146B" w:rsidRDefault="009B332A" w:rsidP="009B332A">
      <w:pPr>
        <w:numPr>
          <w:ilvl w:val="0"/>
          <w:numId w:val="9"/>
        </w:numPr>
        <w:rPr>
          <w:rFonts w:ascii="Arial" w:hAnsi="Arial" w:cs="Arial"/>
          <w:sz w:val="24"/>
          <w:szCs w:val="24"/>
        </w:rPr>
      </w:pPr>
      <w:r w:rsidRPr="00B57DFB">
        <w:rPr>
          <w:rFonts w:ascii="Arial" w:hAnsi="Arial" w:cs="Arial"/>
          <w:sz w:val="24"/>
          <w:szCs w:val="24"/>
        </w:rPr>
        <w:t xml:space="preserve">The </w:t>
      </w:r>
      <w:r w:rsidR="00140759" w:rsidRPr="00B57DFB">
        <w:rPr>
          <w:rFonts w:ascii="Arial" w:hAnsi="Arial" w:cs="Arial"/>
          <w:sz w:val="24"/>
          <w:szCs w:val="24"/>
        </w:rPr>
        <w:t>Northern</w:t>
      </w:r>
      <w:r w:rsidR="00240717" w:rsidRPr="00B57DFB">
        <w:rPr>
          <w:rFonts w:ascii="Arial" w:hAnsi="Arial" w:cs="Arial"/>
          <w:sz w:val="24"/>
          <w:szCs w:val="24"/>
        </w:rPr>
        <w:t xml:space="preserve"> Territory’s </w:t>
      </w:r>
      <w:r w:rsidRPr="00B57DFB">
        <w:rPr>
          <w:rFonts w:ascii="Arial" w:hAnsi="Arial" w:cs="Arial"/>
          <w:sz w:val="24"/>
          <w:szCs w:val="24"/>
        </w:rPr>
        <w:t xml:space="preserve">share of funding for NDIS funded supports that is estimated to be provided in cash and through direct provision of services is shown in Table </w:t>
      </w:r>
      <w:r w:rsidR="00A20C91">
        <w:rPr>
          <w:rFonts w:ascii="Arial" w:hAnsi="Arial" w:cs="Arial"/>
          <w:sz w:val="24"/>
          <w:szCs w:val="24"/>
        </w:rPr>
        <w:t>6</w:t>
      </w:r>
      <w:r w:rsidRPr="00B57DFB">
        <w:rPr>
          <w:rFonts w:ascii="Arial" w:hAnsi="Arial" w:cs="Arial"/>
          <w:sz w:val="24"/>
          <w:szCs w:val="24"/>
        </w:rPr>
        <w:t>, together with repayments of Commonwealth grants in cash and in-kind (including a</w:t>
      </w:r>
      <w:r w:rsidR="004C200C">
        <w:rPr>
          <w:rFonts w:ascii="Arial" w:hAnsi="Arial" w:cs="Arial"/>
          <w:sz w:val="24"/>
          <w:szCs w:val="24"/>
        </w:rPr>
        <w:t> </w:t>
      </w:r>
      <w:r w:rsidRPr="00B57DFB">
        <w:rPr>
          <w:rFonts w:ascii="Arial" w:hAnsi="Arial" w:cs="Arial"/>
          <w:sz w:val="24"/>
          <w:szCs w:val="24"/>
        </w:rPr>
        <w:t>repayment for those who turn 65 in the scheme).</w:t>
      </w:r>
    </w:p>
    <w:p w:rsidR="009B332A" w:rsidRPr="0022146B" w:rsidRDefault="0022146B" w:rsidP="0022146B">
      <w:r>
        <w:br w:type="page"/>
      </w:r>
    </w:p>
    <w:p w:rsidR="005B65BE" w:rsidRPr="00B57DFB" w:rsidRDefault="005B65BE" w:rsidP="00E3666C">
      <w:pPr>
        <w:keepNext/>
        <w:ind w:left="360"/>
        <w:rPr>
          <w:rFonts w:ascii="Arial" w:hAnsi="Arial" w:cs="Arial"/>
          <w:b/>
          <w:sz w:val="24"/>
          <w:szCs w:val="24"/>
        </w:rPr>
      </w:pPr>
      <w:r w:rsidRPr="00B57DFB">
        <w:rPr>
          <w:rFonts w:ascii="Arial" w:hAnsi="Arial" w:cs="Arial"/>
          <w:b/>
          <w:sz w:val="24"/>
          <w:szCs w:val="24"/>
        </w:rPr>
        <w:lastRenderedPageBreak/>
        <w:t xml:space="preserve">Table </w:t>
      </w:r>
      <w:r w:rsidR="00A20C91">
        <w:rPr>
          <w:rFonts w:ascii="Arial" w:hAnsi="Arial" w:cs="Arial"/>
          <w:b/>
          <w:sz w:val="24"/>
          <w:szCs w:val="24"/>
        </w:rPr>
        <w:t>6</w:t>
      </w:r>
      <w:r w:rsidR="00B50C7A" w:rsidRPr="00B57DFB">
        <w:rPr>
          <w:rFonts w:ascii="Arial" w:hAnsi="Arial" w:cs="Arial"/>
          <w:b/>
          <w:sz w:val="24"/>
          <w:szCs w:val="24"/>
        </w:rPr>
        <w:t>: Total Northern Territory contribution to the NDIS</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6"/>
        <w:gridCol w:w="2548"/>
        <w:gridCol w:w="2184"/>
      </w:tblGrid>
      <w:tr w:rsidR="0023622A" w:rsidRPr="00B57DFB" w:rsidTr="0023622A">
        <w:trPr>
          <w:cantSplit/>
          <w:tblHeader/>
        </w:trPr>
        <w:tc>
          <w:tcPr>
            <w:tcW w:w="2493" w:type="pct"/>
            <w:tcBorders>
              <w:top w:val="single" w:sz="6" w:space="0" w:color="auto"/>
              <w:bottom w:val="single" w:sz="6" w:space="0" w:color="auto"/>
            </w:tcBorders>
          </w:tcPr>
          <w:p w:rsidR="0023622A" w:rsidRPr="00B57DFB" w:rsidRDefault="0023622A" w:rsidP="00CE08BE">
            <w:pPr>
              <w:keepNext/>
              <w:rPr>
                <w:rFonts w:ascii="Arial" w:hAnsi="Arial" w:cs="Arial"/>
                <w:b/>
                <w:sz w:val="24"/>
                <w:szCs w:val="24"/>
              </w:rPr>
            </w:pPr>
          </w:p>
        </w:tc>
        <w:tc>
          <w:tcPr>
            <w:tcW w:w="1350" w:type="pct"/>
            <w:tcBorders>
              <w:top w:val="single" w:sz="6" w:space="0" w:color="auto"/>
              <w:bottom w:val="single" w:sz="6" w:space="0" w:color="auto"/>
            </w:tcBorders>
          </w:tcPr>
          <w:p w:rsidR="0023622A" w:rsidRPr="004C200C" w:rsidRDefault="0023622A" w:rsidP="000C1BD2">
            <w:pPr>
              <w:keepNext/>
              <w:jc w:val="center"/>
              <w:rPr>
                <w:rFonts w:ascii="Arial" w:hAnsi="Arial" w:cs="Arial"/>
                <w:b/>
                <w:sz w:val="24"/>
                <w:szCs w:val="24"/>
              </w:rPr>
            </w:pPr>
            <w:r w:rsidRPr="004C200C">
              <w:rPr>
                <w:rFonts w:ascii="Arial" w:hAnsi="Arial" w:cs="Arial"/>
                <w:b/>
                <w:sz w:val="24"/>
                <w:szCs w:val="24"/>
              </w:rPr>
              <w:t>2014-15</w:t>
            </w:r>
          </w:p>
        </w:tc>
        <w:tc>
          <w:tcPr>
            <w:tcW w:w="1157" w:type="pct"/>
            <w:tcBorders>
              <w:top w:val="single" w:sz="6" w:space="0" w:color="auto"/>
              <w:bottom w:val="single" w:sz="6" w:space="0" w:color="auto"/>
            </w:tcBorders>
          </w:tcPr>
          <w:p w:rsidR="0023622A" w:rsidRPr="004C200C" w:rsidRDefault="0023622A" w:rsidP="000C1BD2">
            <w:pPr>
              <w:keepNext/>
              <w:jc w:val="center"/>
              <w:rPr>
                <w:rFonts w:ascii="Arial" w:hAnsi="Arial" w:cs="Arial"/>
                <w:b/>
                <w:sz w:val="24"/>
                <w:szCs w:val="24"/>
              </w:rPr>
            </w:pPr>
            <w:r w:rsidRPr="004C200C">
              <w:rPr>
                <w:rFonts w:ascii="Arial" w:hAnsi="Arial" w:cs="Arial"/>
                <w:b/>
                <w:sz w:val="24"/>
                <w:szCs w:val="24"/>
              </w:rPr>
              <w:t>2015-16</w:t>
            </w:r>
          </w:p>
        </w:tc>
      </w:tr>
      <w:tr w:rsidR="009F4F26" w:rsidRPr="00B57DFB" w:rsidTr="0023622A">
        <w:trPr>
          <w:cantSplit/>
        </w:trPr>
        <w:tc>
          <w:tcPr>
            <w:tcW w:w="2493" w:type="pct"/>
            <w:tcBorders>
              <w:top w:val="single" w:sz="6" w:space="0" w:color="auto"/>
              <w:bottom w:val="single" w:sz="6" w:space="0" w:color="auto"/>
            </w:tcBorders>
          </w:tcPr>
          <w:p w:rsidR="009F4F26" w:rsidRPr="00B57DFB" w:rsidRDefault="009F4F26" w:rsidP="00D37805">
            <w:pPr>
              <w:keepNext/>
              <w:rPr>
                <w:rFonts w:ascii="Arial" w:hAnsi="Arial" w:cs="Arial"/>
                <w:sz w:val="24"/>
                <w:szCs w:val="24"/>
              </w:rPr>
            </w:pPr>
            <w:r w:rsidRPr="00B57DFB">
              <w:rPr>
                <w:rFonts w:ascii="Arial" w:hAnsi="Arial" w:cs="Arial"/>
                <w:sz w:val="24"/>
                <w:szCs w:val="24"/>
              </w:rPr>
              <w:t>Northern Territory cash contribution to the NDIS</w:t>
            </w:r>
            <w:r>
              <w:rPr>
                <w:rFonts w:ascii="Arial" w:hAnsi="Arial" w:cs="Arial"/>
                <w:sz w:val="24"/>
                <w:szCs w:val="24"/>
              </w:rPr>
              <w:t xml:space="preserve"> </w:t>
            </w:r>
          </w:p>
        </w:tc>
        <w:tc>
          <w:tcPr>
            <w:tcW w:w="1350" w:type="pct"/>
            <w:tcBorders>
              <w:top w:val="single" w:sz="6" w:space="0" w:color="auto"/>
              <w:bottom w:val="single" w:sz="6" w:space="0" w:color="auto"/>
            </w:tcBorders>
          </w:tcPr>
          <w:p w:rsidR="009F4F26" w:rsidRPr="00AF7FBA" w:rsidRDefault="009F4F26" w:rsidP="00A84312">
            <w:pPr>
              <w:jc w:val="center"/>
              <w:rPr>
                <w:rFonts w:ascii="Arial" w:hAnsi="Arial" w:cs="Arial"/>
                <w:sz w:val="24"/>
                <w:szCs w:val="24"/>
              </w:rPr>
            </w:pPr>
            <w:r>
              <w:rPr>
                <w:rFonts w:ascii="Arial" w:hAnsi="Arial" w:cs="Arial"/>
                <w:sz w:val="24"/>
                <w:szCs w:val="24"/>
              </w:rPr>
              <w:t>$1.261</w:t>
            </w:r>
            <w:r w:rsidRPr="00AF7FBA">
              <w:rPr>
                <w:rFonts w:ascii="Arial" w:hAnsi="Arial" w:cs="Arial"/>
                <w:sz w:val="24"/>
                <w:szCs w:val="24"/>
              </w:rPr>
              <w:t xml:space="preserve"> million</w:t>
            </w:r>
          </w:p>
        </w:tc>
        <w:tc>
          <w:tcPr>
            <w:tcW w:w="1157" w:type="pct"/>
            <w:tcBorders>
              <w:top w:val="single" w:sz="6" w:space="0" w:color="auto"/>
              <w:bottom w:val="single" w:sz="6" w:space="0" w:color="auto"/>
            </w:tcBorders>
          </w:tcPr>
          <w:p w:rsidR="009F4F26" w:rsidRPr="00AF7FBA" w:rsidRDefault="009F4F26" w:rsidP="00AD5FA7">
            <w:pPr>
              <w:keepNext/>
              <w:jc w:val="center"/>
              <w:rPr>
                <w:rFonts w:ascii="Arial" w:hAnsi="Arial" w:cs="Arial"/>
                <w:sz w:val="24"/>
                <w:szCs w:val="24"/>
              </w:rPr>
            </w:pPr>
            <w:r w:rsidRPr="00AF7FBA">
              <w:rPr>
                <w:rFonts w:ascii="Arial" w:hAnsi="Arial" w:cs="Arial"/>
                <w:sz w:val="24"/>
                <w:szCs w:val="24"/>
              </w:rPr>
              <w:t>$</w:t>
            </w:r>
            <w:r>
              <w:rPr>
                <w:rFonts w:ascii="Arial" w:hAnsi="Arial" w:cs="Arial"/>
                <w:sz w:val="24"/>
                <w:szCs w:val="24"/>
              </w:rPr>
              <w:t>2.260</w:t>
            </w:r>
            <w:r w:rsidRPr="00AF7FBA">
              <w:rPr>
                <w:rFonts w:ascii="Arial" w:hAnsi="Arial" w:cs="Arial"/>
                <w:sz w:val="24"/>
                <w:szCs w:val="24"/>
              </w:rPr>
              <w:t xml:space="preserve"> million</w:t>
            </w:r>
          </w:p>
        </w:tc>
      </w:tr>
      <w:tr w:rsidR="009F4F26" w:rsidRPr="00B57DFB" w:rsidTr="0023622A">
        <w:trPr>
          <w:cantSplit/>
        </w:trPr>
        <w:tc>
          <w:tcPr>
            <w:tcW w:w="2493" w:type="pct"/>
            <w:tcBorders>
              <w:top w:val="single" w:sz="6" w:space="0" w:color="auto"/>
              <w:bottom w:val="single" w:sz="6" w:space="0" w:color="auto"/>
            </w:tcBorders>
          </w:tcPr>
          <w:p w:rsidR="009F4F26" w:rsidRPr="00B57DFB" w:rsidRDefault="009F4F26" w:rsidP="00240717">
            <w:pPr>
              <w:rPr>
                <w:rFonts w:ascii="Arial" w:hAnsi="Arial" w:cs="Arial"/>
                <w:sz w:val="24"/>
                <w:szCs w:val="24"/>
              </w:rPr>
            </w:pPr>
            <w:r w:rsidRPr="00B57DFB">
              <w:rPr>
                <w:rFonts w:ascii="Arial" w:hAnsi="Arial" w:cs="Arial"/>
                <w:sz w:val="24"/>
                <w:szCs w:val="24"/>
              </w:rPr>
              <w:t xml:space="preserve">Northern Territory in-kind contribution to the NDIS </w:t>
            </w:r>
          </w:p>
        </w:tc>
        <w:tc>
          <w:tcPr>
            <w:tcW w:w="1350" w:type="pct"/>
            <w:tcBorders>
              <w:top w:val="single" w:sz="6" w:space="0" w:color="auto"/>
              <w:bottom w:val="single" w:sz="6" w:space="0" w:color="auto"/>
            </w:tcBorders>
          </w:tcPr>
          <w:p w:rsidR="009F4F26" w:rsidRPr="000C1BD2" w:rsidRDefault="009F4F26" w:rsidP="00A84312">
            <w:pPr>
              <w:jc w:val="center"/>
              <w:rPr>
                <w:rFonts w:ascii="Arial" w:hAnsi="Arial" w:cs="Arial"/>
                <w:sz w:val="24"/>
                <w:szCs w:val="24"/>
              </w:rPr>
            </w:pPr>
            <w:r>
              <w:rPr>
                <w:rFonts w:ascii="Arial" w:hAnsi="Arial" w:cs="Arial"/>
                <w:sz w:val="24"/>
                <w:szCs w:val="24"/>
              </w:rPr>
              <w:t>$0.708</w:t>
            </w:r>
            <w:r w:rsidRPr="000C1BD2">
              <w:rPr>
                <w:rFonts w:ascii="Arial" w:hAnsi="Arial" w:cs="Arial"/>
                <w:sz w:val="24"/>
                <w:szCs w:val="24"/>
              </w:rPr>
              <w:t xml:space="preserve"> million</w:t>
            </w:r>
          </w:p>
        </w:tc>
        <w:tc>
          <w:tcPr>
            <w:tcW w:w="1157" w:type="pct"/>
            <w:tcBorders>
              <w:top w:val="single" w:sz="6" w:space="0" w:color="auto"/>
              <w:bottom w:val="single" w:sz="6" w:space="0" w:color="auto"/>
            </w:tcBorders>
          </w:tcPr>
          <w:p w:rsidR="009F4F26" w:rsidRPr="000C1BD2" w:rsidRDefault="009F4F26" w:rsidP="00AD5FA7">
            <w:pPr>
              <w:keepNext/>
              <w:jc w:val="center"/>
              <w:rPr>
                <w:rFonts w:ascii="Arial" w:hAnsi="Arial" w:cs="Arial"/>
                <w:sz w:val="24"/>
                <w:szCs w:val="24"/>
              </w:rPr>
            </w:pPr>
            <w:r w:rsidRPr="000C1BD2">
              <w:rPr>
                <w:rFonts w:ascii="Arial" w:hAnsi="Arial" w:cs="Arial"/>
                <w:sz w:val="24"/>
                <w:szCs w:val="24"/>
              </w:rPr>
              <w:t>$0.</w:t>
            </w:r>
            <w:r>
              <w:rPr>
                <w:rFonts w:ascii="Arial" w:hAnsi="Arial" w:cs="Arial"/>
                <w:sz w:val="24"/>
                <w:szCs w:val="24"/>
              </w:rPr>
              <w:t>128</w:t>
            </w:r>
            <w:r w:rsidRPr="000C1BD2">
              <w:rPr>
                <w:rFonts w:ascii="Arial" w:hAnsi="Arial" w:cs="Arial"/>
                <w:sz w:val="24"/>
                <w:szCs w:val="24"/>
              </w:rPr>
              <w:t xml:space="preserve"> million</w:t>
            </w:r>
          </w:p>
        </w:tc>
      </w:tr>
      <w:tr w:rsidR="00AF7FBA" w:rsidRPr="00B57DFB" w:rsidTr="0023622A">
        <w:trPr>
          <w:cantSplit/>
        </w:trPr>
        <w:tc>
          <w:tcPr>
            <w:tcW w:w="2493" w:type="pct"/>
            <w:tcBorders>
              <w:top w:val="single" w:sz="6" w:space="0" w:color="auto"/>
              <w:bottom w:val="single" w:sz="6" w:space="0" w:color="auto"/>
            </w:tcBorders>
          </w:tcPr>
          <w:p w:rsidR="00AF7FBA" w:rsidRPr="00B57DFB" w:rsidRDefault="00AF7FBA" w:rsidP="00240717">
            <w:pPr>
              <w:rPr>
                <w:rFonts w:ascii="Arial" w:hAnsi="Arial" w:cs="Arial"/>
                <w:b/>
                <w:sz w:val="24"/>
                <w:szCs w:val="24"/>
              </w:rPr>
            </w:pPr>
            <w:r w:rsidRPr="00B57DFB">
              <w:rPr>
                <w:rFonts w:ascii="Arial" w:hAnsi="Arial" w:cs="Arial"/>
                <w:b/>
                <w:sz w:val="24"/>
                <w:szCs w:val="24"/>
              </w:rPr>
              <w:t>Total Northern Territory contribution</w:t>
            </w:r>
          </w:p>
        </w:tc>
        <w:tc>
          <w:tcPr>
            <w:tcW w:w="1350" w:type="pct"/>
            <w:tcBorders>
              <w:top w:val="single" w:sz="6" w:space="0" w:color="auto"/>
              <w:bottom w:val="single" w:sz="6" w:space="0" w:color="auto"/>
            </w:tcBorders>
          </w:tcPr>
          <w:p w:rsidR="00AF7FBA" w:rsidRPr="000C1BD2" w:rsidRDefault="00AF7FBA" w:rsidP="00AF7FBA">
            <w:pPr>
              <w:jc w:val="center"/>
              <w:rPr>
                <w:rFonts w:ascii="Arial" w:hAnsi="Arial" w:cs="Arial"/>
                <w:b/>
                <w:sz w:val="24"/>
                <w:szCs w:val="24"/>
              </w:rPr>
            </w:pPr>
            <w:r w:rsidRPr="000C1BD2">
              <w:rPr>
                <w:rFonts w:ascii="Arial" w:hAnsi="Arial" w:cs="Arial"/>
                <w:b/>
                <w:sz w:val="24"/>
                <w:szCs w:val="24"/>
              </w:rPr>
              <w:t>$1.969 million</w:t>
            </w:r>
          </w:p>
        </w:tc>
        <w:tc>
          <w:tcPr>
            <w:tcW w:w="1157" w:type="pct"/>
            <w:tcBorders>
              <w:top w:val="single" w:sz="6" w:space="0" w:color="auto"/>
              <w:bottom w:val="single" w:sz="6" w:space="0" w:color="auto"/>
            </w:tcBorders>
          </w:tcPr>
          <w:p w:rsidR="00AF7FBA" w:rsidRPr="000C1BD2" w:rsidRDefault="00AF7FBA" w:rsidP="00AF7FBA">
            <w:pPr>
              <w:keepNext/>
              <w:jc w:val="center"/>
              <w:rPr>
                <w:rFonts w:ascii="Arial" w:hAnsi="Arial" w:cs="Arial"/>
                <w:b/>
                <w:sz w:val="24"/>
                <w:szCs w:val="24"/>
              </w:rPr>
            </w:pPr>
            <w:r w:rsidRPr="000C1BD2">
              <w:rPr>
                <w:rFonts w:ascii="Arial" w:hAnsi="Arial" w:cs="Arial"/>
                <w:b/>
                <w:sz w:val="24"/>
                <w:szCs w:val="24"/>
              </w:rPr>
              <w:t>$2.388 million</w:t>
            </w:r>
          </w:p>
        </w:tc>
      </w:tr>
      <w:tr w:rsidR="000C1BD2" w:rsidRPr="00B57DFB" w:rsidTr="0023622A">
        <w:trPr>
          <w:cantSplit/>
        </w:trPr>
        <w:tc>
          <w:tcPr>
            <w:tcW w:w="2493" w:type="pct"/>
            <w:tcBorders>
              <w:top w:val="single" w:sz="6" w:space="0" w:color="auto"/>
              <w:bottom w:val="single" w:sz="6" w:space="0" w:color="auto"/>
            </w:tcBorders>
          </w:tcPr>
          <w:p w:rsidR="000C1BD2" w:rsidRPr="00B57DFB" w:rsidRDefault="000C1BD2" w:rsidP="00240717">
            <w:pPr>
              <w:rPr>
                <w:rFonts w:ascii="Arial" w:hAnsi="Arial" w:cs="Arial"/>
                <w:sz w:val="24"/>
                <w:szCs w:val="24"/>
              </w:rPr>
            </w:pPr>
            <w:r w:rsidRPr="00B57DFB">
              <w:rPr>
                <w:rFonts w:ascii="Arial" w:hAnsi="Arial" w:cs="Arial"/>
                <w:b/>
                <w:sz w:val="24"/>
                <w:szCs w:val="24"/>
              </w:rPr>
              <w:t>Plus</w:t>
            </w:r>
            <w:r w:rsidRPr="00B57DFB">
              <w:rPr>
                <w:rFonts w:ascii="Arial" w:hAnsi="Arial" w:cs="Arial"/>
                <w:sz w:val="24"/>
                <w:szCs w:val="24"/>
              </w:rPr>
              <w:t xml:space="preserve"> Northern Territory repayments of Commonwealth Grants in cash </w:t>
            </w:r>
          </w:p>
        </w:tc>
        <w:tc>
          <w:tcPr>
            <w:tcW w:w="1350" w:type="pct"/>
            <w:tcBorders>
              <w:top w:val="single" w:sz="6" w:space="0" w:color="auto"/>
              <w:bottom w:val="single" w:sz="6" w:space="0" w:color="auto"/>
            </w:tcBorders>
          </w:tcPr>
          <w:p w:rsidR="000C1BD2" w:rsidRPr="000C1BD2" w:rsidRDefault="000C1BD2" w:rsidP="00EF495A">
            <w:pPr>
              <w:jc w:val="center"/>
              <w:rPr>
                <w:rFonts w:ascii="Arial" w:hAnsi="Arial" w:cs="Arial"/>
                <w:sz w:val="24"/>
                <w:szCs w:val="24"/>
              </w:rPr>
            </w:pPr>
            <w:r w:rsidRPr="000C1BD2">
              <w:rPr>
                <w:rFonts w:ascii="Arial" w:hAnsi="Arial" w:cs="Arial"/>
                <w:sz w:val="24"/>
                <w:szCs w:val="24"/>
              </w:rPr>
              <w:t>–</w:t>
            </w:r>
          </w:p>
        </w:tc>
        <w:tc>
          <w:tcPr>
            <w:tcW w:w="1157" w:type="pct"/>
            <w:tcBorders>
              <w:top w:val="single" w:sz="6" w:space="0" w:color="auto"/>
              <w:bottom w:val="single" w:sz="6" w:space="0" w:color="auto"/>
            </w:tcBorders>
          </w:tcPr>
          <w:p w:rsidR="000C1BD2" w:rsidRPr="000C1BD2" w:rsidRDefault="000C1BD2" w:rsidP="00EF495A">
            <w:pPr>
              <w:keepNext/>
              <w:jc w:val="center"/>
              <w:rPr>
                <w:rFonts w:ascii="Arial" w:hAnsi="Arial" w:cs="Arial"/>
                <w:sz w:val="24"/>
                <w:szCs w:val="24"/>
              </w:rPr>
            </w:pPr>
            <w:r w:rsidRPr="000C1BD2">
              <w:rPr>
                <w:rFonts w:ascii="Arial" w:hAnsi="Arial" w:cs="Arial"/>
                <w:sz w:val="24"/>
                <w:szCs w:val="24"/>
              </w:rPr>
              <w:t>–</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B50C7A" w:rsidP="00240717">
            <w:pPr>
              <w:rPr>
                <w:rFonts w:ascii="Arial" w:hAnsi="Arial" w:cs="Arial"/>
                <w:sz w:val="24"/>
                <w:szCs w:val="24"/>
              </w:rPr>
            </w:pPr>
            <w:r w:rsidRPr="00B57DFB">
              <w:rPr>
                <w:rFonts w:ascii="Arial" w:hAnsi="Arial" w:cs="Arial"/>
                <w:b/>
                <w:sz w:val="24"/>
                <w:szCs w:val="24"/>
              </w:rPr>
              <w:t>Plus</w:t>
            </w:r>
            <w:r w:rsidRPr="00B57DFB">
              <w:rPr>
                <w:rFonts w:ascii="Arial" w:hAnsi="Arial" w:cs="Arial"/>
                <w:sz w:val="24"/>
                <w:szCs w:val="24"/>
              </w:rPr>
              <w:t xml:space="preserve"> </w:t>
            </w:r>
            <w:r w:rsidR="0023622A" w:rsidRPr="00B57DFB">
              <w:rPr>
                <w:rFonts w:ascii="Arial" w:hAnsi="Arial" w:cs="Arial"/>
                <w:sz w:val="24"/>
                <w:szCs w:val="24"/>
              </w:rPr>
              <w:t xml:space="preserve">Northern Territory repayment of Commonwealth Grants through in-kind services </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$0.295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sz w:val="24"/>
                <w:szCs w:val="24"/>
              </w:rPr>
            </w:pPr>
            <w:r>
              <w:rPr>
                <w:rFonts w:ascii="Arial" w:hAnsi="Arial" w:cs="Arial"/>
                <w:sz w:val="24"/>
                <w:szCs w:val="24"/>
              </w:rPr>
              <w:t>$0.373 million</w:t>
            </w:r>
          </w:p>
        </w:tc>
      </w:tr>
      <w:tr w:rsidR="0023622A" w:rsidRPr="00B57DFB" w:rsidTr="0023622A">
        <w:trPr>
          <w:cantSplit/>
        </w:trPr>
        <w:tc>
          <w:tcPr>
            <w:tcW w:w="2493" w:type="pct"/>
            <w:tcBorders>
              <w:top w:val="single" w:sz="6" w:space="0" w:color="auto"/>
              <w:bottom w:val="single" w:sz="6" w:space="0" w:color="auto"/>
            </w:tcBorders>
          </w:tcPr>
          <w:p w:rsidR="0023622A" w:rsidRPr="00B57DFB" w:rsidRDefault="0023622A" w:rsidP="00CE08BE">
            <w:pPr>
              <w:rPr>
                <w:rFonts w:ascii="Arial" w:hAnsi="Arial" w:cs="Arial"/>
                <w:b/>
                <w:sz w:val="24"/>
                <w:szCs w:val="24"/>
              </w:rPr>
            </w:pPr>
            <w:r w:rsidRPr="00B57DFB">
              <w:rPr>
                <w:rFonts w:ascii="Arial" w:hAnsi="Arial" w:cs="Arial"/>
                <w:b/>
                <w:sz w:val="24"/>
                <w:szCs w:val="24"/>
              </w:rPr>
              <w:t xml:space="preserve">Total </w:t>
            </w:r>
            <w:r w:rsidR="00B50C7A" w:rsidRPr="00B57DFB">
              <w:rPr>
                <w:rFonts w:ascii="Arial" w:hAnsi="Arial" w:cs="Arial"/>
                <w:b/>
                <w:sz w:val="24"/>
                <w:szCs w:val="24"/>
              </w:rPr>
              <w:t>Northern Territory contribution including repayments of Commonwealth grants</w:t>
            </w:r>
          </w:p>
        </w:tc>
        <w:tc>
          <w:tcPr>
            <w:tcW w:w="1350" w:type="pct"/>
            <w:tcBorders>
              <w:top w:val="single" w:sz="6" w:space="0" w:color="auto"/>
              <w:bottom w:val="single" w:sz="6" w:space="0" w:color="auto"/>
            </w:tcBorders>
          </w:tcPr>
          <w:p w:rsidR="0023622A" w:rsidRPr="00B57DFB" w:rsidRDefault="000C1BD2" w:rsidP="000C1BD2">
            <w:pPr>
              <w:jc w:val="center"/>
              <w:rPr>
                <w:rFonts w:ascii="Arial" w:hAnsi="Arial" w:cs="Arial"/>
                <w:b/>
                <w:sz w:val="24"/>
                <w:szCs w:val="24"/>
              </w:rPr>
            </w:pPr>
            <w:r>
              <w:rPr>
                <w:rFonts w:ascii="Arial" w:hAnsi="Arial" w:cs="Arial"/>
                <w:b/>
                <w:sz w:val="24"/>
                <w:szCs w:val="24"/>
              </w:rPr>
              <w:t>$2.265 million</w:t>
            </w:r>
          </w:p>
        </w:tc>
        <w:tc>
          <w:tcPr>
            <w:tcW w:w="1157" w:type="pct"/>
            <w:tcBorders>
              <w:top w:val="single" w:sz="6" w:space="0" w:color="auto"/>
              <w:bottom w:val="single" w:sz="6" w:space="0" w:color="auto"/>
            </w:tcBorders>
          </w:tcPr>
          <w:p w:rsidR="0023622A" w:rsidRPr="00B57DFB" w:rsidRDefault="000C1BD2" w:rsidP="000C1BD2">
            <w:pPr>
              <w:jc w:val="center"/>
              <w:rPr>
                <w:rFonts w:ascii="Arial" w:hAnsi="Arial" w:cs="Arial"/>
                <w:b/>
                <w:sz w:val="24"/>
                <w:szCs w:val="24"/>
              </w:rPr>
            </w:pPr>
            <w:r>
              <w:rPr>
                <w:rFonts w:ascii="Arial" w:hAnsi="Arial" w:cs="Arial"/>
                <w:b/>
                <w:sz w:val="24"/>
                <w:szCs w:val="24"/>
              </w:rPr>
              <w:t>$2.761 million</w:t>
            </w:r>
          </w:p>
        </w:tc>
      </w:tr>
    </w:tbl>
    <w:p w:rsidR="005B65BE" w:rsidRPr="000C1BD2" w:rsidRDefault="005B65BE" w:rsidP="004179DA">
      <w:pPr>
        <w:ind w:left="360"/>
        <w:rPr>
          <w:rFonts w:ascii="Arial" w:hAnsi="Arial" w:cs="Arial"/>
          <w:szCs w:val="24"/>
        </w:rPr>
      </w:pPr>
      <w:r w:rsidRPr="000C1BD2">
        <w:rPr>
          <w:rFonts w:ascii="Arial" w:hAnsi="Arial" w:cs="Arial"/>
          <w:szCs w:val="24"/>
          <w:vertAlign w:val="superscript"/>
        </w:rPr>
        <w:t>*</w:t>
      </w:r>
      <w:r w:rsidR="009B332A" w:rsidRPr="000C1BD2">
        <w:rPr>
          <w:rFonts w:ascii="Arial" w:hAnsi="Arial" w:cs="Arial"/>
          <w:szCs w:val="24"/>
        </w:rPr>
        <w:t xml:space="preserve"> </w:t>
      </w:r>
      <w:r w:rsidR="00140759" w:rsidRPr="000C1BD2">
        <w:rPr>
          <w:rFonts w:ascii="Arial" w:hAnsi="Arial" w:cs="Arial"/>
          <w:szCs w:val="24"/>
        </w:rPr>
        <w:t>Northern</w:t>
      </w:r>
      <w:r w:rsidR="00240717" w:rsidRPr="000C1BD2">
        <w:rPr>
          <w:rFonts w:ascii="Arial" w:hAnsi="Arial" w:cs="Arial"/>
          <w:szCs w:val="24"/>
        </w:rPr>
        <w:t xml:space="preserve"> Territory’s</w:t>
      </w:r>
      <w:r w:rsidR="009B332A" w:rsidRPr="000C1BD2">
        <w:rPr>
          <w:rFonts w:ascii="Arial" w:hAnsi="Arial" w:cs="Arial"/>
          <w:szCs w:val="24"/>
        </w:rPr>
        <w:t xml:space="preserve"> cash contribution listed above comprises existing </w:t>
      </w:r>
      <w:r w:rsidR="004C200C">
        <w:rPr>
          <w:rFonts w:ascii="Arial" w:hAnsi="Arial" w:cs="Arial"/>
          <w:szCs w:val="24"/>
        </w:rPr>
        <w:t>programme</w:t>
      </w:r>
      <w:r w:rsidR="009B332A" w:rsidRPr="000C1BD2">
        <w:rPr>
          <w:rFonts w:ascii="Arial" w:hAnsi="Arial" w:cs="Arial"/>
          <w:szCs w:val="24"/>
        </w:rPr>
        <w:t xml:space="preserve"> funding only. The </w:t>
      </w:r>
      <w:r w:rsidR="00140759" w:rsidRPr="000C1BD2">
        <w:rPr>
          <w:rFonts w:ascii="Arial" w:hAnsi="Arial" w:cs="Arial"/>
          <w:szCs w:val="24"/>
        </w:rPr>
        <w:t>Northern</w:t>
      </w:r>
      <w:r w:rsidR="00240717" w:rsidRPr="000C1BD2">
        <w:rPr>
          <w:rFonts w:ascii="Arial" w:hAnsi="Arial" w:cs="Arial"/>
          <w:szCs w:val="24"/>
        </w:rPr>
        <w:t xml:space="preserve"> Territory</w:t>
      </w:r>
      <w:r w:rsidR="009B332A" w:rsidRPr="000C1BD2">
        <w:rPr>
          <w:rFonts w:ascii="Arial" w:hAnsi="Arial" w:cs="Arial"/>
          <w:szCs w:val="24"/>
        </w:rPr>
        <w:t xml:space="preserve">’s total financial contribution is set out in the Bilateral Agreement between the Commonwealth and </w:t>
      </w:r>
      <w:r w:rsidR="00240717" w:rsidRPr="000C1BD2">
        <w:rPr>
          <w:rFonts w:ascii="Arial" w:hAnsi="Arial" w:cs="Arial"/>
          <w:szCs w:val="24"/>
        </w:rPr>
        <w:t xml:space="preserve">the </w:t>
      </w:r>
      <w:r w:rsidR="00140759" w:rsidRPr="000C1BD2">
        <w:rPr>
          <w:rFonts w:ascii="Arial" w:hAnsi="Arial" w:cs="Arial"/>
          <w:szCs w:val="24"/>
        </w:rPr>
        <w:t>Northern</w:t>
      </w:r>
      <w:r w:rsidR="00240717" w:rsidRPr="000C1BD2">
        <w:rPr>
          <w:rFonts w:ascii="Arial" w:hAnsi="Arial" w:cs="Arial"/>
          <w:szCs w:val="24"/>
        </w:rPr>
        <w:t xml:space="preserve"> Territory </w:t>
      </w:r>
      <w:r w:rsidR="009B332A" w:rsidRPr="000C1BD2">
        <w:rPr>
          <w:rFonts w:ascii="Arial" w:hAnsi="Arial" w:cs="Arial"/>
          <w:szCs w:val="24"/>
        </w:rPr>
        <w:t>for the NDIS Launch.</w:t>
      </w:r>
    </w:p>
    <w:p w:rsidR="009B332A" w:rsidRPr="00B57DFB" w:rsidRDefault="009B332A" w:rsidP="009B332A">
      <w:pPr>
        <w:numPr>
          <w:ilvl w:val="0"/>
          <w:numId w:val="9"/>
        </w:numPr>
        <w:rPr>
          <w:rFonts w:ascii="Arial" w:hAnsi="Arial" w:cs="Arial"/>
          <w:sz w:val="24"/>
          <w:szCs w:val="24"/>
        </w:rPr>
      </w:pPr>
      <w:r w:rsidRPr="00B57DFB">
        <w:rPr>
          <w:rFonts w:ascii="Arial" w:hAnsi="Arial" w:cs="Arial"/>
          <w:sz w:val="24"/>
          <w:szCs w:val="24"/>
        </w:rPr>
        <w:t>While the total contribution will not change, as per clause 29 of the IGA, it is recognised that the estimated mix and balance of in-kind and cash contribution may vary due to actual implementation factors. This appendix should therefore be reviewed at least every six months from the commencement of the launch. Consistent with paragraph 129 of the IGA, this appendix may be amended to reflect the outcomes of these reviews. In addition, this appendix may be updated at any</w:t>
      </w:r>
      <w:r w:rsidR="00914D99" w:rsidRPr="00B57DFB">
        <w:rPr>
          <w:rFonts w:ascii="Arial" w:hAnsi="Arial" w:cs="Arial"/>
          <w:sz w:val="24"/>
          <w:szCs w:val="24"/>
        </w:rPr>
        <w:t xml:space="preserve"> </w:t>
      </w:r>
      <w:r w:rsidRPr="00B57DFB">
        <w:rPr>
          <w:rFonts w:ascii="Arial" w:hAnsi="Arial" w:cs="Arial"/>
          <w:sz w:val="24"/>
          <w:szCs w:val="24"/>
        </w:rPr>
        <w:t xml:space="preserve">time on an ongoing basis with agreement between </w:t>
      </w:r>
      <w:r w:rsidR="00140759" w:rsidRPr="00B57DFB">
        <w:rPr>
          <w:rFonts w:ascii="Arial" w:hAnsi="Arial" w:cs="Arial"/>
          <w:sz w:val="24"/>
          <w:szCs w:val="24"/>
        </w:rPr>
        <w:t>the Northern</w:t>
      </w:r>
      <w:r w:rsidR="00240717" w:rsidRPr="00B57DFB">
        <w:rPr>
          <w:rFonts w:ascii="Arial" w:hAnsi="Arial" w:cs="Arial"/>
          <w:sz w:val="24"/>
          <w:szCs w:val="24"/>
        </w:rPr>
        <w:t xml:space="preserve"> Territory</w:t>
      </w:r>
      <w:r w:rsidRPr="00B57DFB">
        <w:rPr>
          <w:rFonts w:ascii="Arial" w:hAnsi="Arial" w:cs="Arial"/>
          <w:sz w:val="24"/>
          <w:szCs w:val="24"/>
        </w:rPr>
        <w:t xml:space="preserve"> and the Commonwealth, who are required to provide at least one month's notice to the Agency of any such change. </w:t>
      </w:r>
    </w:p>
    <w:p w:rsidR="00E60291" w:rsidRPr="00B57DFB" w:rsidRDefault="00E60291" w:rsidP="00F87F1E">
      <w:pPr>
        <w:rPr>
          <w:rFonts w:ascii="Arial" w:hAnsi="Arial" w:cs="Arial"/>
          <w:sz w:val="24"/>
          <w:szCs w:val="24"/>
        </w:rPr>
      </w:pPr>
    </w:p>
    <w:sectPr w:rsidR="00E60291" w:rsidRPr="00B57DFB" w:rsidSect="00300748">
      <w:headerReference w:type="default" r:id="rId9"/>
      <w:footerReference w:type="default" r:id="rId10"/>
      <w:type w:val="continuous"/>
      <w:pgSz w:w="11906" w:h="16838" w:code="9"/>
      <w:pgMar w:top="1440" w:right="1440" w:bottom="1440" w:left="709"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A0" w:rsidRDefault="00983EA0" w:rsidP="00E81125">
      <w:pPr>
        <w:spacing w:after="0" w:line="240" w:lineRule="auto"/>
      </w:pPr>
      <w:r>
        <w:separator/>
      </w:r>
    </w:p>
  </w:endnote>
  <w:endnote w:type="continuationSeparator" w:id="0">
    <w:p w:rsidR="00983EA0" w:rsidRDefault="00983EA0" w:rsidP="00E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C" w:rsidRDefault="00E14ED4" w:rsidP="00E31FAC">
    <w:pPr>
      <w:pStyle w:val="Footer"/>
      <w:jc w:val="right"/>
      <w:rPr>
        <w:rFonts w:ascii="Arial" w:hAnsi="Arial" w:cs="Arial"/>
        <w:sz w:val="24"/>
        <w:szCs w:val="24"/>
      </w:rPr>
    </w:pPr>
    <w:r>
      <w:rPr>
        <w:rFonts w:ascii="Arial" w:hAnsi="Arial" w:cs="Arial"/>
        <w:sz w:val="24"/>
        <w:szCs w:val="24"/>
      </w:rPr>
      <w:t>07</w:t>
    </w:r>
    <w:r w:rsidR="00E31FAC">
      <w:rPr>
        <w:rFonts w:ascii="Arial" w:hAnsi="Arial" w:cs="Arial"/>
        <w:sz w:val="24"/>
        <w:szCs w:val="24"/>
      </w:rPr>
      <w:t>/08/2014 9:2</w:t>
    </w:r>
    <w:r>
      <w:rPr>
        <w:rFonts w:ascii="Arial" w:hAnsi="Arial" w:cs="Arial"/>
        <w:sz w:val="24"/>
        <w:szCs w:val="24"/>
      </w:rPr>
      <w:t>1</w:t>
    </w:r>
    <w:r w:rsidR="00E31FAC">
      <w:rPr>
        <w:rFonts w:ascii="Arial" w:hAnsi="Arial" w:cs="Arial"/>
        <w:sz w:val="24"/>
        <w:szCs w:val="24"/>
      </w:rPr>
      <w:t xml:space="preserve"> AM</w:t>
    </w:r>
  </w:p>
  <w:p w:rsidR="00202DA0" w:rsidRPr="00E31FAC" w:rsidRDefault="00202DA0" w:rsidP="00E31FAC">
    <w:pPr>
      <w:pStyle w:val="Footer"/>
      <w:jc w:val="right"/>
      <w:rPr>
        <w:rFonts w:ascii="Arial" w:hAnsi="Arial" w:cs="Arial"/>
        <w:sz w:val="24"/>
        <w:szCs w:val="24"/>
      </w:rPr>
    </w:pPr>
    <w:r w:rsidRPr="00B57DFB">
      <w:rPr>
        <w:rFonts w:ascii="Arial" w:hAnsi="Arial" w:cs="Arial"/>
        <w:sz w:val="24"/>
        <w:szCs w:val="24"/>
      </w:rPr>
      <w:t xml:space="preserve">Page </w:t>
    </w:r>
    <w:r w:rsidRPr="00B57DFB">
      <w:rPr>
        <w:rFonts w:ascii="Arial" w:hAnsi="Arial" w:cs="Arial"/>
        <w:b/>
        <w:sz w:val="24"/>
        <w:szCs w:val="24"/>
      </w:rPr>
      <w:fldChar w:fldCharType="begin"/>
    </w:r>
    <w:r w:rsidRPr="00B57DFB">
      <w:rPr>
        <w:rFonts w:ascii="Arial" w:hAnsi="Arial" w:cs="Arial"/>
        <w:b/>
        <w:sz w:val="24"/>
        <w:szCs w:val="24"/>
      </w:rPr>
      <w:instrText xml:space="preserve"> PAGE </w:instrText>
    </w:r>
    <w:r w:rsidRPr="00B57DFB">
      <w:rPr>
        <w:rFonts w:ascii="Arial" w:hAnsi="Arial" w:cs="Arial"/>
        <w:b/>
        <w:sz w:val="24"/>
        <w:szCs w:val="24"/>
      </w:rPr>
      <w:fldChar w:fldCharType="separate"/>
    </w:r>
    <w:r w:rsidR="008D48F7">
      <w:rPr>
        <w:rFonts w:ascii="Arial" w:hAnsi="Arial" w:cs="Arial"/>
        <w:b/>
        <w:noProof/>
        <w:sz w:val="24"/>
        <w:szCs w:val="24"/>
      </w:rPr>
      <w:t>1</w:t>
    </w:r>
    <w:r w:rsidRPr="00B57DFB">
      <w:rPr>
        <w:rFonts w:ascii="Arial" w:hAnsi="Arial" w:cs="Arial"/>
        <w:b/>
        <w:sz w:val="24"/>
        <w:szCs w:val="24"/>
      </w:rPr>
      <w:fldChar w:fldCharType="end"/>
    </w:r>
    <w:r w:rsidRPr="00B57DFB">
      <w:rPr>
        <w:rFonts w:ascii="Arial" w:hAnsi="Arial" w:cs="Arial"/>
        <w:sz w:val="24"/>
        <w:szCs w:val="24"/>
      </w:rPr>
      <w:t xml:space="preserve"> of </w:t>
    </w:r>
    <w:r w:rsidRPr="00B57DFB">
      <w:rPr>
        <w:rFonts w:ascii="Arial" w:hAnsi="Arial" w:cs="Arial"/>
        <w:b/>
        <w:sz w:val="24"/>
        <w:szCs w:val="24"/>
      </w:rPr>
      <w:fldChar w:fldCharType="begin"/>
    </w:r>
    <w:r w:rsidRPr="00B57DFB">
      <w:rPr>
        <w:rFonts w:ascii="Arial" w:hAnsi="Arial" w:cs="Arial"/>
        <w:b/>
        <w:sz w:val="24"/>
        <w:szCs w:val="24"/>
      </w:rPr>
      <w:instrText xml:space="preserve"> NUMPAGES  </w:instrText>
    </w:r>
    <w:r w:rsidRPr="00B57DFB">
      <w:rPr>
        <w:rFonts w:ascii="Arial" w:hAnsi="Arial" w:cs="Arial"/>
        <w:b/>
        <w:sz w:val="24"/>
        <w:szCs w:val="24"/>
      </w:rPr>
      <w:fldChar w:fldCharType="separate"/>
    </w:r>
    <w:r w:rsidR="008D48F7">
      <w:rPr>
        <w:rFonts w:ascii="Arial" w:hAnsi="Arial" w:cs="Arial"/>
        <w:b/>
        <w:noProof/>
        <w:sz w:val="24"/>
        <w:szCs w:val="24"/>
      </w:rPr>
      <w:t>5</w:t>
    </w:r>
    <w:r w:rsidRPr="00B57DFB">
      <w:rPr>
        <w:rFonts w:ascii="Arial" w:hAnsi="Arial" w:cs="Arial"/>
        <w:b/>
        <w:sz w:val="24"/>
        <w:szCs w:val="24"/>
      </w:rPr>
      <w:fldChar w:fldCharType="end"/>
    </w:r>
  </w:p>
  <w:p w:rsidR="00202DA0" w:rsidRDefault="00202DA0" w:rsidP="00192470">
    <w:pPr>
      <w:pStyle w:val="Footer"/>
    </w:pPr>
  </w:p>
  <w:p w:rsidR="00202DA0" w:rsidRDefault="0020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A0" w:rsidRDefault="00983EA0" w:rsidP="00E81125">
      <w:pPr>
        <w:spacing w:after="0" w:line="240" w:lineRule="auto"/>
      </w:pPr>
      <w:r>
        <w:separator/>
      </w:r>
    </w:p>
  </w:footnote>
  <w:footnote w:type="continuationSeparator" w:id="0">
    <w:p w:rsidR="00983EA0" w:rsidRDefault="00983EA0" w:rsidP="00E8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A0" w:rsidRPr="00B57DFB" w:rsidRDefault="00202DA0" w:rsidP="00E81125">
    <w:pPr>
      <w:pStyle w:val="Header"/>
      <w:jc w:val="right"/>
      <w:rPr>
        <w:rFonts w:ascii="Arial" w:hAnsi="Arial" w:cs="Arial"/>
        <w:b/>
        <w:sz w:val="24"/>
        <w:szCs w:val="24"/>
        <w:lang w:val="en-US"/>
      </w:rPr>
    </w:pPr>
    <w:r w:rsidRPr="00B57DFB">
      <w:rPr>
        <w:rFonts w:ascii="Arial" w:hAnsi="Arial" w:cs="Arial"/>
        <w:b/>
        <w:sz w:val="24"/>
        <w:szCs w:val="24"/>
        <w:lang w:val="en-US"/>
      </w:rPr>
      <w:t xml:space="preserve">Schedule </w:t>
    </w:r>
    <w:r w:rsidR="008F1B87" w:rsidRPr="00B57DFB">
      <w:rPr>
        <w:rFonts w:ascii="Arial" w:hAnsi="Arial" w:cs="Arial"/>
        <w:b/>
        <w:sz w:val="24"/>
        <w:szCs w:val="24"/>
        <w:lang w:val="en-US"/>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A007793"/>
    <w:multiLevelType w:val="hybridMultilevel"/>
    <w:tmpl w:val="49CCAE44"/>
    <w:lvl w:ilvl="0" w:tplc="69344A12">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431F3A0B"/>
    <w:multiLevelType w:val="hybridMultilevel"/>
    <w:tmpl w:val="F44CC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nsid w:val="634E7D52"/>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4"/>
  </w:num>
  <w:num w:numId="4">
    <w:abstractNumId w:val="11"/>
  </w:num>
  <w:num w:numId="5">
    <w:abstractNumId w:val="14"/>
  </w:num>
  <w:num w:numId="6">
    <w:abstractNumId w:val="0"/>
  </w:num>
  <w:num w:numId="7">
    <w:abstractNumId w:val="2"/>
  </w:num>
  <w:num w:numId="8">
    <w:abstractNumId w:val="7"/>
  </w:num>
  <w:num w:numId="9">
    <w:abstractNumId w:val="13"/>
  </w:num>
  <w:num w:numId="10">
    <w:abstractNumId w:val="6"/>
  </w:num>
  <w:num w:numId="11">
    <w:abstractNumId w:val="9"/>
  </w:num>
  <w:num w:numId="12">
    <w:abstractNumId w:val="12"/>
  </w:num>
  <w:num w:numId="13">
    <w:abstractNumId w:val="5"/>
  </w:num>
  <w:num w:numId="14">
    <w:abstractNumId w:val="3"/>
  </w:num>
  <w:num w:numId="15">
    <w:abstractNumId w:val="10"/>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00748"/>
    <w:rsid w:val="000029DB"/>
    <w:rsid w:val="000041D2"/>
    <w:rsid w:val="00010708"/>
    <w:rsid w:val="00023AD6"/>
    <w:rsid w:val="0002746E"/>
    <w:rsid w:val="0003652E"/>
    <w:rsid w:val="00047297"/>
    <w:rsid w:val="00053E0B"/>
    <w:rsid w:val="00060748"/>
    <w:rsid w:val="00070914"/>
    <w:rsid w:val="00083415"/>
    <w:rsid w:val="000856FA"/>
    <w:rsid w:val="00087314"/>
    <w:rsid w:val="0009049F"/>
    <w:rsid w:val="00094279"/>
    <w:rsid w:val="000A463E"/>
    <w:rsid w:val="000B1E64"/>
    <w:rsid w:val="000C1BD2"/>
    <w:rsid w:val="000D4791"/>
    <w:rsid w:val="000F0D16"/>
    <w:rsid w:val="00100764"/>
    <w:rsid w:val="00111CAC"/>
    <w:rsid w:val="00116F07"/>
    <w:rsid w:val="0012464B"/>
    <w:rsid w:val="00136DD1"/>
    <w:rsid w:val="00140759"/>
    <w:rsid w:val="00151F93"/>
    <w:rsid w:val="0016138B"/>
    <w:rsid w:val="001839C8"/>
    <w:rsid w:val="00192470"/>
    <w:rsid w:val="001C50DB"/>
    <w:rsid w:val="001D19E7"/>
    <w:rsid w:val="001E299B"/>
    <w:rsid w:val="001F0CA1"/>
    <w:rsid w:val="001F1054"/>
    <w:rsid w:val="001F3FAB"/>
    <w:rsid w:val="001F68A2"/>
    <w:rsid w:val="00202B83"/>
    <w:rsid w:val="00202DA0"/>
    <w:rsid w:val="002121DD"/>
    <w:rsid w:val="00217E80"/>
    <w:rsid w:val="0022146B"/>
    <w:rsid w:val="0023622A"/>
    <w:rsid w:val="00236FBB"/>
    <w:rsid w:val="00240717"/>
    <w:rsid w:val="00255EDF"/>
    <w:rsid w:val="0026058C"/>
    <w:rsid w:val="00260A71"/>
    <w:rsid w:val="0027200F"/>
    <w:rsid w:val="00287B2E"/>
    <w:rsid w:val="0029222F"/>
    <w:rsid w:val="00292CEB"/>
    <w:rsid w:val="00293427"/>
    <w:rsid w:val="00295237"/>
    <w:rsid w:val="002D415F"/>
    <w:rsid w:val="002D4F50"/>
    <w:rsid w:val="002F3038"/>
    <w:rsid w:val="002F6B50"/>
    <w:rsid w:val="00300748"/>
    <w:rsid w:val="00301D15"/>
    <w:rsid w:val="00332A58"/>
    <w:rsid w:val="00341EEB"/>
    <w:rsid w:val="00345D20"/>
    <w:rsid w:val="003530D4"/>
    <w:rsid w:val="00363528"/>
    <w:rsid w:val="00365EFF"/>
    <w:rsid w:val="00371F53"/>
    <w:rsid w:val="0037245D"/>
    <w:rsid w:val="00380966"/>
    <w:rsid w:val="00381A1C"/>
    <w:rsid w:val="003866E6"/>
    <w:rsid w:val="003973C3"/>
    <w:rsid w:val="003A1A60"/>
    <w:rsid w:val="003A5D66"/>
    <w:rsid w:val="003A7AA3"/>
    <w:rsid w:val="003A7E71"/>
    <w:rsid w:val="003C404B"/>
    <w:rsid w:val="003D31D7"/>
    <w:rsid w:val="0040328A"/>
    <w:rsid w:val="00404213"/>
    <w:rsid w:val="00411B9D"/>
    <w:rsid w:val="00412D07"/>
    <w:rsid w:val="004144CB"/>
    <w:rsid w:val="004179DA"/>
    <w:rsid w:val="00440863"/>
    <w:rsid w:val="00441B9E"/>
    <w:rsid w:val="00455FEA"/>
    <w:rsid w:val="00456F7D"/>
    <w:rsid w:val="00466735"/>
    <w:rsid w:val="00477C5E"/>
    <w:rsid w:val="00484491"/>
    <w:rsid w:val="0048634C"/>
    <w:rsid w:val="00490E40"/>
    <w:rsid w:val="00494826"/>
    <w:rsid w:val="004B46F8"/>
    <w:rsid w:val="004C200C"/>
    <w:rsid w:val="004C64DA"/>
    <w:rsid w:val="004D4340"/>
    <w:rsid w:val="004E3CC7"/>
    <w:rsid w:val="004F267A"/>
    <w:rsid w:val="005003E9"/>
    <w:rsid w:val="005137F4"/>
    <w:rsid w:val="00514484"/>
    <w:rsid w:val="00526C7C"/>
    <w:rsid w:val="00530B88"/>
    <w:rsid w:val="00546131"/>
    <w:rsid w:val="0055506C"/>
    <w:rsid w:val="00557602"/>
    <w:rsid w:val="00557D82"/>
    <w:rsid w:val="00560E80"/>
    <w:rsid w:val="005732D6"/>
    <w:rsid w:val="00586E1A"/>
    <w:rsid w:val="005A4EB5"/>
    <w:rsid w:val="005B1029"/>
    <w:rsid w:val="005B4336"/>
    <w:rsid w:val="005B65BE"/>
    <w:rsid w:val="005E13B5"/>
    <w:rsid w:val="005E70FD"/>
    <w:rsid w:val="005F38AB"/>
    <w:rsid w:val="00601140"/>
    <w:rsid w:val="00602C85"/>
    <w:rsid w:val="00614BA7"/>
    <w:rsid w:val="00616F5E"/>
    <w:rsid w:val="0061795F"/>
    <w:rsid w:val="006361D2"/>
    <w:rsid w:val="00642098"/>
    <w:rsid w:val="00645A45"/>
    <w:rsid w:val="00664096"/>
    <w:rsid w:val="00673B97"/>
    <w:rsid w:val="006A3334"/>
    <w:rsid w:val="006B34BB"/>
    <w:rsid w:val="006D0CC7"/>
    <w:rsid w:val="006E066E"/>
    <w:rsid w:val="006F433A"/>
    <w:rsid w:val="006F59BA"/>
    <w:rsid w:val="006F5B08"/>
    <w:rsid w:val="006F6395"/>
    <w:rsid w:val="00726D37"/>
    <w:rsid w:val="00731772"/>
    <w:rsid w:val="007463FD"/>
    <w:rsid w:val="00754103"/>
    <w:rsid w:val="00762390"/>
    <w:rsid w:val="00764F18"/>
    <w:rsid w:val="00771E3E"/>
    <w:rsid w:val="00775E99"/>
    <w:rsid w:val="0078010C"/>
    <w:rsid w:val="00782EDE"/>
    <w:rsid w:val="00783F02"/>
    <w:rsid w:val="00792774"/>
    <w:rsid w:val="007A0059"/>
    <w:rsid w:val="007E2D6F"/>
    <w:rsid w:val="007E544C"/>
    <w:rsid w:val="007F352F"/>
    <w:rsid w:val="00803177"/>
    <w:rsid w:val="0080759B"/>
    <w:rsid w:val="00822C27"/>
    <w:rsid w:val="008234AF"/>
    <w:rsid w:val="008253AA"/>
    <w:rsid w:val="00827447"/>
    <w:rsid w:val="00831735"/>
    <w:rsid w:val="00840544"/>
    <w:rsid w:val="00844E03"/>
    <w:rsid w:val="0085722F"/>
    <w:rsid w:val="008612F3"/>
    <w:rsid w:val="00875F3D"/>
    <w:rsid w:val="00890A9C"/>
    <w:rsid w:val="008938F6"/>
    <w:rsid w:val="008D01F6"/>
    <w:rsid w:val="008D0A16"/>
    <w:rsid w:val="008D48F7"/>
    <w:rsid w:val="008D67B3"/>
    <w:rsid w:val="008D7855"/>
    <w:rsid w:val="008E7E98"/>
    <w:rsid w:val="008F1B87"/>
    <w:rsid w:val="008F4AFC"/>
    <w:rsid w:val="009004E0"/>
    <w:rsid w:val="0090189C"/>
    <w:rsid w:val="00914CAB"/>
    <w:rsid w:val="00914D99"/>
    <w:rsid w:val="0092389E"/>
    <w:rsid w:val="00943B21"/>
    <w:rsid w:val="00946CBF"/>
    <w:rsid w:val="00950FB6"/>
    <w:rsid w:val="0095139F"/>
    <w:rsid w:val="00963F3A"/>
    <w:rsid w:val="00966815"/>
    <w:rsid w:val="00976217"/>
    <w:rsid w:val="009821CF"/>
    <w:rsid w:val="00982BAA"/>
    <w:rsid w:val="00983EA0"/>
    <w:rsid w:val="00995B99"/>
    <w:rsid w:val="009B332A"/>
    <w:rsid w:val="009C312B"/>
    <w:rsid w:val="009D0C2B"/>
    <w:rsid w:val="009E051F"/>
    <w:rsid w:val="009E260B"/>
    <w:rsid w:val="009F4F26"/>
    <w:rsid w:val="009F7DAD"/>
    <w:rsid w:val="00A00B66"/>
    <w:rsid w:val="00A20C91"/>
    <w:rsid w:val="00A2168E"/>
    <w:rsid w:val="00A309C2"/>
    <w:rsid w:val="00A429A1"/>
    <w:rsid w:val="00A513DC"/>
    <w:rsid w:val="00A52366"/>
    <w:rsid w:val="00A77BF6"/>
    <w:rsid w:val="00A8476E"/>
    <w:rsid w:val="00AA11B8"/>
    <w:rsid w:val="00AD5DCD"/>
    <w:rsid w:val="00AD5FA7"/>
    <w:rsid w:val="00AE620D"/>
    <w:rsid w:val="00AE7B9B"/>
    <w:rsid w:val="00AF7FBA"/>
    <w:rsid w:val="00B45337"/>
    <w:rsid w:val="00B50C7A"/>
    <w:rsid w:val="00B57DFB"/>
    <w:rsid w:val="00B616E7"/>
    <w:rsid w:val="00B624C3"/>
    <w:rsid w:val="00B6481C"/>
    <w:rsid w:val="00B83165"/>
    <w:rsid w:val="00B933EB"/>
    <w:rsid w:val="00B96D62"/>
    <w:rsid w:val="00BC1135"/>
    <w:rsid w:val="00BC1360"/>
    <w:rsid w:val="00BC7308"/>
    <w:rsid w:val="00BC7722"/>
    <w:rsid w:val="00BD3455"/>
    <w:rsid w:val="00BE6B54"/>
    <w:rsid w:val="00BF2A76"/>
    <w:rsid w:val="00C37AF1"/>
    <w:rsid w:val="00C83D10"/>
    <w:rsid w:val="00C84724"/>
    <w:rsid w:val="00C905EA"/>
    <w:rsid w:val="00C93DF3"/>
    <w:rsid w:val="00C9662B"/>
    <w:rsid w:val="00CB1347"/>
    <w:rsid w:val="00CB6ADC"/>
    <w:rsid w:val="00CD669B"/>
    <w:rsid w:val="00D01C79"/>
    <w:rsid w:val="00D37776"/>
    <w:rsid w:val="00D37805"/>
    <w:rsid w:val="00D50B7F"/>
    <w:rsid w:val="00D517E6"/>
    <w:rsid w:val="00D72560"/>
    <w:rsid w:val="00D80676"/>
    <w:rsid w:val="00D8165C"/>
    <w:rsid w:val="00D95C6B"/>
    <w:rsid w:val="00D9791A"/>
    <w:rsid w:val="00DA57C2"/>
    <w:rsid w:val="00DB3781"/>
    <w:rsid w:val="00DB7FE9"/>
    <w:rsid w:val="00DC0E2F"/>
    <w:rsid w:val="00DC3BC2"/>
    <w:rsid w:val="00DC5E3C"/>
    <w:rsid w:val="00DD4282"/>
    <w:rsid w:val="00E0016C"/>
    <w:rsid w:val="00E0042C"/>
    <w:rsid w:val="00E070C0"/>
    <w:rsid w:val="00E1449D"/>
    <w:rsid w:val="00E149BE"/>
    <w:rsid w:val="00E14ED4"/>
    <w:rsid w:val="00E31FAC"/>
    <w:rsid w:val="00E3666C"/>
    <w:rsid w:val="00E51406"/>
    <w:rsid w:val="00E5613F"/>
    <w:rsid w:val="00E60291"/>
    <w:rsid w:val="00E60ACF"/>
    <w:rsid w:val="00E61595"/>
    <w:rsid w:val="00E81125"/>
    <w:rsid w:val="00E85043"/>
    <w:rsid w:val="00E911FD"/>
    <w:rsid w:val="00EB75B4"/>
    <w:rsid w:val="00EC493F"/>
    <w:rsid w:val="00EC4FF4"/>
    <w:rsid w:val="00EF445D"/>
    <w:rsid w:val="00F15FC2"/>
    <w:rsid w:val="00F226E7"/>
    <w:rsid w:val="00F253DA"/>
    <w:rsid w:val="00F36925"/>
    <w:rsid w:val="00F47204"/>
    <w:rsid w:val="00F51EC9"/>
    <w:rsid w:val="00F5420C"/>
    <w:rsid w:val="00F75FB5"/>
    <w:rsid w:val="00F77C3E"/>
    <w:rsid w:val="00F831D7"/>
    <w:rsid w:val="00F87F1E"/>
    <w:rsid w:val="00F9193F"/>
    <w:rsid w:val="00FA0AB9"/>
    <w:rsid w:val="00FC5FA3"/>
    <w:rsid w:val="00FD17B2"/>
    <w:rsid w:val="00FD5008"/>
    <w:rsid w:val="00FE41E9"/>
    <w:rsid w:val="00FE49B3"/>
    <w:rsid w:val="00FF1BD9"/>
    <w:rsid w:val="00FF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890">
      <w:bodyDiv w:val="1"/>
      <w:marLeft w:val="0"/>
      <w:marRight w:val="0"/>
      <w:marTop w:val="0"/>
      <w:marBottom w:val="0"/>
      <w:divBdr>
        <w:top w:val="none" w:sz="0" w:space="0" w:color="auto"/>
        <w:left w:val="none" w:sz="0" w:space="0" w:color="auto"/>
        <w:bottom w:val="none" w:sz="0" w:space="0" w:color="auto"/>
        <w:right w:val="none" w:sz="0" w:space="0" w:color="auto"/>
      </w:divBdr>
    </w:div>
    <w:div w:id="195698272">
      <w:bodyDiv w:val="1"/>
      <w:marLeft w:val="0"/>
      <w:marRight w:val="0"/>
      <w:marTop w:val="0"/>
      <w:marBottom w:val="0"/>
      <w:divBdr>
        <w:top w:val="none" w:sz="0" w:space="0" w:color="auto"/>
        <w:left w:val="none" w:sz="0" w:space="0" w:color="auto"/>
        <w:bottom w:val="none" w:sz="0" w:space="0" w:color="auto"/>
        <w:right w:val="none" w:sz="0" w:space="0" w:color="auto"/>
      </w:divBdr>
    </w:div>
    <w:div w:id="1579289263">
      <w:marLeft w:val="0"/>
      <w:marRight w:val="0"/>
      <w:marTop w:val="0"/>
      <w:marBottom w:val="0"/>
      <w:divBdr>
        <w:top w:val="none" w:sz="0" w:space="0" w:color="auto"/>
        <w:left w:val="none" w:sz="0" w:space="0" w:color="auto"/>
        <w:bottom w:val="none" w:sz="0" w:space="0" w:color="auto"/>
        <w:right w:val="none" w:sz="0" w:space="0" w:color="auto"/>
      </w:divBdr>
    </w:div>
    <w:div w:id="1579289264">
      <w:marLeft w:val="0"/>
      <w:marRight w:val="0"/>
      <w:marTop w:val="0"/>
      <w:marBottom w:val="0"/>
      <w:divBdr>
        <w:top w:val="none" w:sz="0" w:space="0" w:color="auto"/>
        <w:left w:val="none" w:sz="0" w:space="0" w:color="auto"/>
        <w:bottom w:val="none" w:sz="0" w:space="0" w:color="auto"/>
        <w:right w:val="none" w:sz="0" w:space="0" w:color="auto"/>
      </w:divBdr>
    </w:div>
    <w:div w:id="1579289265">
      <w:marLeft w:val="0"/>
      <w:marRight w:val="0"/>
      <w:marTop w:val="0"/>
      <w:marBottom w:val="0"/>
      <w:divBdr>
        <w:top w:val="none" w:sz="0" w:space="0" w:color="auto"/>
        <w:left w:val="none" w:sz="0" w:space="0" w:color="auto"/>
        <w:bottom w:val="none" w:sz="0" w:space="0" w:color="auto"/>
        <w:right w:val="none" w:sz="0" w:space="0" w:color="auto"/>
      </w:divBdr>
    </w:div>
    <w:div w:id="1579289266">
      <w:marLeft w:val="0"/>
      <w:marRight w:val="0"/>
      <w:marTop w:val="0"/>
      <w:marBottom w:val="0"/>
      <w:divBdr>
        <w:top w:val="none" w:sz="0" w:space="0" w:color="auto"/>
        <w:left w:val="none" w:sz="0" w:space="0" w:color="auto"/>
        <w:bottom w:val="none" w:sz="0" w:space="0" w:color="auto"/>
        <w:right w:val="none" w:sz="0" w:space="0" w:color="auto"/>
      </w:divBdr>
    </w:div>
    <w:div w:id="1579289267">
      <w:marLeft w:val="0"/>
      <w:marRight w:val="0"/>
      <w:marTop w:val="0"/>
      <w:marBottom w:val="0"/>
      <w:divBdr>
        <w:top w:val="none" w:sz="0" w:space="0" w:color="auto"/>
        <w:left w:val="none" w:sz="0" w:space="0" w:color="auto"/>
        <w:bottom w:val="none" w:sz="0" w:space="0" w:color="auto"/>
        <w:right w:val="none" w:sz="0" w:space="0" w:color="auto"/>
      </w:divBdr>
    </w:div>
    <w:div w:id="157928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1AFA-5772-4E7D-836B-DFB8D7AA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5</Pages>
  <Words>1096</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E – VICTORIA BALANCE OF CASH AND IN-KIND CONTRIBUTIONS</vt:lpstr>
    </vt:vector>
  </TitlesOfParts>
  <Company>Department of the Prime Minister and Cabinet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VICTORIA BALANCE OF CASH AND IN-KIND CONTRIBUTIONS</dc:title>
  <dc:creator>pmc5254</dc:creator>
  <cp:lastModifiedBy>Toth, Tania</cp:lastModifiedBy>
  <cp:revision>2</cp:revision>
  <cp:lastPrinted>2014-08-14T05:00:00Z</cp:lastPrinted>
  <dcterms:created xsi:type="dcterms:W3CDTF">2016-12-06T00:30:00Z</dcterms:created>
  <dcterms:modified xsi:type="dcterms:W3CDTF">2016-12-06T00:30:00Z</dcterms:modified>
</cp:coreProperties>
</file>